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D1F" w:rsidRPr="00611F15" w:rsidRDefault="002F01B8" w:rsidP="008575A3">
      <w:pPr>
        <w:jc w:val="center"/>
        <w:rPr>
          <w:rFonts w:eastAsia="Batang" w:cs="Arial"/>
          <w:lang w:val="fr-BE"/>
        </w:rPr>
      </w:pPr>
      <w:r>
        <w:rPr>
          <w:rFonts w:eastAsia="Batang" w:cs="Arial"/>
          <w:noProof/>
        </w:rPr>
        <w:pict>
          <v:rect id="Rectangle 2" o:spid="_x0000_s1026" style="position:absolute;left:0;text-align:left;margin-left:307.55pt;margin-top:-142.3pt;width:234pt;height:963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" stroked="f">
            <v:fill color2="#36f" rotate="t" angle="90" focus="100%" type="gradient"/>
          </v:rect>
        </w:pict>
      </w:r>
      <w:r>
        <w:rPr>
          <w:rFonts w:eastAsia="Batang" w:cs="Arial"/>
          <w:noProof/>
        </w:rPr>
        <w:pict>
          <v:rect id="Rectangle 3" o:spid="_x0000_s1161" style="position:absolute;left:0;text-align:left;margin-left:-63.65pt;margin-top:-120.55pt;width:252pt;height:972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" fillcolor="#f90" stroked="f">
            <v:fill rotate="t" angle="90" focus="100%" type="gradient"/>
          </v:rect>
        </w:pict>
      </w:r>
      <w:r w:rsidR="00473D1F" w:rsidRPr="00611F15">
        <w:rPr>
          <w:rFonts w:eastAsia="Batang" w:cs="Arial"/>
          <w:lang w:val="fr-BE"/>
        </w:rPr>
        <w:t>REPUBLIQUE DEMOCRATIQUE DU CONGO</w:t>
      </w:r>
    </w:p>
    <w:p w:rsidR="00473D1F" w:rsidRPr="00611F15" w:rsidRDefault="00D519EF" w:rsidP="00A205B3">
      <w:pPr>
        <w:jc w:val="both"/>
        <w:rPr>
          <w:rFonts w:cs="Arial"/>
          <w:b/>
          <w:bCs/>
          <w:lang w:val="fr-BE"/>
        </w:rPr>
      </w:pPr>
      <w:r w:rsidRPr="00611F15">
        <w:rPr>
          <w:rFonts w:cs="Arial"/>
          <w:b/>
          <w:bCs/>
          <w:noProof/>
          <w:lang w:val="en-US" w:eastAsia="en-US"/>
        </w:rPr>
        <w:drawing>
          <wp:anchor distT="0" distB="0" distL="114300" distR="114300" simplePos="0" relativeHeight="251673600" behindDoc="0" locked="0" layoutInCell="1" allowOverlap="1">
            <wp:simplePos x="0" y="0"/>
            <wp:positionH relativeFrom="column">
              <wp:posOffset>2668905</wp:posOffset>
            </wp:positionH>
            <wp:positionV relativeFrom="paragraph">
              <wp:posOffset>48260</wp:posOffset>
            </wp:positionV>
            <wp:extent cx="897890" cy="533400"/>
            <wp:effectExtent l="0" t="0" r="0" b="0"/>
            <wp:wrapSquare wrapText="bothSides"/>
            <wp:docPr id="151" name="Image 1" descr="Le drapeau de la RD Congo, dévoilé le 20 février 2006. C'est le 5e du pays depuis l'indépendance. Histoire dans wikipedia: http://bit.ly/eOuM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e drapeau de la RD Congo, dévoilé le 20 février 2006. C'est le 5e du pays depuis l'indépendance. Histoire dans wikipedia: http://bit.ly/eOuM4I."/>
                    <pic:cNvPicPr>
                      <a:picLocks noChangeAspect="1" noChangeArrowheads="1"/>
                    </pic:cNvPicPr>
                  </pic:nvPicPr>
                  <pic:blipFill>
                    <a:blip r:embed="rId8" cstate="print"/>
                    <a:srcRect/>
                    <a:stretch>
                      <a:fillRect/>
                    </a:stretch>
                  </pic:blipFill>
                  <pic:spPr bwMode="auto">
                    <a:xfrm>
                      <a:off x="0" y="0"/>
                      <a:ext cx="897890" cy="533400"/>
                    </a:xfrm>
                    <a:prstGeom prst="rect">
                      <a:avLst/>
                    </a:prstGeom>
                    <a:noFill/>
                    <a:ln w="9525">
                      <a:noFill/>
                      <a:miter lim="800000"/>
                      <a:headEnd/>
                      <a:tailEnd/>
                    </a:ln>
                  </pic:spPr>
                </pic:pic>
              </a:graphicData>
            </a:graphic>
          </wp:anchor>
        </w:drawing>
      </w:r>
    </w:p>
    <w:p w:rsidR="00473D1F" w:rsidRPr="00611F15" w:rsidRDefault="00473D1F" w:rsidP="00A205B3">
      <w:pPr>
        <w:jc w:val="both"/>
        <w:rPr>
          <w:rFonts w:cs="Arial"/>
          <w:lang w:val="fr-BE"/>
        </w:rPr>
      </w:pPr>
      <w:r w:rsidRPr="00611F15">
        <w:rPr>
          <w:rFonts w:cs="Arial"/>
          <w:lang w:val="fr-BE"/>
        </w:rPr>
        <w:tab/>
      </w:r>
      <w:r w:rsidRPr="00611F15">
        <w:rPr>
          <w:rFonts w:cs="Arial"/>
          <w:lang w:val="fr-BE"/>
        </w:rPr>
        <w:tab/>
      </w:r>
      <w:r w:rsidRPr="00611F15">
        <w:rPr>
          <w:rFonts w:cs="Arial"/>
          <w:lang w:val="fr-BE"/>
        </w:rPr>
        <w:tab/>
      </w:r>
      <w:r w:rsidRPr="00611F15">
        <w:rPr>
          <w:rFonts w:cs="Arial"/>
          <w:lang w:val="fr-BE"/>
        </w:rPr>
        <w:tab/>
      </w:r>
    </w:p>
    <w:p w:rsidR="0006494F" w:rsidRPr="00611F15" w:rsidRDefault="0006494F" w:rsidP="00A205B3">
      <w:pPr>
        <w:jc w:val="both"/>
        <w:rPr>
          <w:rFonts w:cs="Arial"/>
          <w:lang w:val="fr-BE"/>
        </w:rPr>
      </w:pPr>
    </w:p>
    <w:p w:rsidR="00376F62" w:rsidRDefault="00376F62" w:rsidP="00376F62">
      <w:pPr>
        <w:rPr>
          <w:rFonts w:eastAsia="Batang" w:cs="Arial"/>
          <w:bCs/>
          <w:sz w:val="22"/>
          <w:lang w:val="fr-BE"/>
        </w:rPr>
      </w:pPr>
    </w:p>
    <w:p w:rsidR="00473D1F" w:rsidRPr="00376F62" w:rsidRDefault="00473D1F" w:rsidP="00EB5259">
      <w:pPr>
        <w:ind w:left="1416" w:firstLine="708"/>
        <w:rPr>
          <w:rFonts w:eastAsia="Batang" w:cs="Arial"/>
          <w:bCs/>
          <w:sz w:val="22"/>
          <w:lang w:val="fr-BE"/>
        </w:rPr>
      </w:pPr>
      <w:r w:rsidRPr="00611F15">
        <w:rPr>
          <w:rFonts w:eastAsia="Batang" w:cs="Arial"/>
          <w:bCs/>
          <w:sz w:val="22"/>
          <w:lang w:val="fr-BE"/>
        </w:rPr>
        <w:t>MINISTERE DE LA SANTE</w:t>
      </w:r>
      <w:r w:rsidR="002C00BE" w:rsidRPr="00611F15">
        <w:rPr>
          <w:rFonts w:eastAsia="Batang" w:cs="Arial"/>
          <w:bCs/>
          <w:sz w:val="22"/>
          <w:lang w:val="fr-BE"/>
        </w:rPr>
        <w:t xml:space="preserve"> PUBLIQUE</w:t>
      </w:r>
    </w:p>
    <w:p w:rsidR="00473D1F" w:rsidRPr="00611F15" w:rsidRDefault="00473D1F" w:rsidP="008575A3">
      <w:pPr>
        <w:jc w:val="center"/>
        <w:rPr>
          <w:rFonts w:eastAsia="Batang" w:cs="Arial"/>
          <w:lang w:val="fr-BE"/>
        </w:rPr>
      </w:pPr>
      <w:r w:rsidRPr="00611F15">
        <w:rPr>
          <w:rFonts w:eastAsia="Batang" w:cs="Arial"/>
          <w:b/>
          <w:bCs/>
          <w:lang w:val="fr-BE"/>
        </w:rPr>
        <w:t>PROGRAMME ELARGI DE VACCINATION</w:t>
      </w:r>
    </w:p>
    <w:p w:rsidR="00473D1F" w:rsidRPr="00611F15" w:rsidRDefault="002F01B8" w:rsidP="00A205B3">
      <w:pPr>
        <w:pStyle w:val="Titre2"/>
        <w:jc w:val="both"/>
        <w:rPr>
          <w:rFonts w:ascii="Garamond" w:hAnsi="Garamond"/>
          <w:b w:val="0"/>
          <w:bCs w:val="0"/>
          <w:szCs w:val="24"/>
        </w:rP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left:0;text-align:left;margin-left:207.5pt;margin-top:2.5pt;width:60.15pt;height:62.45pt;z-index:251668992;visibility:visible;mso-wrap-edited:f" wrapcoords="-193 0 -193 21430 21600 21430 21600 0 -193 0">
            <v:imagedata r:id="rId9" o:title=""/>
            <w10:wrap type="through"/>
          </v:shape>
          <o:OLEObject Type="Embed" ProgID="Word.Picture.8" ShapeID="_x0000_s1152" DrawAspect="Content" ObjectID="_1634501320" r:id="rId10"/>
        </w:object>
      </w:r>
    </w:p>
    <w:p w:rsidR="00473D1F" w:rsidRPr="00611F15" w:rsidRDefault="00473D1F" w:rsidP="00A205B3">
      <w:pPr>
        <w:jc w:val="both"/>
        <w:rPr>
          <w:rFonts w:cs="Arial"/>
        </w:rPr>
      </w:pPr>
    </w:p>
    <w:p w:rsidR="00473D1F" w:rsidRPr="00611F15" w:rsidRDefault="00473D1F" w:rsidP="00A205B3">
      <w:pPr>
        <w:jc w:val="both"/>
        <w:rPr>
          <w:rFonts w:cs="Arial"/>
        </w:rPr>
      </w:pPr>
    </w:p>
    <w:p w:rsidR="00473D1F" w:rsidRPr="00611F15" w:rsidRDefault="00473D1F" w:rsidP="00A205B3">
      <w:pPr>
        <w:jc w:val="both"/>
        <w:rPr>
          <w:rFonts w:cs="Arial"/>
        </w:rPr>
      </w:pPr>
    </w:p>
    <w:p w:rsidR="00473D1F" w:rsidRPr="00611F15" w:rsidRDefault="00473D1F" w:rsidP="00A205B3">
      <w:pPr>
        <w:jc w:val="both"/>
        <w:rPr>
          <w:rFonts w:cs="Arial"/>
        </w:rPr>
      </w:pPr>
    </w:p>
    <w:p w:rsidR="00473D1F" w:rsidRPr="00611F15" w:rsidRDefault="00473D1F" w:rsidP="00A205B3">
      <w:pPr>
        <w:jc w:val="both"/>
        <w:rPr>
          <w:rFonts w:cs="Arial"/>
        </w:rPr>
      </w:pPr>
    </w:p>
    <w:p w:rsidR="00473D1F" w:rsidRPr="00611F15" w:rsidRDefault="00473D1F" w:rsidP="00A205B3">
      <w:pPr>
        <w:jc w:val="both"/>
        <w:rPr>
          <w:rFonts w:cs="Arial"/>
        </w:rPr>
      </w:pPr>
    </w:p>
    <w:p w:rsidR="004F489E" w:rsidRPr="00611F15" w:rsidRDefault="004F489E" w:rsidP="00A205B3">
      <w:pPr>
        <w:jc w:val="both"/>
        <w:rPr>
          <w:rFonts w:cs="Arial"/>
        </w:rPr>
      </w:pPr>
    </w:p>
    <w:p w:rsidR="004F489E" w:rsidRPr="00611F15" w:rsidRDefault="004F489E" w:rsidP="00A205B3">
      <w:pPr>
        <w:jc w:val="both"/>
        <w:rPr>
          <w:rFonts w:cs="Arial"/>
        </w:rPr>
      </w:pPr>
    </w:p>
    <w:p w:rsidR="004F489E" w:rsidRPr="00611F15" w:rsidRDefault="004F489E" w:rsidP="00A205B3">
      <w:pPr>
        <w:jc w:val="both"/>
        <w:rPr>
          <w:rFonts w:cs="Arial"/>
        </w:rPr>
      </w:pPr>
    </w:p>
    <w:p w:rsidR="004F489E" w:rsidRPr="00611F15" w:rsidRDefault="004F489E" w:rsidP="00A205B3">
      <w:pPr>
        <w:jc w:val="both"/>
        <w:rPr>
          <w:rFonts w:cs="Arial"/>
        </w:rPr>
      </w:pPr>
    </w:p>
    <w:p w:rsidR="004F489E" w:rsidRPr="00611F15" w:rsidRDefault="004F489E" w:rsidP="00A205B3">
      <w:pPr>
        <w:jc w:val="both"/>
        <w:rPr>
          <w:rFonts w:cs="Arial"/>
        </w:rPr>
      </w:pPr>
    </w:p>
    <w:p w:rsidR="004F489E" w:rsidRPr="00611F15" w:rsidRDefault="004F489E" w:rsidP="00A205B3">
      <w:pPr>
        <w:jc w:val="both"/>
        <w:rPr>
          <w:rFonts w:cs="Arial"/>
        </w:rPr>
      </w:pPr>
    </w:p>
    <w:p w:rsidR="004F489E" w:rsidRPr="00611F15" w:rsidRDefault="004F489E" w:rsidP="00A205B3">
      <w:pPr>
        <w:jc w:val="both"/>
        <w:rPr>
          <w:rFonts w:cs="Arial"/>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2F01B8" w:rsidP="00A205B3">
      <w:pPr>
        <w:pStyle w:val="xl35"/>
        <w:pBdr>
          <w:left w:val="none" w:sz="0" w:space="0" w:color="auto"/>
          <w:bottom w:val="none" w:sz="0" w:space="0" w:color="auto"/>
          <w:right w:val="none" w:sz="0" w:space="0" w:color="auto"/>
        </w:pBdr>
        <w:spacing w:before="0" w:beforeAutospacing="0" w:after="0" w:afterAutospacing="0"/>
        <w:jc w:val="both"/>
        <w:rPr>
          <w:rFonts w:ascii="Garamond" w:hAnsi="Garamond" w:cs="Arial"/>
          <w:lang w:val="fr-BE"/>
        </w:rPr>
      </w:pPr>
      <w:r>
        <w:rPr>
          <w:noProof/>
        </w:rPr>
        <w:pict>
          <v:shapetype id="_x0000_t202" coordsize="21600,21600" o:spt="202" path="m,l,21600r21600,l21600,xe">
            <v:stroke joinstyle="miter"/>
            <v:path gradientshapeok="t" o:connecttype="rect"/>
          </v:shapetype>
          <v:shape id="Zone de texte 45" o:spid="_x0000_s1160" type="#_x0000_t202" style="position:absolute;left:0;text-align:left;margin-left:-18.35pt;margin-top:8.35pt;width:537.4pt;height:88.2pt;z-index:251771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" filled="f" stroked="f">
            <v:path arrowok="t"/>
            <v:textbox style="mso-fit-shape-to-text:t">
              <w:txbxContent>
                <w:p w:rsidR="002F01B8" w:rsidRPr="00376F62" w:rsidRDefault="002F01B8" w:rsidP="00376F62">
                  <w:pPr>
                    <w:jc w:val="center"/>
                    <w:rPr>
                      <w:b/>
                      <w:color w:val="262626" w:themeColor="text1" w:themeTint="D9"/>
                      <w:sz w:val="72"/>
                      <w:szCs w:val="72"/>
                    </w:rPr>
                  </w:pPr>
                  <w:r w:rsidRPr="00376F62">
                    <w:rPr>
                      <w:b/>
                      <w:color w:val="262626" w:themeColor="text1" w:themeTint="D9"/>
                      <w:sz w:val="72"/>
                      <w:szCs w:val="72"/>
                    </w:rPr>
                    <w:t>Plan d’Action Opérationnel PEV</w:t>
                  </w:r>
                </w:p>
                <w:p w:rsidR="002F01B8" w:rsidRPr="00376F62" w:rsidRDefault="002F01B8" w:rsidP="00376F62">
                  <w:pPr>
                    <w:jc w:val="center"/>
                    <w:rPr>
                      <w:b/>
                      <w:color w:val="262626" w:themeColor="text1" w:themeTint="D9"/>
                      <w:sz w:val="72"/>
                      <w:szCs w:val="72"/>
                    </w:rPr>
                  </w:pPr>
                  <w:r>
                    <w:rPr>
                      <w:b/>
                      <w:color w:val="262626" w:themeColor="text1" w:themeTint="D9"/>
                      <w:sz w:val="72"/>
                      <w:szCs w:val="72"/>
                    </w:rPr>
                    <w:t>« PAO 2018</w:t>
                  </w:r>
                  <w:r w:rsidRPr="00376F62">
                    <w:rPr>
                      <w:b/>
                      <w:color w:val="262626" w:themeColor="text1" w:themeTint="D9"/>
                      <w:sz w:val="72"/>
                      <w:szCs w:val="72"/>
                    </w:rPr>
                    <w:t> »</w:t>
                  </w:r>
                </w:p>
              </w:txbxContent>
            </v:textbox>
          </v:shape>
        </w:pict>
      </w: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lang w:val="fr-BE"/>
        </w:rPr>
      </w:pPr>
    </w:p>
    <w:p w:rsidR="00473D1F" w:rsidRPr="00611F15" w:rsidRDefault="00473D1F" w:rsidP="00A205B3">
      <w:pPr>
        <w:jc w:val="both"/>
        <w:rPr>
          <w:rFonts w:cs="Arial"/>
          <w:bCs/>
          <w:u w:val="single"/>
          <w:lang w:val="fr-BE"/>
        </w:rPr>
      </w:pPr>
    </w:p>
    <w:p w:rsidR="00473D1F" w:rsidRPr="00611F15" w:rsidRDefault="00473D1F" w:rsidP="00A205B3">
      <w:pPr>
        <w:pStyle w:val="Title1"/>
        <w:numPr>
          <w:ilvl w:val="0"/>
          <w:numId w:val="0"/>
        </w:numPr>
        <w:ind w:left="360" w:hanging="360"/>
        <w:jc w:val="both"/>
        <w:rPr>
          <w:rFonts w:ascii="Garamond" w:hAnsi="Garamond" w:cs="Arial"/>
          <w:b w:val="0"/>
          <w:sz w:val="24"/>
          <w:u w:val="single"/>
        </w:rPr>
      </w:pPr>
    </w:p>
    <w:p w:rsidR="00EB7543" w:rsidRPr="00611F15" w:rsidRDefault="002F01B8" w:rsidP="00A205B3">
      <w:pPr>
        <w:tabs>
          <w:tab w:val="left" w:pos="3615"/>
        </w:tabs>
        <w:jc w:val="both"/>
        <w:rPr>
          <w:rFonts w:cs="Arial"/>
          <w:b/>
          <w:bCs/>
          <w:sz w:val="28"/>
          <w:szCs w:val="28"/>
        </w:rPr>
      </w:pPr>
      <w:r>
        <w:rPr>
          <w:noProof/>
        </w:rPr>
        <w:pict>
          <v:group id="_x0000_s1159" style="position:absolute;left:0;text-align:left;margin-left:-18.9pt;margin-top:94.1pt;width:518.95pt;height:35.45pt;z-index:-251547136;mso-position-horizontal-relative:margin" coordsize="65908,45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">
            <v:shape id="il_fi" o:spid="_x0000_s1027" type="#_x0000_t75" alt="http://www.hha-online.org/hso/system/files/images/dfid_logo.jpg" style="position:absolute;left:61520;top:804;width:4388;height:2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hLjCAAAA2wAAAA8AAABkcnMvZG93bnJldi54bWxEj0+LwjAUxO+C3yE8YW+a6mHVrlGqILiI&#10;gn9gr4/mbVu2eSlJtPXbbwTB4zAzv2EWq87U4k7OV5YVjEcJCOLc6ooLBdfLdjgD4QOyxtoyKXiQ&#10;h9Wy31tgqm3LJ7qfQyEihH2KCsoQmlRKn5dk0I9sQxy9X+sMhihdIbXDNsJNLSdJ8ikNVhwXSmxo&#10;U1L+d74ZBcEe3ffjsj7UJqOfapJk+/aaKfUx6LIvEIG68A6/2jutYDqH55f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44S4wgAAANsAAAAPAAAAAAAAAAAAAAAAAJ8C&#10;AABkcnMvZG93bnJldi54bWxQSwUGAAAAAAQABAD3AAAAjgMAAAAA&#10;">
              <v:imagedata r:id="rId11" o:title="dfid_logo"/>
              <v:path arrowok="t"/>
            </v:shape>
            <v:shape id="Image 8" o:spid="_x0000_s1028" type="#_x0000_t75" style="position:absolute;width:62280;height:4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wNPDAAAA2wAAAA8AAABkcnMvZG93bnJldi54bWxEj0GLwjAUhO/C/ofwFvamqYJaqlFEEF0W&#10;Bd0VPD6aZ1tsXmqTtfXfG0HwOMzMN8x03ppS3Kh2hWUF/V4Egji1uuBMwd/vqhuDcB5ZY2mZFNzJ&#10;wXz20Zliom3De7odfCYChF2CCnLvq0RKl+Zk0PVsRRy8s60N+iDrTOoamwA3pRxE0UgaLDgs5FjR&#10;Mqf0cvg3CnA3Wser02m4a7+rY9r8XLdjvCr19dkuJiA8tf4dfrU3WkE8gO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zA08MAAADbAAAADwAAAAAAAAAAAAAAAACf&#10;AgAAZHJzL2Rvd25yZXYueG1sUEsFBgAAAAAEAAQA9wAAAI8DAAAAAA==&#10;">
              <v:imagedata r:id="rId12" o:title=""/>
              <v:path arrowok="t"/>
            </v:shape>
            <w10:wrap anchorx="margin"/>
          </v:group>
        </w:pict>
      </w:r>
      <w:r>
        <w:rPr>
          <w:rFonts w:cs="Arial"/>
          <w:noProof/>
        </w:rPr>
        <w:pict>
          <v:shape id="Text Box 9" o:spid="_x0000_s1158" type="#_x0000_t202" style="position:absolute;left:0;text-align:left;margin-left:170.7pt;margin-top:33.2pt;width:167.05pt;height:26.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kkuQIAAME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" filled="f" stroked="f">
            <v:textbox>
              <w:txbxContent>
                <w:p w:rsidR="002F01B8" w:rsidRPr="003265CB" w:rsidRDefault="002F01B8">
                  <w:pPr>
                    <w:jc w:val="center"/>
                  </w:pPr>
                  <w:r>
                    <w:rPr>
                      <w:rFonts w:ascii="Goudy Old Style" w:hAnsi="Goudy Old Style"/>
                      <w:b/>
                      <w:bCs/>
                      <w:lang w:val="fr-BE"/>
                    </w:rPr>
                    <w:t xml:space="preserve">Décembre </w:t>
                  </w:r>
                  <w:r w:rsidRPr="003265CB">
                    <w:rPr>
                      <w:rFonts w:ascii="Goudy Old Style" w:hAnsi="Goudy Old Style"/>
                      <w:b/>
                      <w:bCs/>
                      <w:lang w:val="fr-BE"/>
                    </w:rPr>
                    <w:t>201</w:t>
                  </w:r>
                  <w:r>
                    <w:rPr>
                      <w:rFonts w:ascii="Goudy Old Style" w:hAnsi="Goudy Old Style"/>
                      <w:b/>
                      <w:bCs/>
                      <w:lang w:val="fr-BE"/>
                    </w:rPr>
                    <w:t>7</w:t>
                  </w:r>
                </w:p>
              </w:txbxContent>
            </v:textbox>
          </v:shape>
        </w:pict>
      </w:r>
      <w:r>
        <w:rPr>
          <w:noProof/>
        </w:rPr>
        <w:pict>
          <v:group id="Groupe 48" o:spid="_x0000_s1155" style="position:absolute;left:0;text-align:left;margin-left:53.85pt;margin-top:766.35pt;width:518.95pt;height:35.45pt;z-index:-251549184;mso-position-horizontal-relative:margin" coordsize="65908,45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">
            <v:shape id="il_fi" o:spid="_x0000_s1157" type="#_x0000_t75" alt="http://www.hha-online.org/hso/system/files/images/dfid_logo.jpg" style="position:absolute;left:61520;top:804;width:4388;height:2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jr3CAAAA2wAAAA8AAABkcnMvZG93bnJldi54bWxEj92KwjAUhO8F3yEcYe80VViVrlGqILiI&#10;gj+wt4fmbFu2OSlJtPXtN4Lg5TAz3zCLVWdqcSfnK8sKxqMEBHFudcWFgutlO5yD8AFZY22ZFDzI&#10;w2rZ7y0w1bblE93PoRARwj5FBWUITSqlz0sy6Ee2IY7er3UGQ5SukNphG+GmlpMkmUqDFceFEhva&#10;lJT/nW9GQbBH9/24rA+1yeinmiTZvr1mSn0MuuwLRKAuvMOv9k4rmH3C80v8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ro69wgAAANsAAAAPAAAAAAAAAAAAAAAAAJ8C&#10;AABkcnMvZG93bnJldi54bWxQSwUGAAAAAAQABAD3AAAAjgMAAAAA&#10;">
              <v:imagedata r:id="rId11" o:title="dfid_logo"/>
              <v:path arrowok="t"/>
            </v:shape>
            <v:shape id="Image 8" o:spid="_x0000_s1156" type="#_x0000_t75" style="position:absolute;width:62280;height:4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tvfDAAAA2wAAAA8AAABkcnMvZG93bnJldi54bWxEj0GLwjAUhO+C/yE8wZumClbpGkUEUVkU&#10;Vl3w+GjetmWbl9pE2/33RhD2OMzMN8x82ZpSPKh2hWUFo2EEgji1uuBMweW8GcxAOI+ssbRMCv7I&#10;wXLR7cwx0bbhL3qcfCYChF2CCnLvq0RKl+Zk0A1tRRy8H1sb9EHWmdQ1NgFuSjmOolgaLDgs5FjR&#10;Oqf093Q3CvAYb2eb63VybPfVd9p83g5TvCnV77WrDxCeWv8ffrd3WsE0hteX8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K298MAAADbAAAADwAAAAAAAAAAAAAAAACf&#10;AgAAZHJzL2Rvd25yZXYueG1sUEsFBgAAAAAEAAQA9wAAAI8DAAAAAA==&#10;">
              <v:imagedata r:id="rId12" o:title=""/>
              <v:path arrowok="t"/>
            </v:shape>
            <w10:wrap anchorx="margin"/>
          </v:group>
        </w:pict>
      </w:r>
      <w:r w:rsidR="00473D1F" w:rsidRPr="00611F15">
        <w:rPr>
          <w:rFonts w:cs="Arial"/>
          <w:b/>
          <w:u w:val="single"/>
        </w:rPr>
        <w:br w:type="page"/>
      </w:r>
      <w:r w:rsidR="00EB7543" w:rsidRPr="00611F15">
        <w:rPr>
          <w:rFonts w:cs="Arial"/>
          <w:b/>
          <w:bCs/>
          <w:sz w:val="28"/>
          <w:szCs w:val="28"/>
        </w:rPr>
        <w:lastRenderedPageBreak/>
        <w:t>TABLE DES MATIERES</w:t>
      </w:r>
    </w:p>
    <w:p w:rsidR="00EB7543" w:rsidRPr="00611F15" w:rsidRDefault="00EB7543" w:rsidP="00A205B3">
      <w:pPr>
        <w:jc w:val="both"/>
        <w:rPr>
          <w:rFonts w:cs="Arial"/>
          <w:szCs w:val="22"/>
        </w:rPr>
      </w:pPr>
    </w:p>
    <w:p w:rsidR="000E3397" w:rsidRDefault="00456D5A">
      <w:pPr>
        <w:pStyle w:val="TM2"/>
        <w:tabs>
          <w:tab w:val="right" w:leader="dot" w:pos="9798"/>
        </w:tabs>
        <w:rPr>
          <w:rFonts w:asciiTheme="minorHAnsi" w:eastAsiaTheme="minorEastAsia" w:hAnsiTheme="minorHAnsi" w:cstheme="minorBidi"/>
          <w:b w:val="0"/>
          <w:bCs w:val="0"/>
          <w:noProof/>
          <w:sz w:val="22"/>
          <w:szCs w:val="22"/>
        </w:rPr>
      </w:pPr>
      <w:r w:rsidRPr="00611F15">
        <w:rPr>
          <w:rFonts w:ascii="Garamond" w:hAnsi="Garamond" w:cs="Arial"/>
          <w:szCs w:val="22"/>
        </w:rPr>
        <w:fldChar w:fldCharType="begin"/>
      </w:r>
      <w:r w:rsidR="00EB7543" w:rsidRPr="00611F15">
        <w:rPr>
          <w:rFonts w:ascii="Garamond" w:hAnsi="Garamond" w:cs="Arial"/>
          <w:szCs w:val="22"/>
        </w:rPr>
        <w:instrText xml:space="preserve"> TOC \h \z \t "Title1;2;Title2;3;Title3;4;Chapitre;1" </w:instrText>
      </w:r>
      <w:r w:rsidRPr="00611F15">
        <w:rPr>
          <w:rFonts w:ascii="Garamond" w:hAnsi="Garamond" w:cs="Arial"/>
          <w:szCs w:val="22"/>
        </w:rPr>
        <w:fldChar w:fldCharType="separate"/>
      </w:r>
      <w:hyperlink w:anchor="_Toc468876617" w:history="1">
        <w:r w:rsidR="000E3397" w:rsidRPr="004F05DE">
          <w:rPr>
            <w:rStyle w:val="Lienhypertexte"/>
            <w:rFonts w:ascii="Garamond" w:hAnsi="Garamond" w:cs="Arial"/>
            <w:noProof/>
            <w:lang w:val="fr-BE"/>
          </w:rPr>
          <w:t>0. RESUME</w:t>
        </w:r>
        <w:r w:rsidR="000E3397">
          <w:rPr>
            <w:noProof/>
            <w:webHidden/>
          </w:rPr>
          <w:tab/>
        </w:r>
        <w:r>
          <w:rPr>
            <w:noProof/>
            <w:webHidden/>
          </w:rPr>
          <w:fldChar w:fldCharType="begin"/>
        </w:r>
        <w:r w:rsidR="000E3397">
          <w:rPr>
            <w:noProof/>
            <w:webHidden/>
          </w:rPr>
          <w:instrText xml:space="preserve"> PAGEREF _Toc468876617 \h </w:instrText>
        </w:r>
        <w:r>
          <w:rPr>
            <w:noProof/>
            <w:webHidden/>
          </w:rPr>
        </w:r>
        <w:r>
          <w:rPr>
            <w:noProof/>
            <w:webHidden/>
          </w:rPr>
          <w:fldChar w:fldCharType="separate"/>
        </w:r>
        <w:r w:rsidR="00624FFE">
          <w:rPr>
            <w:noProof/>
            <w:webHidden/>
          </w:rPr>
          <w:t>6</w:t>
        </w:r>
        <w:r>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18" w:history="1">
        <w:r w:rsidR="000E3397" w:rsidRPr="004F05DE">
          <w:rPr>
            <w:rStyle w:val="Lienhypertexte"/>
            <w:rFonts w:ascii="Garamond" w:hAnsi="Garamond" w:cs="Arial"/>
            <w:noProof/>
            <w:lang w:val="fr-BE"/>
          </w:rPr>
          <w:t>I. CONTEXTE</w:t>
        </w:r>
        <w:r w:rsidR="000E3397">
          <w:rPr>
            <w:noProof/>
            <w:webHidden/>
          </w:rPr>
          <w:tab/>
        </w:r>
        <w:r w:rsidR="00456D5A">
          <w:rPr>
            <w:noProof/>
            <w:webHidden/>
          </w:rPr>
          <w:fldChar w:fldCharType="begin"/>
        </w:r>
        <w:r w:rsidR="000E3397">
          <w:rPr>
            <w:noProof/>
            <w:webHidden/>
          </w:rPr>
          <w:instrText xml:space="preserve"> PAGEREF _Toc468876618 \h </w:instrText>
        </w:r>
        <w:r w:rsidR="00456D5A">
          <w:rPr>
            <w:noProof/>
            <w:webHidden/>
          </w:rPr>
        </w:r>
        <w:r w:rsidR="00456D5A">
          <w:rPr>
            <w:noProof/>
            <w:webHidden/>
          </w:rPr>
          <w:fldChar w:fldCharType="separate"/>
        </w:r>
        <w:r w:rsidR="00624FFE">
          <w:rPr>
            <w:noProof/>
            <w:webHidden/>
          </w:rPr>
          <w:t>8</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19" w:history="1">
        <w:r w:rsidR="000E3397" w:rsidRPr="004F05DE">
          <w:rPr>
            <w:rStyle w:val="Lienhypertexte"/>
            <w:rFonts w:ascii="Garamond" w:hAnsi="Garamond" w:cs="Arial"/>
            <w:noProof/>
          </w:rPr>
          <w:t>1.1.</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Contexte sécuritaire,  géographique et politique</w:t>
        </w:r>
        <w:r w:rsidR="000E3397">
          <w:rPr>
            <w:noProof/>
            <w:webHidden/>
          </w:rPr>
          <w:tab/>
        </w:r>
        <w:r w:rsidR="00456D5A">
          <w:rPr>
            <w:noProof/>
            <w:webHidden/>
          </w:rPr>
          <w:fldChar w:fldCharType="begin"/>
        </w:r>
        <w:r w:rsidR="000E3397">
          <w:rPr>
            <w:noProof/>
            <w:webHidden/>
          </w:rPr>
          <w:instrText xml:space="preserve"> PAGEREF _Toc468876619 \h </w:instrText>
        </w:r>
        <w:r w:rsidR="00456D5A">
          <w:rPr>
            <w:noProof/>
            <w:webHidden/>
          </w:rPr>
        </w:r>
        <w:r w:rsidR="00456D5A">
          <w:rPr>
            <w:noProof/>
            <w:webHidden/>
          </w:rPr>
          <w:fldChar w:fldCharType="separate"/>
        </w:r>
        <w:r w:rsidR="00624FFE">
          <w:rPr>
            <w:noProof/>
            <w:webHidden/>
          </w:rPr>
          <w:t>8</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20" w:history="1">
        <w:r w:rsidR="000E3397" w:rsidRPr="004F05DE">
          <w:rPr>
            <w:rStyle w:val="Lienhypertexte"/>
            <w:rFonts w:ascii="Garamond" w:hAnsi="Garamond" w:cs="Arial"/>
            <w:noProof/>
          </w:rPr>
          <w:t>1.2.</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Contexte épidémiologique</w:t>
        </w:r>
        <w:r w:rsidR="000E3397">
          <w:rPr>
            <w:noProof/>
            <w:webHidden/>
          </w:rPr>
          <w:tab/>
        </w:r>
        <w:r w:rsidR="00456D5A">
          <w:rPr>
            <w:noProof/>
            <w:webHidden/>
          </w:rPr>
          <w:fldChar w:fldCharType="begin"/>
        </w:r>
        <w:r w:rsidR="000E3397">
          <w:rPr>
            <w:noProof/>
            <w:webHidden/>
          </w:rPr>
          <w:instrText xml:space="preserve"> PAGEREF _Toc468876620 \h </w:instrText>
        </w:r>
        <w:r w:rsidR="00456D5A">
          <w:rPr>
            <w:noProof/>
            <w:webHidden/>
          </w:rPr>
        </w:r>
        <w:r w:rsidR="00456D5A">
          <w:rPr>
            <w:noProof/>
            <w:webHidden/>
          </w:rPr>
          <w:fldChar w:fldCharType="separate"/>
        </w:r>
        <w:r w:rsidR="00624FFE">
          <w:rPr>
            <w:noProof/>
            <w:webHidden/>
          </w:rPr>
          <w:t>8</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21" w:history="1">
        <w:r w:rsidR="000E3397" w:rsidRPr="004F05DE">
          <w:rPr>
            <w:rStyle w:val="Lienhypertexte"/>
            <w:rFonts w:ascii="Garamond" w:hAnsi="Garamond" w:cs="Arial"/>
            <w:noProof/>
            <w:lang w:val="fr-BE"/>
          </w:rPr>
          <w:t>II. ANALYSE DE LA SITUATION DU PEV EN RDC</w:t>
        </w:r>
        <w:r w:rsidR="000E3397">
          <w:rPr>
            <w:noProof/>
            <w:webHidden/>
          </w:rPr>
          <w:tab/>
        </w:r>
        <w:r w:rsidR="00456D5A">
          <w:rPr>
            <w:noProof/>
            <w:webHidden/>
          </w:rPr>
          <w:fldChar w:fldCharType="begin"/>
        </w:r>
        <w:r w:rsidR="000E3397">
          <w:rPr>
            <w:noProof/>
            <w:webHidden/>
          </w:rPr>
          <w:instrText xml:space="preserve"> PAGEREF _Toc468876621 \h </w:instrText>
        </w:r>
        <w:r w:rsidR="00456D5A">
          <w:rPr>
            <w:noProof/>
            <w:webHidden/>
          </w:rPr>
        </w:r>
        <w:r w:rsidR="00456D5A">
          <w:rPr>
            <w:noProof/>
            <w:webHidden/>
          </w:rPr>
          <w:fldChar w:fldCharType="separate"/>
        </w:r>
        <w:r w:rsidR="00624FFE">
          <w:rPr>
            <w:noProof/>
            <w:webHidden/>
          </w:rPr>
          <w:t>10</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22" w:history="1">
        <w:r w:rsidR="000E3397" w:rsidRPr="004F05DE">
          <w:rPr>
            <w:rStyle w:val="Lienhypertexte"/>
            <w:rFonts w:ascii="Garamond" w:hAnsi="Garamond" w:cs="Arial"/>
            <w:noProof/>
          </w:rPr>
          <w:t>2.1. PRESTATION DES SERVICES</w:t>
        </w:r>
        <w:r w:rsidR="000E3397">
          <w:rPr>
            <w:noProof/>
            <w:webHidden/>
          </w:rPr>
          <w:tab/>
        </w:r>
        <w:r w:rsidR="00456D5A">
          <w:rPr>
            <w:noProof/>
            <w:webHidden/>
          </w:rPr>
          <w:fldChar w:fldCharType="begin"/>
        </w:r>
        <w:r w:rsidR="000E3397">
          <w:rPr>
            <w:noProof/>
            <w:webHidden/>
          </w:rPr>
          <w:instrText xml:space="preserve"> PAGEREF _Toc468876622 \h </w:instrText>
        </w:r>
        <w:r w:rsidR="00456D5A">
          <w:rPr>
            <w:noProof/>
            <w:webHidden/>
          </w:rPr>
        </w:r>
        <w:r w:rsidR="00456D5A">
          <w:rPr>
            <w:noProof/>
            <w:webHidden/>
          </w:rPr>
          <w:fldChar w:fldCharType="separate"/>
        </w:r>
        <w:r w:rsidR="00624FFE">
          <w:rPr>
            <w:noProof/>
            <w:webHidden/>
          </w:rPr>
          <w:t>10</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23" w:history="1">
        <w:r w:rsidR="000E3397" w:rsidRPr="004F05DE">
          <w:rPr>
            <w:rStyle w:val="Lienhypertexte"/>
            <w:rFonts w:ascii="Garamond" w:hAnsi="Garamond" w:cs="Arial"/>
            <w:noProof/>
          </w:rPr>
          <w:t>2.1.1.</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PEV de Routine</w:t>
        </w:r>
        <w:r w:rsidR="000E3397">
          <w:rPr>
            <w:noProof/>
            <w:webHidden/>
          </w:rPr>
          <w:tab/>
        </w:r>
        <w:r w:rsidR="00456D5A">
          <w:rPr>
            <w:noProof/>
            <w:webHidden/>
          </w:rPr>
          <w:fldChar w:fldCharType="begin"/>
        </w:r>
        <w:r w:rsidR="000E3397">
          <w:rPr>
            <w:noProof/>
            <w:webHidden/>
          </w:rPr>
          <w:instrText xml:space="preserve"> PAGEREF _Toc468876623 \h </w:instrText>
        </w:r>
        <w:r w:rsidR="00456D5A">
          <w:rPr>
            <w:noProof/>
            <w:webHidden/>
          </w:rPr>
        </w:r>
        <w:r w:rsidR="00456D5A">
          <w:rPr>
            <w:noProof/>
            <w:webHidden/>
          </w:rPr>
          <w:fldChar w:fldCharType="separate"/>
        </w:r>
        <w:r w:rsidR="00624FFE">
          <w:rPr>
            <w:noProof/>
            <w:webHidden/>
          </w:rPr>
          <w:t>10</w:t>
        </w:r>
        <w:r w:rsidR="00456D5A">
          <w:rPr>
            <w:noProof/>
            <w:webHidden/>
          </w:rPr>
          <w:fldChar w:fldCharType="end"/>
        </w:r>
      </w:hyperlink>
    </w:p>
    <w:p w:rsidR="000E3397" w:rsidRDefault="002F01B8">
      <w:pPr>
        <w:pStyle w:val="TM2"/>
        <w:tabs>
          <w:tab w:val="left" w:pos="960"/>
          <w:tab w:val="right" w:leader="dot" w:pos="9798"/>
        </w:tabs>
        <w:rPr>
          <w:rFonts w:asciiTheme="minorHAnsi" w:eastAsiaTheme="minorEastAsia" w:hAnsiTheme="minorHAnsi" w:cstheme="minorBidi"/>
          <w:b w:val="0"/>
          <w:bCs w:val="0"/>
          <w:noProof/>
          <w:sz w:val="22"/>
          <w:szCs w:val="22"/>
        </w:rPr>
      </w:pPr>
      <w:hyperlink w:anchor="_Toc468876624" w:history="1">
        <w:r w:rsidR="000E3397" w:rsidRPr="004F05DE">
          <w:rPr>
            <w:rStyle w:val="Lienhypertexte"/>
            <w:rFonts w:ascii="Garamond" w:hAnsi="Garamond" w:cs="Arial"/>
            <w:noProof/>
          </w:rPr>
          <w:t>2.1.2.</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Nouveaux vaccins</w:t>
        </w:r>
        <w:r w:rsidR="000E3397">
          <w:rPr>
            <w:noProof/>
            <w:webHidden/>
          </w:rPr>
          <w:tab/>
        </w:r>
        <w:r w:rsidR="00456D5A">
          <w:rPr>
            <w:noProof/>
            <w:webHidden/>
          </w:rPr>
          <w:fldChar w:fldCharType="begin"/>
        </w:r>
        <w:r w:rsidR="000E3397">
          <w:rPr>
            <w:noProof/>
            <w:webHidden/>
          </w:rPr>
          <w:instrText xml:space="preserve"> PAGEREF _Toc468876624 \h </w:instrText>
        </w:r>
        <w:r w:rsidR="00456D5A">
          <w:rPr>
            <w:noProof/>
            <w:webHidden/>
          </w:rPr>
        </w:r>
        <w:r w:rsidR="00456D5A">
          <w:rPr>
            <w:noProof/>
            <w:webHidden/>
          </w:rPr>
          <w:fldChar w:fldCharType="separate"/>
        </w:r>
        <w:r w:rsidR="00624FFE">
          <w:rPr>
            <w:noProof/>
            <w:webHidden/>
          </w:rPr>
          <w:t>13</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25" w:history="1">
        <w:r w:rsidR="000E3397" w:rsidRPr="004F05DE">
          <w:rPr>
            <w:rStyle w:val="Lienhypertexte"/>
            <w:rFonts w:ascii="Garamond" w:hAnsi="Garamond" w:cs="Arial"/>
            <w:noProof/>
          </w:rPr>
          <w:t>2.2. ACTIVITES DE VACCINATION SUPPLEMENTAIRES  EN 2016</w:t>
        </w:r>
        <w:r w:rsidR="000E3397">
          <w:rPr>
            <w:noProof/>
            <w:webHidden/>
          </w:rPr>
          <w:tab/>
        </w:r>
        <w:r w:rsidR="00456D5A">
          <w:rPr>
            <w:noProof/>
            <w:webHidden/>
          </w:rPr>
          <w:fldChar w:fldCharType="begin"/>
        </w:r>
        <w:r w:rsidR="000E3397">
          <w:rPr>
            <w:noProof/>
            <w:webHidden/>
          </w:rPr>
          <w:instrText xml:space="preserve"> PAGEREF _Toc468876625 \h </w:instrText>
        </w:r>
        <w:r w:rsidR="00456D5A">
          <w:rPr>
            <w:noProof/>
            <w:webHidden/>
          </w:rPr>
        </w:r>
        <w:r w:rsidR="00456D5A">
          <w:rPr>
            <w:noProof/>
            <w:webHidden/>
          </w:rPr>
          <w:fldChar w:fldCharType="separate"/>
        </w:r>
        <w:r w:rsidR="00624FFE">
          <w:rPr>
            <w:noProof/>
            <w:webHidden/>
          </w:rPr>
          <w:t>13</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26" w:history="1">
        <w:r w:rsidR="000E3397" w:rsidRPr="004F05DE">
          <w:rPr>
            <w:rStyle w:val="Lienhypertexte"/>
            <w:rFonts w:ascii="Garamond" w:hAnsi="Garamond"/>
            <w:noProof/>
          </w:rPr>
          <w:t>2.2.1. AVS contre la Poliomyélite</w:t>
        </w:r>
        <w:r w:rsidR="000E3397">
          <w:rPr>
            <w:noProof/>
            <w:webHidden/>
          </w:rPr>
          <w:tab/>
        </w:r>
        <w:r w:rsidR="00456D5A">
          <w:rPr>
            <w:noProof/>
            <w:webHidden/>
          </w:rPr>
          <w:fldChar w:fldCharType="begin"/>
        </w:r>
        <w:r w:rsidR="000E3397">
          <w:rPr>
            <w:noProof/>
            <w:webHidden/>
          </w:rPr>
          <w:instrText xml:space="preserve"> PAGEREF _Toc468876626 \h </w:instrText>
        </w:r>
        <w:r w:rsidR="00456D5A">
          <w:rPr>
            <w:noProof/>
            <w:webHidden/>
          </w:rPr>
        </w:r>
        <w:r w:rsidR="00456D5A">
          <w:rPr>
            <w:noProof/>
            <w:webHidden/>
          </w:rPr>
          <w:fldChar w:fldCharType="separate"/>
        </w:r>
        <w:r w:rsidR="00624FFE">
          <w:rPr>
            <w:noProof/>
            <w:webHidden/>
          </w:rPr>
          <w:t>13</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27" w:history="1">
        <w:r w:rsidR="000E3397" w:rsidRPr="004F05DE">
          <w:rPr>
            <w:rStyle w:val="Lienhypertexte"/>
            <w:rFonts w:ascii="Garamond" w:hAnsi="Garamond"/>
            <w:noProof/>
          </w:rPr>
          <w:t>2.2.2. AVS contre la Fièvre jaune</w:t>
        </w:r>
        <w:r w:rsidR="000E3397">
          <w:rPr>
            <w:noProof/>
            <w:webHidden/>
          </w:rPr>
          <w:tab/>
        </w:r>
        <w:r w:rsidR="00456D5A">
          <w:rPr>
            <w:noProof/>
            <w:webHidden/>
          </w:rPr>
          <w:fldChar w:fldCharType="begin"/>
        </w:r>
        <w:r w:rsidR="000E3397">
          <w:rPr>
            <w:noProof/>
            <w:webHidden/>
          </w:rPr>
          <w:instrText xml:space="preserve"> PAGEREF _Toc468876627 \h </w:instrText>
        </w:r>
        <w:r w:rsidR="00456D5A">
          <w:rPr>
            <w:noProof/>
            <w:webHidden/>
          </w:rPr>
        </w:r>
        <w:r w:rsidR="00456D5A">
          <w:rPr>
            <w:noProof/>
            <w:webHidden/>
          </w:rPr>
          <w:fldChar w:fldCharType="separate"/>
        </w:r>
        <w:r w:rsidR="00624FFE">
          <w:rPr>
            <w:noProof/>
            <w:webHidden/>
          </w:rPr>
          <w:t>15</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28" w:history="1">
        <w:r w:rsidR="000E3397" w:rsidRPr="004F05DE">
          <w:rPr>
            <w:rStyle w:val="Lienhypertexte"/>
            <w:rFonts w:ascii="Garamond" w:hAnsi="Garamond"/>
            <w:noProof/>
          </w:rPr>
          <w:t>2.2.3. AVS contre la Rougeole</w:t>
        </w:r>
        <w:r w:rsidR="000E3397">
          <w:rPr>
            <w:noProof/>
            <w:webHidden/>
          </w:rPr>
          <w:tab/>
        </w:r>
        <w:r w:rsidR="00456D5A">
          <w:rPr>
            <w:noProof/>
            <w:webHidden/>
          </w:rPr>
          <w:fldChar w:fldCharType="begin"/>
        </w:r>
        <w:r w:rsidR="000E3397">
          <w:rPr>
            <w:noProof/>
            <w:webHidden/>
          </w:rPr>
          <w:instrText xml:space="preserve"> PAGEREF _Toc468876628 \h </w:instrText>
        </w:r>
        <w:r w:rsidR="00456D5A">
          <w:rPr>
            <w:noProof/>
            <w:webHidden/>
          </w:rPr>
        </w:r>
        <w:r w:rsidR="00456D5A">
          <w:rPr>
            <w:noProof/>
            <w:webHidden/>
          </w:rPr>
          <w:fldChar w:fldCharType="separate"/>
        </w:r>
        <w:r w:rsidR="00624FFE">
          <w:rPr>
            <w:noProof/>
            <w:webHidden/>
          </w:rPr>
          <w:t>15</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29" w:history="1">
        <w:r w:rsidR="000E3397" w:rsidRPr="004F05DE">
          <w:rPr>
            <w:rStyle w:val="Lienhypertexte"/>
            <w:rFonts w:ascii="Garamond" w:hAnsi="Garamond"/>
            <w:noProof/>
          </w:rPr>
          <w:t>2.2.4. AVS contre le cholera</w:t>
        </w:r>
        <w:r w:rsidR="000E3397">
          <w:rPr>
            <w:noProof/>
            <w:webHidden/>
          </w:rPr>
          <w:tab/>
        </w:r>
        <w:r w:rsidR="00456D5A">
          <w:rPr>
            <w:noProof/>
            <w:webHidden/>
          </w:rPr>
          <w:fldChar w:fldCharType="begin"/>
        </w:r>
        <w:r w:rsidR="000E3397">
          <w:rPr>
            <w:noProof/>
            <w:webHidden/>
          </w:rPr>
          <w:instrText xml:space="preserve"> PAGEREF _Toc468876629 \h </w:instrText>
        </w:r>
        <w:r w:rsidR="00456D5A">
          <w:rPr>
            <w:noProof/>
            <w:webHidden/>
          </w:rPr>
        </w:r>
        <w:r w:rsidR="00456D5A">
          <w:rPr>
            <w:noProof/>
            <w:webHidden/>
          </w:rPr>
          <w:fldChar w:fldCharType="separate"/>
        </w:r>
        <w:r w:rsidR="00624FFE">
          <w:rPr>
            <w:b w:val="0"/>
            <w:bCs w:val="0"/>
            <w:noProof/>
            <w:webHidden/>
          </w:rPr>
          <w:t>Erreur ! Signet non défini.</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30" w:history="1">
        <w:r w:rsidR="000E3397" w:rsidRPr="004F05DE">
          <w:rPr>
            <w:rStyle w:val="Lienhypertexte"/>
            <w:rFonts w:ascii="Garamond" w:hAnsi="Garamond" w:cs="Arial"/>
            <w:noProof/>
            <w:lang w:val="fr-BE"/>
          </w:rPr>
          <w:t>2.2.</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LA LOGISTIQUE</w:t>
        </w:r>
        <w:r w:rsidR="000E3397">
          <w:rPr>
            <w:noProof/>
            <w:webHidden/>
          </w:rPr>
          <w:tab/>
        </w:r>
        <w:r w:rsidR="00456D5A">
          <w:rPr>
            <w:noProof/>
            <w:webHidden/>
          </w:rPr>
          <w:fldChar w:fldCharType="begin"/>
        </w:r>
        <w:r w:rsidR="000E3397">
          <w:rPr>
            <w:noProof/>
            <w:webHidden/>
          </w:rPr>
          <w:instrText xml:space="preserve"> PAGEREF _Toc468876630 \h </w:instrText>
        </w:r>
        <w:r w:rsidR="00456D5A">
          <w:rPr>
            <w:noProof/>
            <w:webHidden/>
          </w:rPr>
        </w:r>
        <w:r w:rsidR="00456D5A">
          <w:rPr>
            <w:noProof/>
            <w:webHidden/>
          </w:rPr>
          <w:fldChar w:fldCharType="separate"/>
        </w:r>
        <w:r w:rsidR="00624FFE">
          <w:rPr>
            <w:noProof/>
            <w:webHidden/>
          </w:rPr>
          <w:t>17</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31" w:history="1">
        <w:r w:rsidR="000E3397" w:rsidRPr="004F05DE">
          <w:rPr>
            <w:rStyle w:val="Lienhypertexte"/>
            <w:rFonts w:ascii="Garamond" w:hAnsi="Garamond"/>
            <w:noProof/>
          </w:rPr>
          <w:t>2.3.1. Approvisionnement et qualité des vaccins</w:t>
        </w:r>
        <w:r w:rsidR="000E3397">
          <w:rPr>
            <w:noProof/>
            <w:webHidden/>
          </w:rPr>
          <w:tab/>
        </w:r>
        <w:r w:rsidR="00456D5A">
          <w:rPr>
            <w:noProof/>
            <w:webHidden/>
          </w:rPr>
          <w:fldChar w:fldCharType="begin"/>
        </w:r>
        <w:r w:rsidR="000E3397">
          <w:rPr>
            <w:noProof/>
            <w:webHidden/>
          </w:rPr>
          <w:instrText xml:space="preserve"> PAGEREF _Toc468876631 \h </w:instrText>
        </w:r>
        <w:r w:rsidR="00456D5A">
          <w:rPr>
            <w:noProof/>
            <w:webHidden/>
          </w:rPr>
        </w:r>
        <w:r w:rsidR="00456D5A">
          <w:rPr>
            <w:noProof/>
            <w:webHidden/>
          </w:rPr>
          <w:fldChar w:fldCharType="separate"/>
        </w:r>
        <w:r w:rsidR="00624FFE">
          <w:rPr>
            <w:noProof/>
            <w:webHidden/>
          </w:rPr>
          <w:t>17</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32" w:history="1">
        <w:r w:rsidR="000E3397" w:rsidRPr="004F05DE">
          <w:rPr>
            <w:rStyle w:val="Lienhypertexte"/>
            <w:rFonts w:ascii="Garamond" w:hAnsi="Garamond"/>
            <w:noProof/>
          </w:rPr>
          <w:t>2.3.2. Gestion des vaccins</w:t>
        </w:r>
        <w:r w:rsidR="000E3397">
          <w:rPr>
            <w:noProof/>
            <w:webHidden/>
          </w:rPr>
          <w:tab/>
        </w:r>
        <w:r w:rsidR="00456D5A">
          <w:rPr>
            <w:noProof/>
            <w:webHidden/>
          </w:rPr>
          <w:fldChar w:fldCharType="begin"/>
        </w:r>
        <w:r w:rsidR="000E3397">
          <w:rPr>
            <w:noProof/>
            <w:webHidden/>
          </w:rPr>
          <w:instrText xml:space="preserve"> PAGEREF _Toc468876632 \h </w:instrText>
        </w:r>
        <w:r w:rsidR="00456D5A">
          <w:rPr>
            <w:noProof/>
            <w:webHidden/>
          </w:rPr>
        </w:r>
        <w:r w:rsidR="00456D5A">
          <w:rPr>
            <w:noProof/>
            <w:webHidden/>
          </w:rPr>
          <w:fldChar w:fldCharType="separate"/>
        </w:r>
        <w:r w:rsidR="00624FFE">
          <w:rPr>
            <w:noProof/>
            <w:webHidden/>
          </w:rPr>
          <w:t>17</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33" w:history="1">
        <w:r w:rsidR="000E3397" w:rsidRPr="004F05DE">
          <w:rPr>
            <w:rStyle w:val="Lienhypertexte"/>
            <w:rFonts w:ascii="Garamond" w:hAnsi="Garamond"/>
            <w:noProof/>
          </w:rPr>
          <w:t>2.3.3. Qualité des vaccins</w:t>
        </w:r>
        <w:r w:rsidR="000E3397">
          <w:rPr>
            <w:noProof/>
            <w:webHidden/>
          </w:rPr>
          <w:tab/>
        </w:r>
        <w:r w:rsidR="00456D5A">
          <w:rPr>
            <w:noProof/>
            <w:webHidden/>
          </w:rPr>
          <w:fldChar w:fldCharType="begin"/>
        </w:r>
        <w:r w:rsidR="000E3397">
          <w:rPr>
            <w:noProof/>
            <w:webHidden/>
          </w:rPr>
          <w:instrText xml:space="preserve"> PAGEREF _Toc468876633 \h </w:instrText>
        </w:r>
        <w:r w:rsidR="00456D5A">
          <w:rPr>
            <w:noProof/>
            <w:webHidden/>
          </w:rPr>
        </w:r>
        <w:r w:rsidR="00456D5A">
          <w:rPr>
            <w:noProof/>
            <w:webHidden/>
          </w:rPr>
          <w:fldChar w:fldCharType="separate"/>
        </w:r>
        <w:r w:rsidR="00624FFE">
          <w:rPr>
            <w:noProof/>
            <w:webHidden/>
          </w:rPr>
          <w:t>18</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34" w:history="1">
        <w:r w:rsidR="000E3397" w:rsidRPr="004F05DE">
          <w:rPr>
            <w:rStyle w:val="Lienhypertexte"/>
            <w:rFonts w:ascii="Garamond" w:hAnsi="Garamond"/>
            <w:noProof/>
          </w:rPr>
          <w:t>2.3.4. Equipements et matériels de la chaine du froid</w:t>
        </w:r>
        <w:r w:rsidR="000E3397">
          <w:rPr>
            <w:noProof/>
            <w:webHidden/>
          </w:rPr>
          <w:tab/>
        </w:r>
        <w:r w:rsidR="00456D5A">
          <w:rPr>
            <w:noProof/>
            <w:webHidden/>
          </w:rPr>
          <w:fldChar w:fldCharType="begin"/>
        </w:r>
        <w:r w:rsidR="000E3397">
          <w:rPr>
            <w:noProof/>
            <w:webHidden/>
          </w:rPr>
          <w:instrText xml:space="preserve"> PAGEREF _Toc468876634 \h </w:instrText>
        </w:r>
        <w:r w:rsidR="00456D5A">
          <w:rPr>
            <w:noProof/>
            <w:webHidden/>
          </w:rPr>
        </w:r>
        <w:r w:rsidR="00456D5A">
          <w:rPr>
            <w:noProof/>
            <w:webHidden/>
          </w:rPr>
          <w:fldChar w:fldCharType="separate"/>
        </w:r>
        <w:r w:rsidR="00624FFE">
          <w:rPr>
            <w:noProof/>
            <w:webHidden/>
          </w:rPr>
          <w:t>18</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35" w:history="1">
        <w:r w:rsidR="000E3397" w:rsidRPr="004F05DE">
          <w:rPr>
            <w:rStyle w:val="Lienhypertexte"/>
            <w:rFonts w:ascii="Garamond" w:hAnsi="Garamond"/>
            <w:noProof/>
          </w:rPr>
          <w:t>2.3.5. Sécurité des injections</w:t>
        </w:r>
        <w:r w:rsidR="000E3397">
          <w:rPr>
            <w:noProof/>
            <w:webHidden/>
          </w:rPr>
          <w:tab/>
        </w:r>
        <w:r w:rsidR="00456D5A">
          <w:rPr>
            <w:noProof/>
            <w:webHidden/>
          </w:rPr>
          <w:fldChar w:fldCharType="begin"/>
        </w:r>
        <w:r w:rsidR="000E3397">
          <w:rPr>
            <w:noProof/>
            <w:webHidden/>
          </w:rPr>
          <w:instrText xml:space="preserve"> PAGEREF _Toc468876635 \h </w:instrText>
        </w:r>
        <w:r w:rsidR="00456D5A">
          <w:rPr>
            <w:noProof/>
            <w:webHidden/>
          </w:rPr>
        </w:r>
        <w:r w:rsidR="00456D5A">
          <w:rPr>
            <w:noProof/>
            <w:webHidden/>
          </w:rPr>
          <w:fldChar w:fldCharType="separate"/>
        </w:r>
        <w:r w:rsidR="00624FFE">
          <w:rPr>
            <w:b w:val="0"/>
            <w:bCs w:val="0"/>
            <w:noProof/>
            <w:webHidden/>
          </w:rPr>
          <w:t>Erreur ! Signet non défini.</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36" w:history="1">
        <w:r w:rsidR="000E3397" w:rsidRPr="004F05DE">
          <w:rPr>
            <w:rStyle w:val="Lienhypertexte"/>
            <w:rFonts w:ascii="Garamond" w:hAnsi="Garamond" w:cs="Arial"/>
            <w:noProof/>
          </w:rPr>
          <w:t>2.3.</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SURVEILLANCE DES MALADIES EVITABLES PAR LA VACCINATION</w:t>
        </w:r>
        <w:r w:rsidR="000E3397">
          <w:rPr>
            <w:noProof/>
            <w:webHidden/>
          </w:rPr>
          <w:tab/>
        </w:r>
        <w:r w:rsidR="00456D5A">
          <w:rPr>
            <w:noProof/>
            <w:webHidden/>
          </w:rPr>
          <w:fldChar w:fldCharType="begin"/>
        </w:r>
        <w:r w:rsidR="000E3397">
          <w:rPr>
            <w:noProof/>
            <w:webHidden/>
          </w:rPr>
          <w:instrText xml:space="preserve"> PAGEREF _Toc468876636 \h </w:instrText>
        </w:r>
        <w:r w:rsidR="00456D5A">
          <w:rPr>
            <w:noProof/>
            <w:webHidden/>
          </w:rPr>
        </w:r>
        <w:r w:rsidR="00456D5A">
          <w:rPr>
            <w:noProof/>
            <w:webHidden/>
          </w:rPr>
          <w:fldChar w:fldCharType="separate"/>
        </w:r>
        <w:r w:rsidR="00624FFE">
          <w:rPr>
            <w:noProof/>
            <w:webHidden/>
          </w:rPr>
          <w:t>20</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37" w:history="1">
        <w:r w:rsidR="000E3397" w:rsidRPr="004F05DE">
          <w:rPr>
            <w:rStyle w:val="Lienhypertexte"/>
            <w:rFonts w:ascii="Garamond" w:hAnsi="Garamond"/>
            <w:noProof/>
          </w:rPr>
          <w:t>2.3.1. Recherche active</w:t>
        </w:r>
        <w:r w:rsidR="000E3397">
          <w:rPr>
            <w:noProof/>
            <w:webHidden/>
          </w:rPr>
          <w:tab/>
        </w:r>
        <w:r w:rsidR="00456D5A">
          <w:rPr>
            <w:noProof/>
            <w:webHidden/>
          </w:rPr>
          <w:fldChar w:fldCharType="begin"/>
        </w:r>
        <w:r w:rsidR="000E3397">
          <w:rPr>
            <w:noProof/>
            <w:webHidden/>
          </w:rPr>
          <w:instrText xml:space="preserve"> PAGEREF _Toc468876637 \h </w:instrText>
        </w:r>
        <w:r w:rsidR="00456D5A">
          <w:rPr>
            <w:noProof/>
            <w:webHidden/>
          </w:rPr>
        </w:r>
        <w:r w:rsidR="00456D5A">
          <w:rPr>
            <w:noProof/>
            <w:webHidden/>
          </w:rPr>
          <w:fldChar w:fldCharType="separate"/>
        </w:r>
        <w:r w:rsidR="00624FFE">
          <w:rPr>
            <w:noProof/>
            <w:webHidden/>
          </w:rPr>
          <w:t>20</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38" w:history="1">
        <w:r w:rsidR="000E3397" w:rsidRPr="004F05DE">
          <w:rPr>
            <w:rStyle w:val="Lienhypertexte"/>
            <w:rFonts w:ascii="Garamond" w:hAnsi="Garamond"/>
            <w:noProof/>
          </w:rPr>
          <w:t>2.3.2. Indicateurs de la Surveillance PFA</w:t>
        </w:r>
        <w:r w:rsidR="000E3397">
          <w:rPr>
            <w:noProof/>
            <w:webHidden/>
          </w:rPr>
          <w:tab/>
        </w:r>
        <w:r w:rsidR="00456D5A">
          <w:rPr>
            <w:noProof/>
            <w:webHidden/>
          </w:rPr>
          <w:fldChar w:fldCharType="begin"/>
        </w:r>
        <w:r w:rsidR="000E3397">
          <w:rPr>
            <w:noProof/>
            <w:webHidden/>
          </w:rPr>
          <w:instrText xml:space="preserve"> PAGEREF _Toc468876638 \h </w:instrText>
        </w:r>
        <w:r w:rsidR="00456D5A">
          <w:rPr>
            <w:noProof/>
            <w:webHidden/>
          </w:rPr>
        </w:r>
        <w:r w:rsidR="00456D5A">
          <w:rPr>
            <w:noProof/>
            <w:webHidden/>
          </w:rPr>
          <w:fldChar w:fldCharType="separate"/>
        </w:r>
        <w:r w:rsidR="00624FFE">
          <w:rPr>
            <w:noProof/>
            <w:webHidden/>
          </w:rPr>
          <w:t>21</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39" w:history="1">
        <w:r w:rsidR="000E3397" w:rsidRPr="004F05DE">
          <w:rPr>
            <w:rStyle w:val="Lienhypertexte"/>
            <w:rFonts w:ascii="Garamond" w:hAnsi="Garamond"/>
            <w:noProof/>
          </w:rPr>
          <w:t>2.3.3. Indicateurs de la surveillance de la rougeole</w:t>
        </w:r>
        <w:r w:rsidR="000E3397">
          <w:rPr>
            <w:noProof/>
            <w:webHidden/>
          </w:rPr>
          <w:tab/>
        </w:r>
        <w:r w:rsidR="00456D5A">
          <w:rPr>
            <w:noProof/>
            <w:webHidden/>
          </w:rPr>
          <w:fldChar w:fldCharType="begin"/>
        </w:r>
        <w:r w:rsidR="000E3397">
          <w:rPr>
            <w:noProof/>
            <w:webHidden/>
          </w:rPr>
          <w:instrText xml:space="preserve"> PAGEREF _Toc468876639 \h </w:instrText>
        </w:r>
        <w:r w:rsidR="00456D5A">
          <w:rPr>
            <w:noProof/>
            <w:webHidden/>
          </w:rPr>
        </w:r>
        <w:r w:rsidR="00456D5A">
          <w:rPr>
            <w:noProof/>
            <w:webHidden/>
          </w:rPr>
          <w:fldChar w:fldCharType="separate"/>
        </w:r>
        <w:r w:rsidR="00624FFE">
          <w:rPr>
            <w:noProof/>
            <w:webHidden/>
          </w:rPr>
          <w:t>22</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40" w:history="1">
        <w:r w:rsidR="000E3397" w:rsidRPr="004F05DE">
          <w:rPr>
            <w:rStyle w:val="Lienhypertexte"/>
            <w:rFonts w:ascii="Garamond" w:hAnsi="Garamond"/>
            <w:noProof/>
          </w:rPr>
          <w:t>2.3.4. Indicateurs  de la surveillance Fièvre jaune</w:t>
        </w:r>
        <w:r w:rsidR="000E3397">
          <w:rPr>
            <w:noProof/>
            <w:webHidden/>
          </w:rPr>
          <w:tab/>
        </w:r>
        <w:r w:rsidR="00456D5A">
          <w:rPr>
            <w:noProof/>
            <w:webHidden/>
          </w:rPr>
          <w:fldChar w:fldCharType="begin"/>
        </w:r>
        <w:r w:rsidR="000E3397">
          <w:rPr>
            <w:noProof/>
            <w:webHidden/>
          </w:rPr>
          <w:instrText xml:space="preserve"> PAGEREF _Toc468876640 \h </w:instrText>
        </w:r>
        <w:r w:rsidR="00456D5A">
          <w:rPr>
            <w:noProof/>
            <w:webHidden/>
          </w:rPr>
        </w:r>
        <w:r w:rsidR="00456D5A">
          <w:rPr>
            <w:noProof/>
            <w:webHidden/>
          </w:rPr>
          <w:fldChar w:fldCharType="separate"/>
        </w:r>
        <w:r w:rsidR="00624FFE">
          <w:rPr>
            <w:noProof/>
            <w:webHidden/>
          </w:rPr>
          <w:t>23</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41" w:history="1">
        <w:r w:rsidR="000E3397" w:rsidRPr="004F05DE">
          <w:rPr>
            <w:rStyle w:val="Lienhypertexte"/>
            <w:rFonts w:ascii="Garamond" w:hAnsi="Garamond"/>
            <w:noProof/>
          </w:rPr>
          <w:t>2.3.5. Indicateurs de la surveillance du TNN</w:t>
        </w:r>
        <w:r w:rsidR="000E3397">
          <w:rPr>
            <w:noProof/>
            <w:webHidden/>
          </w:rPr>
          <w:tab/>
        </w:r>
        <w:r w:rsidR="00456D5A">
          <w:rPr>
            <w:noProof/>
            <w:webHidden/>
          </w:rPr>
          <w:fldChar w:fldCharType="begin"/>
        </w:r>
        <w:r w:rsidR="000E3397">
          <w:rPr>
            <w:noProof/>
            <w:webHidden/>
          </w:rPr>
          <w:instrText xml:space="preserve"> PAGEREF _Toc468876641 \h </w:instrText>
        </w:r>
        <w:r w:rsidR="00456D5A">
          <w:rPr>
            <w:noProof/>
            <w:webHidden/>
          </w:rPr>
        </w:r>
        <w:r w:rsidR="00456D5A">
          <w:rPr>
            <w:noProof/>
            <w:webHidden/>
          </w:rPr>
          <w:fldChar w:fldCharType="separate"/>
        </w:r>
        <w:r w:rsidR="00624FFE">
          <w:rPr>
            <w:noProof/>
            <w:webHidden/>
          </w:rPr>
          <w:t>24</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42" w:history="1">
        <w:r w:rsidR="000E3397" w:rsidRPr="004F05DE">
          <w:rPr>
            <w:rStyle w:val="Lienhypertexte"/>
            <w:rFonts w:ascii="Garamond" w:hAnsi="Garamond"/>
            <w:noProof/>
          </w:rPr>
          <w:t>2.3.6. Indicateurs de la surveillance des sites sentinelles MBP-Rota ,SRC</w:t>
        </w:r>
        <w:r w:rsidR="000E3397">
          <w:rPr>
            <w:noProof/>
            <w:webHidden/>
          </w:rPr>
          <w:tab/>
        </w:r>
        <w:r w:rsidR="00456D5A">
          <w:rPr>
            <w:noProof/>
            <w:webHidden/>
          </w:rPr>
          <w:fldChar w:fldCharType="begin"/>
        </w:r>
        <w:r w:rsidR="000E3397">
          <w:rPr>
            <w:noProof/>
            <w:webHidden/>
          </w:rPr>
          <w:instrText xml:space="preserve"> PAGEREF _Toc468876642 \h </w:instrText>
        </w:r>
        <w:r w:rsidR="00456D5A">
          <w:rPr>
            <w:noProof/>
            <w:webHidden/>
          </w:rPr>
        </w:r>
        <w:r w:rsidR="00456D5A">
          <w:rPr>
            <w:noProof/>
            <w:webHidden/>
          </w:rPr>
          <w:fldChar w:fldCharType="separate"/>
        </w:r>
        <w:r w:rsidR="00624FFE">
          <w:rPr>
            <w:noProof/>
            <w:webHidden/>
          </w:rPr>
          <w:t>24</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43" w:history="1">
        <w:r w:rsidR="000E3397" w:rsidRPr="004F05DE">
          <w:rPr>
            <w:rStyle w:val="Lienhypertexte"/>
            <w:rFonts w:ascii="Garamond" w:hAnsi="Garamond"/>
            <w:noProof/>
          </w:rPr>
          <w:t>Figure8 : Performance de la surveillance des gastroentérites infantiles des MBP</w:t>
        </w:r>
        <w:r w:rsidR="000E3397">
          <w:rPr>
            <w:noProof/>
            <w:webHidden/>
          </w:rPr>
          <w:tab/>
        </w:r>
        <w:r w:rsidR="00456D5A">
          <w:rPr>
            <w:noProof/>
            <w:webHidden/>
          </w:rPr>
          <w:fldChar w:fldCharType="begin"/>
        </w:r>
        <w:r w:rsidR="000E3397">
          <w:rPr>
            <w:noProof/>
            <w:webHidden/>
          </w:rPr>
          <w:instrText xml:space="preserve"> PAGEREF _Toc468876643 \h </w:instrText>
        </w:r>
        <w:r w:rsidR="00456D5A">
          <w:rPr>
            <w:noProof/>
            <w:webHidden/>
          </w:rPr>
        </w:r>
        <w:r w:rsidR="00456D5A">
          <w:rPr>
            <w:noProof/>
            <w:webHidden/>
          </w:rPr>
          <w:fldChar w:fldCharType="separate"/>
        </w:r>
        <w:r w:rsidR="00624FFE">
          <w:rPr>
            <w:noProof/>
            <w:webHidden/>
          </w:rPr>
          <w:t>24</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44" w:history="1">
        <w:r w:rsidR="000E3397" w:rsidRPr="004F05DE">
          <w:rPr>
            <w:rStyle w:val="Lienhypertexte"/>
            <w:rFonts w:ascii="Garamond" w:hAnsi="Garamond"/>
            <w:noProof/>
          </w:rPr>
          <w:t>2.3.7. Surveillance des MAPI</w:t>
        </w:r>
        <w:r w:rsidR="000E3397">
          <w:rPr>
            <w:noProof/>
            <w:webHidden/>
          </w:rPr>
          <w:tab/>
        </w:r>
        <w:r w:rsidR="00456D5A">
          <w:rPr>
            <w:noProof/>
            <w:webHidden/>
          </w:rPr>
          <w:fldChar w:fldCharType="begin"/>
        </w:r>
        <w:r w:rsidR="000E3397">
          <w:rPr>
            <w:noProof/>
            <w:webHidden/>
          </w:rPr>
          <w:instrText xml:space="preserve"> PAGEREF _Toc468876644 \h </w:instrText>
        </w:r>
        <w:r w:rsidR="00456D5A">
          <w:rPr>
            <w:noProof/>
            <w:webHidden/>
          </w:rPr>
        </w:r>
        <w:r w:rsidR="00456D5A">
          <w:rPr>
            <w:noProof/>
            <w:webHidden/>
          </w:rPr>
          <w:fldChar w:fldCharType="separate"/>
        </w:r>
        <w:r w:rsidR="00624FFE">
          <w:rPr>
            <w:noProof/>
            <w:webHidden/>
          </w:rPr>
          <w:t>25</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45" w:history="1">
        <w:r w:rsidR="000E3397" w:rsidRPr="004F05DE">
          <w:rPr>
            <w:rStyle w:val="Lienhypertexte"/>
            <w:rFonts w:ascii="Garamond" w:hAnsi="Garamond"/>
            <w:noProof/>
          </w:rPr>
          <w:t>2.3.8. Surveillance à base communautaire (SBC)</w:t>
        </w:r>
        <w:r w:rsidR="000E3397">
          <w:rPr>
            <w:noProof/>
            <w:webHidden/>
          </w:rPr>
          <w:tab/>
        </w:r>
        <w:r w:rsidR="00456D5A">
          <w:rPr>
            <w:noProof/>
            <w:webHidden/>
          </w:rPr>
          <w:fldChar w:fldCharType="begin"/>
        </w:r>
        <w:r w:rsidR="000E3397">
          <w:rPr>
            <w:noProof/>
            <w:webHidden/>
          </w:rPr>
          <w:instrText xml:space="preserve"> PAGEREF _Toc468876645 \h </w:instrText>
        </w:r>
        <w:r w:rsidR="00456D5A">
          <w:rPr>
            <w:noProof/>
            <w:webHidden/>
          </w:rPr>
        </w:r>
        <w:r w:rsidR="00456D5A">
          <w:rPr>
            <w:noProof/>
            <w:webHidden/>
          </w:rPr>
          <w:fldChar w:fldCharType="separate"/>
        </w:r>
        <w:r w:rsidR="00624FFE">
          <w:rPr>
            <w:noProof/>
            <w:webHidden/>
          </w:rPr>
          <w:t>25</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46" w:history="1">
        <w:r w:rsidR="000E3397" w:rsidRPr="004F05DE">
          <w:rPr>
            <w:rStyle w:val="Lienhypertexte"/>
            <w:rFonts w:ascii="Garamond" w:hAnsi="Garamond" w:cs="Arial"/>
            <w:noProof/>
          </w:rPr>
          <w:t>2.4.</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COMMUNICATION</w:t>
        </w:r>
        <w:r w:rsidR="000E3397">
          <w:rPr>
            <w:noProof/>
            <w:webHidden/>
          </w:rPr>
          <w:tab/>
        </w:r>
        <w:r w:rsidR="00456D5A">
          <w:rPr>
            <w:noProof/>
            <w:webHidden/>
          </w:rPr>
          <w:fldChar w:fldCharType="begin"/>
        </w:r>
        <w:r w:rsidR="000E3397">
          <w:rPr>
            <w:noProof/>
            <w:webHidden/>
          </w:rPr>
          <w:instrText xml:space="preserve"> PAGEREF _Toc468876646 \h </w:instrText>
        </w:r>
        <w:r w:rsidR="00456D5A">
          <w:rPr>
            <w:noProof/>
            <w:webHidden/>
          </w:rPr>
        </w:r>
        <w:r w:rsidR="00456D5A">
          <w:rPr>
            <w:noProof/>
            <w:webHidden/>
          </w:rPr>
          <w:fldChar w:fldCharType="separate"/>
        </w:r>
        <w:r w:rsidR="00624FFE">
          <w:rPr>
            <w:noProof/>
            <w:webHidden/>
          </w:rPr>
          <w:t>25</w:t>
        </w:r>
        <w:r w:rsidR="00456D5A">
          <w:rPr>
            <w:noProof/>
            <w:webHidden/>
          </w:rPr>
          <w:fldChar w:fldCharType="end"/>
        </w:r>
      </w:hyperlink>
    </w:p>
    <w:p w:rsidR="000E3397" w:rsidRDefault="002F01B8">
      <w:pPr>
        <w:pStyle w:val="TM2"/>
        <w:tabs>
          <w:tab w:val="left" w:pos="960"/>
          <w:tab w:val="right" w:leader="dot" w:pos="9798"/>
        </w:tabs>
        <w:rPr>
          <w:rFonts w:asciiTheme="minorHAnsi" w:eastAsiaTheme="minorEastAsia" w:hAnsiTheme="minorHAnsi" w:cstheme="minorBidi"/>
          <w:b w:val="0"/>
          <w:bCs w:val="0"/>
          <w:noProof/>
          <w:sz w:val="22"/>
          <w:szCs w:val="22"/>
        </w:rPr>
      </w:pPr>
      <w:hyperlink w:anchor="_Toc468876647" w:history="1">
        <w:r w:rsidR="000E3397" w:rsidRPr="004F05DE">
          <w:rPr>
            <w:rStyle w:val="Lienhypertexte"/>
            <w:rFonts w:ascii="Garamond" w:hAnsi="Garamond"/>
            <w:noProof/>
          </w:rPr>
          <w:t>2.4.1.</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Analyse de la communication pour la vaccination de routine</w:t>
        </w:r>
        <w:r w:rsidR="000E3397">
          <w:rPr>
            <w:noProof/>
            <w:webHidden/>
          </w:rPr>
          <w:tab/>
        </w:r>
        <w:r w:rsidR="00456D5A">
          <w:rPr>
            <w:noProof/>
            <w:webHidden/>
          </w:rPr>
          <w:fldChar w:fldCharType="begin"/>
        </w:r>
        <w:r w:rsidR="000E3397">
          <w:rPr>
            <w:noProof/>
            <w:webHidden/>
          </w:rPr>
          <w:instrText xml:space="preserve"> PAGEREF _Toc468876647 \h </w:instrText>
        </w:r>
        <w:r w:rsidR="00456D5A">
          <w:rPr>
            <w:noProof/>
            <w:webHidden/>
          </w:rPr>
        </w:r>
        <w:r w:rsidR="00456D5A">
          <w:rPr>
            <w:noProof/>
            <w:webHidden/>
          </w:rPr>
          <w:fldChar w:fldCharType="separate"/>
        </w:r>
        <w:r w:rsidR="00624FFE">
          <w:rPr>
            <w:noProof/>
            <w:webHidden/>
          </w:rPr>
          <w:t>26</w:t>
        </w:r>
        <w:r w:rsidR="00456D5A">
          <w:rPr>
            <w:noProof/>
            <w:webHidden/>
          </w:rPr>
          <w:fldChar w:fldCharType="end"/>
        </w:r>
      </w:hyperlink>
    </w:p>
    <w:p w:rsidR="000E3397" w:rsidRDefault="002F01B8">
      <w:pPr>
        <w:pStyle w:val="TM2"/>
        <w:tabs>
          <w:tab w:val="left" w:pos="960"/>
          <w:tab w:val="right" w:leader="dot" w:pos="9798"/>
        </w:tabs>
        <w:rPr>
          <w:rFonts w:asciiTheme="minorHAnsi" w:eastAsiaTheme="minorEastAsia" w:hAnsiTheme="minorHAnsi" w:cstheme="minorBidi"/>
          <w:b w:val="0"/>
          <w:bCs w:val="0"/>
          <w:noProof/>
          <w:sz w:val="22"/>
          <w:szCs w:val="22"/>
        </w:rPr>
      </w:pPr>
      <w:hyperlink w:anchor="_Toc468876648" w:history="1">
        <w:r w:rsidR="000E3397" w:rsidRPr="004F05DE">
          <w:rPr>
            <w:rStyle w:val="Lienhypertexte"/>
            <w:rFonts w:ascii="Garamond" w:hAnsi="Garamond"/>
            <w:noProof/>
          </w:rPr>
          <w:t>2.4.2.</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Pour les Activités de vaccination supplémentaire</w:t>
        </w:r>
        <w:r w:rsidR="000E3397">
          <w:rPr>
            <w:noProof/>
            <w:webHidden/>
          </w:rPr>
          <w:tab/>
        </w:r>
        <w:r w:rsidR="00456D5A">
          <w:rPr>
            <w:noProof/>
            <w:webHidden/>
          </w:rPr>
          <w:fldChar w:fldCharType="begin"/>
        </w:r>
        <w:r w:rsidR="000E3397">
          <w:rPr>
            <w:noProof/>
            <w:webHidden/>
          </w:rPr>
          <w:instrText xml:space="preserve"> PAGEREF _Toc468876648 \h </w:instrText>
        </w:r>
        <w:r w:rsidR="00456D5A">
          <w:rPr>
            <w:noProof/>
            <w:webHidden/>
          </w:rPr>
        </w:r>
        <w:r w:rsidR="00456D5A">
          <w:rPr>
            <w:noProof/>
            <w:webHidden/>
          </w:rPr>
          <w:fldChar w:fldCharType="separate"/>
        </w:r>
        <w:r w:rsidR="00624FFE">
          <w:rPr>
            <w:noProof/>
            <w:webHidden/>
          </w:rPr>
          <w:t>26</w:t>
        </w:r>
        <w:r w:rsidR="00456D5A">
          <w:rPr>
            <w:noProof/>
            <w:webHidden/>
          </w:rPr>
          <w:fldChar w:fldCharType="end"/>
        </w:r>
      </w:hyperlink>
    </w:p>
    <w:p w:rsidR="000E3397" w:rsidRDefault="002F01B8">
      <w:pPr>
        <w:pStyle w:val="TM2"/>
        <w:tabs>
          <w:tab w:val="left" w:pos="960"/>
          <w:tab w:val="right" w:leader="dot" w:pos="9798"/>
        </w:tabs>
        <w:rPr>
          <w:rFonts w:asciiTheme="minorHAnsi" w:eastAsiaTheme="minorEastAsia" w:hAnsiTheme="minorHAnsi" w:cstheme="minorBidi"/>
          <w:b w:val="0"/>
          <w:bCs w:val="0"/>
          <w:noProof/>
          <w:sz w:val="22"/>
          <w:szCs w:val="22"/>
        </w:rPr>
      </w:pPr>
      <w:hyperlink w:anchor="_Toc468876649" w:history="1">
        <w:r w:rsidR="000E3397" w:rsidRPr="004F05DE">
          <w:rPr>
            <w:rStyle w:val="Lienhypertexte"/>
            <w:rFonts w:ascii="Garamond" w:hAnsi="Garamond"/>
            <w:noProof/>
          </w:rPr>
          <w:t>2.4.3.</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Analyse de la communication pour la Surveillance à base communautaire</w:t>
        </w:r>
        <w:r w:rsidR="000E3397">
          <w:rPr>
            <w:noProof/>
            <w:webHidden/>
          </w:rPr>
          <w:tab/>
        </w:r>
        <w:r w:rsidR="00456D5A">
          <w:rPr>
            <w:noProof/>
            <w:webHidden/>
          </w:rPr>
          <w:fldChar w:fldCharType="begin"/>
        </w:r>
        <w:r w:rsidR="000E3397">
          <w:rPr>
            <w:noProof/>
            <w:webHidden/>
          </w:rPr>
          <w:instrText xml:space="preserve"> PAGEREF _Toc468876649 \h </w:instrText>
        </w:r>
        <w:r w:rsidR="00456D5A">
          <w:rPr>
            <w:noProof/>
            <w:webHidden/>
          </w:rPr>
        </w:r>
        <w:r w:rsidR="00456D5A">
          <w:rPr>
            <w:noProof/>
            <w:webHidden/>
          </w:rPr>
          <w:fldChar w:fldCharType="separate"/>
        </w:r>
        <w:r w:rsidR="00624FFE">
          <w:rPr>
            <w:noProof/>
            <w:webHidden/>
          </w:rPr>
          <w:t>26</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50" w:history="1">
        <w:r w:rsidR="000E3397" w:rsidRPr="004F05DE">
          <w:rPr>
            <w:rStyle w:val="Lienhypertexte"/>
            <w:rFonts w:ascii="Garamond" w:hAnsi="Garamond" w:cs="Arial"/>
            <w:noProof/>
          </w:rPr>
          <w:t>2.5.</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GESTION DU PROGRAMME</w:t>
        </w:r>
        <w:r w:rsidR="000E3397">
          <w:rPr>
            <w:noProof/>
            <w:webHidden/>
          </w:rPr>
          <w:tab/>
        </w:r>
        <w:r w:rsidR="00456D5A">
          <w:rPr>
            <w:noProof/>
            <w:webHidden/>
          </w:rPr>
          <w:fldChar w:fldCharType="begin"/>
        </w:r>
        <w:r w:rsidR="000E3397">
          <w:rPr>
            <w:noProof/>
            <w:webHidden/>
          </w:rPr>
          <w:instrText xml:space="preserve"> PAGEREF _Toc468876650 \h </w:instrText>
        </w:r>
        <w:r w:rsidR="00456D5A">
          <w:rPr>
            <w:noProof/>
            <w:webHidden/>
          </w:rPr>
        </w:r>
        <w:r w:rsidR="00456D5A">
          <w:rPr>
            <w:noProof/>
            <w:webHidden/>
          </w:rPr>
          <w:fldChar w:fldCharType="separate"/>
        </w:r>
        <w:r w:rsidR="00624FFE">
          <w:rPr>
            <w:noProof/>
            <w:webHidden/>
          </w:rPr>
          <w:t>26</w:t>
        </w:r>
        <w:r w:rsidR="00456D5A">
          <w:rPr>
            <w:noProof/>
            <w:webHidden/>
          </w:rPr>
          <w:fldChar w:fldCharType="end"/>
        </w:r>
      </w:hyperlink>
    </w:p>
    <w:p w:rsidR="000E3397" w:rsidRDefault="002F01B8">
      <w:pPr>
        <w:pStyle w:val="TM2"/>
        <w:tabs>
          <w:tab w:val="left" w:pos="960"/>
          <w:tab w:val="right" w:leader="dot" w:pos="9798"/>
        </w:tabs>
        <w:rPr>
          <w:rFonts w:asciiTheme="minorHAnsi" w:eastAsiaTheme="minorEastAsia" w:hAnsiTheme="minorHAnsi" w:cstheme="minorBidi"/>
          <w:b w:val="0"/>
          <w:bCs w:val="0"/>
          <w:noProof/>
          <w:sz w:val="22"/>
          <w:szCs w:val="22"/>
        </w:rPr>
      </w:pPr>
      <w:hyperlink w:anchor="_Toc468876651" w:history="1">
        <w:r w:rsidR="000E3397" w:rsidRPr="004F05DE">
          <w:rPr>
            <w:rStyle w:val="Lienhypertexte"/>
            <w:rFonts w:ascii="Garamond" w:hAnsi="Garamond"/>
            <w:noProof/>
          </w:rPr>
          <w:t>2.5.1.</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Gestion des ressources humaines</w:t>
        </w:r>
        <w:r w:rsidR="000E3397">
          <w:rPr>
            <w:noProof/>
            <w:webHidden/>
          </w:rPr>
          <w:tab/>
        </w:r>
        <w:r w:rsidR="00456D5A">
          <w:rPr>
            <w:noProof/>
            <w:webHidden/>
          </w:rPr>
          <w:fldChar w:fldCharType="begin"/>
        </w:r>
        <w:r w:rsidR="000E3397">
          <w:rPr>
            <w:noProof/>
            <w:webHidden/>
          </w:rPr>
          <w:instrText xml:space="preserve"> PAGEREF _Toc468876651 \h </w:instrText>
        </w:r>
        <w:r w:rsidR="00456D5A">
          <w:rPr>
            <w:noProof/>
            <w:webHidden/>
          </w:rPr>
        </w:r>
        <w:r w:rsidR="00456D5A">
          <w:rPr>
            <w:noProof/>
            <w:webHidden/>
          </w:rPr>
          <w:fldChar w:fldCharType="separate"/>
        </w:r>
        <w:r w:rsidR="00624FFE">
          <w:rPr>
            <w:noProof/>
            <w:webHidden/>
          </w:rPr>
          <w:t>26</w:t>
        </w:r>
        <w:r w:rsidR="00456D5A">
          <w:rPr>
            <w:noProof/>
            <w:webHidden/>
          </w:rPr>
          <w:fldChar w:fldCharType="end"/>
        </w:r>
      </w:hyperlink>
    </w:p>
    <w:p w:rsidR="000E3397" w:rsidRDefault="002F01B8">
      <w:pPr>
        <w:pStyle w:val="TM2"/>
        <w:tabs>
          <w:tab w:val="left" w:pos="960"/>
          <w:tab w:val="right" w:leader="dot" w:pos="9798"/>
        </w:tabs>
        <w:rPr>
          <w:rFonts w:asciiTheme="minorHAnsi" w:eastAsiaTheme="minorEastAsia" w:hAnsiTheme="minorHAnsi" w:cstheme="minorBidi"/>
          <w:b w:val="0"/>
          <w:bCs w:val="0"/>
          <w:noProof/>
          <w:sz w:val="22"/>
          <w:szCs w:val="22"/>
        </w:rPr>
      </w:pPr>
      <w:hyperlink w:anchor="_Toc468876652" w:history="1">
        <w:r w:rsidR="000E3397" w:rsidRPr="004F05DE">
          <w:rPr>
            <w:rStyle w:val="Lienhypertexte"/>
            <w:rFonts w:ascii="Garamond" w:hAnsi="Garamond"/>
            <w:noProof/>
          </w:rPr>
          <w:t>2.5.2.</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Gestion des ressources matérielles</w:t>
        </w:r>
        <w:r w:rsidR="000E3397">
          <w:rPr>
            <w:noProof/>
            <w:webHidden/>
          </w:rPr>
          <w:tab/>
        </w:r>
        <w:r w:rsidR="00456D5A">
          <w:rPr>
            <w:noProof/>
            <w:webHidden/>
          </w:rPr>
          <w:fldChar w:fldCharType="begin"/>
        </w:r>
        <w:r w:rsidR="000E3397">
          <w:rPr>
            <w:noProof/>
            <w:webHidden/>
          </w:rPr>
          <w:instrText xml:space="preserve"> PAGEREF _Toc468876652 \h </w:instrText>
        </w:r>
        <w:r w:rsidR="00456D5A">
          <w:rPr>
            <w:noProof/>
            <w:webHidden/>
          </w:rPr>
        </w:r>
        <w:r w:rsidR="00456D5A">
          <w:rPr>
            <w:noProof/>
            <w:webHidden/>
          </w:rPr>
          <w:fldChar w:fldCharType="separate"/>
        </w:r>
        <w:r w:rsidR="00624FFE">
          <w:rPr>
            <w:noProof/>
            <w:webHidden/>
          </w:rPr>
          <w:t>26</w:t>
        </w:r>
        <w:r w:rsidR="00456D5A">
          <w:rPr>
            <w:noProof/>
            <w:webHidden/>
          </w:rPr>
          <w:fldChar w:fldCharType="end"/>
        </w:r>
      </w:hyperlink>
    </w:p>
    <w:p w:rsidR="000E3397" w:rsidRDefault="002F01B8">
      <w:pPr>
        <w:pStyle w:val="TM2"/>
        <w:tabs>
          <w:tab w:val="left" w:pos="960"/>
          <w:tab w:val="right" w:leader="dot" w:pos="9798"/>
        </w:tabs>
        <w:rPr>
          <w:rFonts w:asciiTheme="minorHAnsi" w:eastAsiaTheme="minorEastAsia" w:hAnsiTheme="minorHAnsi" w:cstheme="minorBidi"/>
          <w:b w:val="0"/>
          <w:bCs w:val="0"/>
          <w:noProof/>
          <w:sz w:val="22"/>
          <w:szCs w:val="22"/>
        </w:rPr>
      </w:pPr>
      <w:hyperlink w:anchor="_Toc468876653" w:history="1">
        <w:r w:rsidR="000E3397" w:rsidRPr="004F05DE">
          <w:rPr>
            <w:rStyle w:val="Lienhypertexte"/>
            <w:rFonts w:ascii="Garamond" w:hAnsi="Garamond"/>
            <w:noProof/>
          </w:rPr>
          <w:t>2.5.3.</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Gestion des ressources financières</w:t>
        </w:r>
        <w:r w:rsidR="000E3397">
          <w:rPr>
            <w:noProof/>
            <w:webHidden/>
          </w:rPr>
          <w:tab/>
        </w:r>
        <w:r w:rsidR="00456D5A">
          <w:rPr>
            <w:noProof/>
            <w:webHidden/>
          </w:rPr>
          <w:fldChar w:fldCharType="begin"/>
        </w:r>
        <w:r w:rsidR="000E3397">
          <w:rPr>
            <w:noProof/>
            <w:webHidden/>
          </w:rPr>
          <w:instrText xml:space="preserve"> PAGEREF _Toc468876653 \h </w:instrText>
        </w:r>
        <w:r w:rsidR="00456D5A">
          <w:rPr>
            <w:noProof/>
            <w:webHidden/>
          </w:rPr>
        </w:r>
        <w:r w:rsidR="00456D5A">
          <w:rPr>
            <w:noProof/>
            <w:webHidden/>
          </w:rPr>
          <w:fldChar w:fldCharType="separate"/>
        </w:r>
        <w:r w:rsidR="00624FFE">
          <w:rPr>
            <w:noProof/>
            <w:webHidden/>
          </w:rPr>
          <w:t>26</w:t>
        </w:r>
        <w:r w:rsidR="00456D5A">
          <w:rPr>
            <w:noProof/>
            <w:webHidden/>
          </w:rPr>
          <w:fldChar w:fldCharType="end"/>
        </w:r>
      </w:hyperlink>
    </w:p>
    <w:p w:rsidR="000E3397" w:rsidRDefault="002F01B8">
      <w:pPr>
        <w:pStyle w:val="TM2"/>
        <w:tabs>
          <w:tab w:val="left" w:pos="960"/>
          <w:tab w:val="right" w:leader="dot" w:pos="9798"/>
        </w:tabs>
        <w:rPr>
          <w:rFonts w:asciiTheme="minorHAnsi" w:eastAsiaTheme="minorEastAsia" w:hAnsiTheme="minorHAnsi" w:cstheme="minorBidi"/>
          <w:b w:val="0"/>
          <w:bCs w:val="0"/>
          <w:noProof/>
          <w:sz w:val="22"/>
          <w:szCs w:val="22"/>
        </w:rPr>
      </w:pPr>
      <w:hyperlink w:anchor="_Toc468876654" w:history="1">
        <w:r w:rsidR="000E3397" w:rsidRPr="004F05DE">
          <w:rPr>
            <w:rStyle w:val="Lienhypertexte"/>
            <w:rFonts w:ascii="Garamond" w:hAnsi="Garamond"/>
            <w:noProof/>
          </w:rPr>
          <w:t>2.5.4.</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Coordination</w:t>
        </w:r>
        <w:r w:rsidR="000E3397">
          <w:rPr>
            <w:noProof/>
            <w:webHidden/>
          </w:rPr>
          <w:tab/>
        </w:r>
        <w:r w:rsidR="00456D5A">
          <w:rPr>
            <w:noProof/>
            <w:webHidden/>
          </w:rPr>
          <w:fldChar w:fldCharType="begin"/>
        </w:r>
        <w:r w:rsidR="000E3397">
          <w:rPr>
            <w:noProof/>
            <w:webHidden/>
          </w:rPr>
          <w:instrText xml:space="preserve"> PAGEREF _Toc468876654 \h </w:instrText>
        </w:r>
        <w:r w:rsidR="00456D5A">
          <w:rPr>
            <w:noProof/>
            <w:webHidden/>
          </w:rPr>
        </w:r>
        <w:r w:rsidR="00456D5A">
          <w:rPr>
            <w:noProof/>
            <w:webHidden/>
          </w:rPr>
          <w:fldChar w:fldCharType="separate"/>
        </w:r>
        <w:r w:rsidR="00624FFE">
          <w:rPr>
            <w:noProof/>
            <w:webHidden/>
          </w:rPr>
          <w:t>28</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55" w:history="1">
        <w:r w:rsidR="000E3397" w:rsidRPr="004F05DE">
          <w:rPr>
            <w:rStyle w:val="Lienhypertexte"/>
            <w:rFonts w:ascii="Garamond" w:hAnsi="Garamond" w:cs="Arial"/>
            <w:noProof/>
          </w:rPr>
          <w:t>2.6.</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cs="Arial"/>
            <w:noProof/>
          </w:rPr>
          <w:t>QUALITE DES DONNEES</w:t>
        </w:r>
        <w:r w:rsidR="000E3397">
          <w:rPr>
            <w:noProof/>
            <w:webHidden/>
          </w:rPr>
          <w:tab/>
        </w:r>
        <w:r w:rsidR="00456D5A">
          <w:rPr>
            <w:noProof/>
            <w:webHidden/>
          </w:rPr>
          <w:fldChar w:fldCharType="begin"/>
        </w:r>
        <w:r w:rsidR="000E3397">
          <w:rPr>
            <w:noProof/>
            <w:webHidden/>
          </w:rPr>
          <w:instrText xml:space="preserve"> PAGEREF _Toc468876655 \h </w:instrText>
        </w:r>
        <w:r w:rsidR="00456D5A">
          <w:rPr>
            <w:noProof/>
            <w:webHidden/>
          </w:rPr>
        </w:r>
        <w:r w:rsidR="00456D5A">
          <w:rPr>
            <w:noProof/>
            <w:webHidden/>
          </w:rPr>
          <w:fldChar w:fldCharType="separate"/>
        </w:r>
        <w:r w:rsidR="00624FFE">
          <w:rPr>
            <w:noProof/>
            <w:webHidden/>
          </w:rPr>
          <w:t>28</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56" w:history="1">
        <w:r w:rsidR="000E3397" w:rsidRPr="004F05DE">
          <w:rPr>
            <w:rStyle w:val="Lienhypertexte"/>
            <w:rFonts w:ascii="Garamond" w:hAnsi="Garamond" w:cs="Arial"/>
            <w:noProof/>
            <w:lang w:val="fr-BE"/>
          </w:rPr>
          <w:t>III. SYNTHESE DES FORCES, FAIBLESSES, OPPORTUNITES ET MENACES</w:t>
        </w:r>
        <w:r w:rsidR="000E3397">
          <w:rPr>
            <w:noProof/>
            <w:webHidden/>
          </w:rPr>
          <w:tab/>
        </w:r>
        <w:r w:rsidR="00456D5A">
          <w:rPr>
            <w:noProof/>
            <w:webHidden/>
          </w:rPr>
          <w:fldChar w:fldCharType="begin"/>
        </w:r>
        <w:r w:rsidR="000E3397">
          <w:rPr>
            <w:noProof/>
            <w:webHidden/>
          </w:rPr>
          <w:instrText xml:space="preserve"> PAGEREF _Toc468876656 \h </w:instrText>
        </w:r>
        <w:r w:rsidR="00456D5A">
          <w:rPr>
            <w:noProof/>
            <w:webHidden/>
          </w:rPr>
        </w:r>
        <w:r w:rsidR="00456D5A">
          <w:rPr>
            <w:noProof/>
            <w:webHidden/>
          </w:rPr>
          <w:fldChar w:fldCharType="separate"/>
        </w:r>
        <w:r w:rsidR="00624FFE">
          <w:rPr>
            <w:noProof/>
            <w:webHidden/>
          </w:rPr>
          <w:t>30</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57" w:history="1">
        <w:r w:rsidR="000E3397" w:rsidRPr="004F05DE">
          <w:rPr>
            <w:rStyle w:val="Lienhypertexte"/>
            <w:rFonts w:ascii="Garamond" w:hAnsi="Garamond" w:cs="Arial"/>
            <w:noProof/>
            <w:lang w:val="fr-BE"/>
          </w:rPr>
          <w:t>IV. PROBLEMES PRIORITAIRES</w:t>
        </w:r>
        <w:r w:rsidR="000E3397">
          <w:rPr>
            <w:noProof/>
            <w:webHidden/>
          </w:rPr>
          <w:tab/>
        </w:r>
        <w:r w:rsidR="00456D5A">
          <w:rPr>
            <w:noProof/>
            <w:webHidden/>
          </w:rPr>
          <w:fldChar w:fldCharType="begin"/>
        </w:r>
        <w:r w:rsidR="000E3397">
          <w:rPr>
            <w:noProof/>
            <w:webHidden/>
          </w:rPr>
          <w:instrText xml:space="preserve"> PAGEREF _Toc468876657 \h </w:instrText>
        </w:r>
        <w:r w:rsidR="00456D5A">
          <w:rPr>
            <w:noProof/>
            <w:webHidden/>
          </w:rPr>
        </w:r>
        <w:r w:rsidR="00456D5A">
          <w:rPr>
            <w:noProof/>
            <w:webHidden/>
          </w:rPr>
          <w:fldChar w:fldCharType="separate"/>
        </w:r>
        <w:r w:rsidR="00624FFE">
          <w:rPr>
            <w:noProof/>
            <w:webHidden/>
          </w:rPr>
          <w:t>31</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58" w:history="1">
        <w:r w:rsidR="000E3397" w:rsidRPr="004F05DE">
          <w:rPr>
            <w:rStyle w:val="Lienhypertexte"/>
            <w:rFonts w:ascii="Garamond" w:hAnsi="Garamond"/>
            <w:noProof/>
          </w:rPr>
          <w:t>4.1.</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Prestations des services</w:t>
        </w:r>
        <w:r w:rsidR="000E3397">
          <w:rPr>
            <w:noProof/>
            <w:webHidden/>
          </w:rPr>
          <w:tab/>
        </w:r>
        <w:r w:rsidR="00456D5A">
          <w:rPr>
            <w:noProof/>
            <w:webHidden/>
          </w:rPr>
          <w:fldChar w:fldCharType="begin"/>
        </w:r>
        <w:r w:rsidR="000E3397">
          <w:rPr>
            <w:noProof/>
            <w:webHidden/>
          </w:rPr>
          <w:instrText xml:space="preserve"> PAGEREF _Toc468876658 \h </w:instrText>
        </w:r>
        <w:r w:rsidR="00456D5A">
          <w:rPr>
            <w:noProof/>
            <w:webHidden/>
          </w:rPr>
        </w:r>
        <w:r w:rsidR="00456D5A">
          <w:rPr>
            <w:noProof/>
            <w:webHidden/>
          </w:rPr>
          <w:fldChar w:fldCharType="separate"/>
        </w:r>
        <w:r w:rsidR="00624FFE">
          <w:rPr>
            <w:noProof/>
            <w:webHidden/>
          </w:rPr>
          <w:t>31</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59" w:history="1">
        <w:r w:rsidR="000E3397" w:rsidRPr="004F05DE">
          <w:rPr>
            <w:rStyle w:val="Lienhypertexte"/>
            <w:rFonts w:ascii="Garamond" w:hAnsi="Garamond"/>
            <w:noProof/>
          </w:rPr>
          <w:t>4.2.</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AVS</w:t>
        </w:r>
        <w:r w:rsidR="000E3397">
          <w:rPr>
            <w:noProof/>
            <w:webHidden/>
          </w:rPr>
          <w:tab/>
        </w:r>
        <w:r w:rsidR="00456D5A">
          <w:rPr>
            <w:noProof/>
            <w:webHidden/>
          </w:rPr>
          <w:fldChar w:fldCharType="begin"/>
        </w:r>
        <w:r w:rsidR="000E3397">
          <w:rPr>
            <w:noProof/>
            <w:webHidden/>
          </w:rPr>
          <w:instrText xml:space="preserve"> PAGEREF _Toc468876659 \h </w:instrText>
        </w:r>
        <w:r w:rsidR="00456D5A">
          <w:rPr>
            <w:noProof/>
            <w:webHidden/>
          </w:rPr>
        </w:r>
        <w:r w:rsidR="00456D5A">
          <w:rPr>
            <w:noProof/>
            <w:webHidden/>
          </w:rPr>
          <w:fldChar w:fldCharType="separate"/>
        </w:r>
        <w:r w:rsidR="00624FFE">
          <w:rPr>
            <w:noProof/>
            <w:webHidden/>
          </w:rPr>
          <w:t>31</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60" w:history="1">
        <w:r w:rsidR="000E3397" w:rsidRPr="004F05DE">
          <w:rPr>
            <w:rStyle w:val="Lienhypertexte"/>
            <w:rFonts w:ascii="Garamond" w:hAnsi="Garamond"/>
            <w:noProof/>
          </w:rPr>
          <w:t>4.3.</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Logistique et approvisionnement en vaccins de qualité</w:t>
        </w:r>
        <w:r w:rsidR="000E3397">
          <w:rPr>
            <w:noProof/>
            <w:webHidden/>
          </w:rPr>
          <w:tab/>
        </w:r>
        <w:r w:rsidR="00456D5A">
          <w:rPr>
            <w:noProof/>
            <w:webHidden/>
          </w:rPr>
          <w:fldChar w:fldCharType="begin"/>
        </w:r>
        <w:r w:rsidR="000E3397">
          <w:rPr>
            <w:noProof/>
            <w:webHidden/>
          </w:rPr>
          <w:instrText xml:space="preserve"> PAGEREF _Toc468876660 \h </w:instrText>
        </w:r>
        <w:r w:rsidR="00456D5A">
          <w:rPr>
            <w:noProof/>
            <w:webHidden/>
          </w:rPr>
        </w:r>
        <w:r w:rsidR="00456D5A">
          <w:rPr>
            <w:noProof/>
            <w:webHidden/>
          </w:rPr>
          <w:fldChar w:fldCharType="separate"/>
        </w:r>
        <w:r w:rsidR="00624FFE">
          <w:rPr>
            <w:noProof/>
            <w:webHidden/>
          </w:rPr>
          <w:t>31</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61" w:history="1">
        <w:r w:rsidR="000E3397" w:rsidRPr="004F05DE">
          <w:rPr>
            <w:rStyle w:val="Lienhypertexte"/>
            <w:rFonts w:ascii="Garamond" w:hAnsi="Garamond"/>
            <w:noProof/>
          </w:rPr>
          <w:t>4.4.</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La surveillance et la lutte contre la maladie</w:t>
        </w:r>
        <w:r w:rsidR="000E3397">
          <w:rPr>
            <w:noProof/>
            <w:webHidden/>
          </w:rPr>
          <w:tab/>
        </w:r>
        <w:r w:rsidR="00456D5A">
          <w:rPr>
            <w:noProof/>
            <w:webHidden/>
          </w:rPr>
          <w:fldChar w:fldCharType="begin"/>
        </w:r>
        <w:r w:rsidR="000E3397">
          <w:rPr>
            <w:noProof/>
            <w:webHidden/>
          </w:rPr>
          <w:instrText xml:space="preserve"> PAGEREF _Toc468876661 \h </w:instrText>
        </w:r>
        <w:r w:rsidR="00456D5A">
          <w:rPr>
            <w:noProof/>
            <w:webHidden/>
          </w:rPr>
        </w:r>
        <w:r w:rsidR="00456D5A">
          <w:rPr>
            <w:noProof/>
            <w:webHidden/>
          </w:rPr>
          <w:fldChar w:fldCharType="separate"/>
        </w:r>
        <w:r w:rsidR="00624FFE">
          <w:rPr>
            <w:noProof/>
            <w:webHidden/>
          </w:rPr>
          <w:t>31</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62" w:history="1">
        <w:r w:rsidR="000E3397" w:rsidRPr="004F05DE">
          <w:rPr>
            <w:rStyle w:val="Lienhypertexte"/>
            <w:rFonts w:ascii="Garamond" w:hAnsi="Garamond"/>
            <w:noProof/>
          </w:rPr>
          <w:t>4.5.</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Communication</w:t>
        </w:r>
        <w:r w:rsidR="000E3397">
          <w:rPr>
            <w:noProof/>
            <w:webHidden/>
          </w:rPr>
          <w:tab/>
        </w:r>
        <w:r w:rsidR="00456D5A">
          <w:rPr>
            <w:noProof/>
            <w:webHidden/>
          </w:rPr>
          <w:fldChar w:fldCharType="begin"/>
        </w:r>
        <w:r w:rsidR="000E3397">
          <w:rPr>
            <w:noProof/>
            <w:webHidden/>
          </w:rPr>
          <w:instrText xml:space="preserve"> PAGEREF _Toc468876662 \h </w:instrText>
        </w:r>
        <w:r w:rsidR="00456D5A">
          <w:rPr>
            <w:noProof/>
            <w:webHidden/>
          </w:rPr>
        </w:r>
        <w:r w:rsidR="00456D5A">
          <w:rPr>
            <w:noProof/>
            <w:webHidden/>
          </w:rPr>
          <w:fldChar w:fldCharType="separate"/>
        </w:r>
        <w:r w:rsidR="00624FFE">
          <w:rPr>
            <w:noProof/>
            <w:webHidden/>
          </w:rPr>
          <w:t>31</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63" w:history="1">
        <w:r w:rsidR="000E3397" w:rsidRPr="004F05DE">
          <w:rPr>
            <w:rStyle w:val="Lienhypertexte"/>
            <w:rFonts w:ascii="Garamond" w:hAnsi="Garamond"/>
            <w:noProof/>
          </w:rPr>
          <w:t>4.6.</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Gestion du programme</w:t>
        </w:r>
        <w:r w:rsidR="000E3397">
          <w:rPr>
            <w:noProof/>
            <w:webHidden/>
          </w:rPr>
          <w:tab/>
        </w:r>
        <w:r w:rsidR="00456D5A">
          <w:rPr>
            <w:noProof/>
            <w:webHidden/>
          </w:rPr>
          <w:fldChar w:fldCharType="begin"/>
        </w:r>
        <w:r w:rsidR="000E3397">
          <w:rPr>
            <w:noProof/>
            <w:webHidden/>
          </w:rPr>
          <w:instrText xml:space="preserve"> PAGEREF _Toc468876663 \h </w:instrText>
        </w:r>
        <w:r w:rsidR="00456D5A">
          <w:rPr>
            <w:noProof/>
            <w:webHidden/>
          </w:rPr>
        </w:r>
        <w:r w:rsidR="00456D5A">
          <w:rPr>
            <w:noProof/>
            <w:webHidden/>
          </w:rPr>
          <w:fldChar w:fldCharType="separate"/>
        </w:r>
        <w:r w:rsidR="00624FFE">
          <w:rPr>
            <w:noProof/>
            <w:webHidden/>
          </w:rPr>
          <w:t>31</w:t>
        </w:r>
        <w:r w:rsidR="00456D5A">
          <w:rPr>
            <w:noProof/>
            <w:webHidden/>
          </w:rPr>
          <w:fldChar w:fldCharType="end"/>
        </w:r>
      </w:hyperlink>
    </w:p>
    <w:p w:rsidR="000E3397" w:rsidRDefault="002F01B8">
      <w:pPr>
        <w:pStyle w:val="TM2"/>
        <w:tabs>
          <w:tab w:val="left" w:pos="720"/>
          <w:tab w:val="right" w:leader="dot" w:pos="9798"/>
        </w:tabs>
        <w:rPr>
          <w:rFonts w:asciiTheme="minorHAnsi" w:eastAsiaTheme="minorEastAsia" w:hAnsiTheme="minorHAnsi" w:cstheme="minorBidi"/>
          <w:b w:val="0"/>
          <w:bCs w:val="0"/>
          <w:noProof/>
          <w:sz w:val="22"/>
          <w:szCs w:val="22"/>
        </w:rPr>
      </w:pPr>
      <w:hyperlink w:anchor="_Toc468876664" w:history="1">
        <w:r w:rsidR="000E3397" w:rsidRPr="004F05DE">
          <w:rPr>
            <w:rStyle w:val="Lienhypertexte"/>
            <w:rFonts w:ascii="Garamond" w:hAnsi="Garamond"/>
            <w:noProof/>
          </w:rPr>
          <w:t>4.7.</w:t>
        </w:r>
        <w:r w:rsidR="000E3397">
          <w:rPr>
            <w:rFonts w:asciiTheme="minorHAnsi" w:eastAsiaTheme="minorEastAsia" w:hAnsiTheme="minorHAnsi" w:cstheme="minorBidi"/>
            <w:b w:val="0"/>
            <w:bCs w:val="0"/>
            <w:noProof/>
            <w:sz w:val="22"/>
            <w:szCs w:val="22"/>
          </w:rPr>
          <w:tab/>
        </w:r>
        <w:r w:rsidR="000E3397" w:rsidRPr="004F05DE">
          <w:rPr>
            <w:rStyle w:val="Lienhypertexte"/>
            <w:rFonts w:ascii="Garamond" w:hAnsi="Garamond"/>
            <w:noProof/>
          </w:rPr>
          <w:t>Qualité des données</w:t>
        </w:r>
        <w:r w:rsidR="000E3397">
          <w:rPr>
            <w:noProof/>
            <w:webHidden/>
          </w:rPr>
          <w:tab/>
        </w:r>
        <w:r w:rsidR="00456D5A">
          <w:rPr>
            <w:noProof/>
            <w:webHidden/>
          </w:rPr>
          <w:fldChar w:fldCharType="begin"/>
        </w:r>
        <w:r w:rsidR="000E3397">
          <w:rPr>
            <w:noProof/>
            <w:webHidden/>
          </w:rPr>
          <w:instrText xml:space="preserve"> PAGEREF _Toc468876664 \h </w:instrText>
        </w:r>
        <w:r w:rsidR="00456D5A">
          <w:rPr>
            <w:noProof/>
            <w:webHidden/>
          </w:rPr>
        </w:r>
        <w:r w:rsidR="00456D5A">
          <w:rPr>
            <w:noProof/>
            <w:webHidden/>
          </w:rPr>
          <w:fldChar w:fldCharType="separate"/>
        </w:r>
        <w:r w:rsidR="00624FFE">
          <w:rPr>
            <w:noProof/>
            <w:webHidden/>
          </w:rPr>
          <w:t>32</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65" w:history="1">
        <w:r w:rsidR="000E3397" w:rsidRPr="004F05DE">
          <w:rPr>
            <w:rStyle w:val="Lienhypertexte"/>
            <w:rFonts w:ascii="Garamond" w:hAnsi="Garamond" w:cs="Arial"/>
            <w:noProof/>
            <w:lang w:val="fr-BE"/>
          </w:rPr>
          <w:t>V. OBJECTIFS</w:t>
        </w:r>
        <w:r w:rsidR="000E3397">
          <w:rPr>
            <w:noProof/>
            <w:webHidden/>
          </w:rPr>
          <w:tab/>
        </w:r>
        <w:r w:rsidR="00456D5A">
          <w:rPr>
            <w:noProof/>
            <w:webHidden/>
          </w:rPr>
          <w:fldChar w:fldCharType="begin"/>
        </w:r>
        <w:r w:rsidR="000E3397">
          <w:rPr>
            <w:noProof/>
            <w:webHidden/>
          </w:rPr>
          <w:instrText xml:space="preserve"> PAGEREF _Toc468876665 \h </w:instrText>
        </w:r>
        <w:r w:rsidR="00456D5A">
          <w:rPr>
            <w:noProof/>
            <w:webHidden/>
          </w:rPr>
        </w:r>
        <w:r w:rsidR="00456D5A">
          <w:rPr>
            <w:noProof/>
            <w:webHidden/>
          </w:rPr>
          <w:fldChar w:fldCharType="separate"/>
        </w:r>
        <w:r w:rsidR="00624FFE">
          <w:rPr>
            <w:noProof/>
            <w:webHidden/>
          </w:rPr>
          <w:t>33</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66" w:history="1">
        <w:r w:rsidR="000E3397" w:rsidRPr="004F05DE">
          <w:rPr>
            <w:rStyle w:val="Lienhypertexte"/>
            <w:rFonts w:ascii="Garamond" w:hAnsi="Garamond" w:cs="Arial"/>
            <w:noProof/>
            <w:lang w:val="fr-BE"/>
          </w:rPr>
          <w:t>VI. STRATEGIES</w:t>
        </w:r>
        <w:r w:rsidR="000E3397">
          <w:rPr>
            <w:noProof/>
            <w:webHidden/>
          </w:rPr>
          <w:tab/>
        </w:r>
        <w:r w:rsidR="00456D5A">
          <w:rPr>
            <w:noProof/>
            <w:webHidden/>
          </w:rPr>
          <w:fldChar w:fldCharType="begin"/>
        </w:r>
        <w:r w:rsidR="000E3397">
          <w:rPr>
            <w:noProof/>
            <w:webHidden/>
          </w:rPr>
          <w:instrText xml:space="preserve"> PAGEREF _Toc468876666 \h </w:instrText>
        </w:r>
        <w:r w:rsidR="00456D5A">
          <w:rPr>
            <w:noProof/>
            <w:webHidden/>
          </w:rPr>
        </w:r>
        <w:r w:rsidR="00456D5A">
          <w:rPr>
            <w:noProof/>
            <w:webHidden/>
          </w:rPr>
          <w:fldChar w:fldCharType="separate"/>
        </w:r>
        <w:r w:rsidR="00624FFE">
          <w:rPr>
            <w:noProof/>
            <w:webHidden/>
          </w:rPr>
          <w:t>34</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67" w:history="1">
        <w:r w:rsidR="000E3397" w:rsidRPr="004F05DE">
          <w:rPr>
            <w:rStyle w:val="Lienhypertexte"/>
            <w:rFonts w:ascii="Garamond" w:hAnsi="Garamond" w:cs="Arial"/>
            <w:noProof/>
            <w:lang w:val="fr-BE"/>
          </w:rPr>
          <w:t>VII. BUDGET SYNTHESE 2017</w:t>
        </w:r>
        <w:r w:rsidR="000E3397">
          <w:rPr>
            <w:noProof/>
            <w:webHidden/>
          </w:rPr>
          <w:tab/>
        </w:r>
        <w:r w:rsidR="00456D5A">
          <w:rPr>
            <w:noProof/>
            <w:webHidden/>
          </w:rPr>
          <w:fldChar w:fldCharType="begin"/>
        </w:r>
        <w:r w:rsidR="000E3397">
          <w:rPr>
            <w:noProof/>
            <w:webHidden/>
          </w:rPr>
          <w:instrText xml:space="preserve"> PAGEREF _Toc468876667 \h </w:instrText>
        </w:r>
        <w:r w:rsidR="00456D5A">
          <w:rPr>
            <w:noProof/>
            <w:webHidden/>
          </w:rPr>
        </w:r>
        <w:r w:rsidR="00456D5A">
          <w:rPr>
            <w:noProof/>
            <w:webHidden/>
          </w:rPr>
          <w:fldChar w:fldCharType="separate"/>
        </w:r>
        <w:r w:rsidR="00624FFE">
          <w:rPr>
            <w:noProof/>
            <w:webHidden/>
          </w:rPr>
          <w:t>42</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68" w:history="1">
        <w:r w:rsidR="000E3397" w:rsidRPr="004F05DE">
          <w:rPr>
            <w:rStyle w:val="Lienhypertexte"/>
            <w:rFonts w:ascii="Garamond" w:hAnsi="Garamond" w:cs="Arial"/>
            <w:noProof/>
            <w:lang w:val="fr-BE"/>
          </w:rPr>
          <w:t>VIII. TABLEAU DES STRATEGIES, ACTIVITES, CHRONOGRAMME, BUDGET</w:t>
        </w:r>
        <w:r w:rsidR="000E3397">
          <w:rPr>
            <w:noProof/>
            <w:webHidden/>
          </w:rPr>
          <w:tab/>
        </w:r>
        <w:r w:rsidR="00456D5A">
          <w:rPr>
            <w:noProof/>
            <w:webHidden/>
          </w:rPr>
          <w:fldChar w:fldCharType="begin"/>
        </w:r>
        <w:r w:rsidR="000E3397">
          <w:rPr>
            <w:noProof/>
            <w:webHidden/>
          </w:rPr>
          <w:instrText xml:space="preserve"> PAGEREF _Toc468876668 \h </w:instrText>
        </w:r>
        <w:r w:rsidR="00456D5A">
          <w:rPr>
            <w:noProof/>
            <w:webHidden/>
          </w:rPr>
        </w:r>
        <w:r w:rsidR="00456D5A">
          <w:rPr>
            <w:noProof/>
            <w:webHidden/>
          </w:rPr>
          <w:fldChar w:fldCharType="separate"/>
        </w:r>
        <w:r w:rsidR="00624FFE">
          <w:rPr>
            <w:noProof/>
            <w:webHidden/>
          </w:rPr>
          <w:t>43</w:t>
        </w:r>
        <w:r w:rsidR="00456D5A">
          <w:rPr>
            <w:noProof/>
            <w:webHidden/>
          </w:rPr>
          <w:fldChar w:fldCharType="end"/>
        </w:r>
      </w:hyperlink>
    </w:p>
    <w:p w:rsidR="000E3397" w:rsidRDefault="002F01B8">
      <w:pPr>
        <w:pStyle w:val="TM2"/>
        <w:tabs>
          <w:tab w:val="right" w:leader="dot" w:pos="9798"/>
        </w:tabs>
        <w:rPr>
          <w:rFonts w:asciiTheme="minorHAnsi" w:eastAsiaTheme="minorEastAsia" w:hAnsiTheme="minorHAnsi" w:cstheme="minorBidi"/>
          <w:b w:val="0"/>
          <w:bCs w:val="0"/>
          <w:noProof/>
          <w:sz w:val="22"/>
          <w:szCs w:val="22"/>
        </w:rPr>
      </w:pPr>
      <w:hyperlink w:anchor="_Toc468876669" w:history="1">
        <w:r w:rsidR="000E3397" w:rsidRPr="004F05DE">
          <w:rPr>
            <w:rStyle w:val="Lienhypertexte"/>
            <w:rFonts w:ascii="Garamond" w:hAnsi="Garamond" w:cs="Arial"/>
            <w:noProof/>
            <w:lang w:val="fr-BE"/>
          </w:rPr>
          <w:t>IX. MECANISME DE SUIVI</w:t>
        </w:r>
        <w:r w:rsidR="000E3397">
          <w:rPr>
            <w:noProof/>
            <w:webHidden/>
          </w:rPr>
          <w:tab/>
        </w:r>
        <w:r w:rsidR="00456D5A">
          <w:rPr>
            <w:noProof/>
            <w:webHidden/>
          </w:rPr>
          <w:fldChar w:fldCharType="begin"/>
        </w:r>
        <w:r w:rsidR="000E3397">
          <w:rPr>
            <w:noProof/>
            <w:webHidden/>
          </w:rPr>
          <w:instrText xml:space="preserve"> PAGEREF _Toc468876669 \h </w:instrText>
        </w:r>
        <w:r w:rsidR="00456D5A">
          <w:rPr>
            <w:noProof/>
            <w:webHidden/>
          </w:rPr>
        </w:r>
        <w:r w:rsidR="00456D5A">
          <w:rPr>
            <w:noProof/>
            <w:webHidden/>
          </w:rPr>
          <w:fldChar w:fldCharType="separate"/>
        </w:r>
        <w:r w:rsidR="00624FFE">
          <w:rPr>
            <w:noProof/>
            <w:webHidden/>
          </w:rPr>
          <w:t>44</w:t>
        </w:r>
        <w:r w:rsidR="00456D5A">
          <w:rPr>
            <w:noProof/>
            <w:webHidden/>
          </w:rPr>
          <w:fldChar w:fldCharType="end"/>
        </w:r>
      </w:hyperlink>
    </w:p>
    <w:p w:rsidR="00EB7543" w:rsidRPr="00DB4566" w:rsidRDefault="00456D5A" w:rsidP="00DB4566">
      <w:pPr>
        <w:pStyle w:val="TM3"/>
      </w:pPr>
      <w:r w:rsidRPr="00611F15">
        <w:fldChar w:fldCharType="end"/>
      </w:r>
      <w:r w:rsidR="00EB7543" w:rsidRPr="00611F15">
        <w:rPr>
          <w:szCs w:val="22"/>
        </w:rPr>
        <w:br w:type="page"/>
      </w:r>
      <w:bookmarkStart w:id="0" w:name="_Toc317423336"/>
      <w:r w:rsidR="00EB7543" w:rsidRPr="00DB4566">
        <w:lastRenderedPageBreak/>
        <w:t>ACRONYMES</w:t>
      </w:r>
      <w:bookmarkEnd w:id="0"/>
    </w:p>
    <w:p w:rsidR="00EB7543" w:rsidRPr="005B20DD" w:rsidRDefault="00EB7543" w:rsidP="00A205B3">
      <w:pPr>
        <w:pStyle w:val="Title1"/>
        <w:numPr>
          <w:ilvl w:val="0"/>
          <w:numId w:val="0"/>
        </w:numPr>
        <w:tabs>
          <w:tab w:val="left" w:pos="3234"/>
        </w:tabs>
        <w:spacing w:before="0" w:after="0"/>
        <w:jc w:val="both"/>
        <w:rPr>
          <w:rFonts w:ascii="Garamond" w:hAnsi="Garamond" w:cs="Arial"/>
          <w:sz w:val="24"/>
        </w:rPr>
      </w:pPr>
    </w:p>
    <w:p w:rsidR="00EB7543" w:rsidRPr="005B20DD" w:rsidRDefault="00EB7543" w:rsidP="00376F62">
      <w:pPr>
        <w:spacing w:line="264" w:lineRule="auto"/>
        <w:rPr>
          <w:rFonts w:cs="Arial"/>
          <w:sz w:val="22"/>
          <w:szCs w:val="26"/>
        </w:rPr>
      </w:pPr>
      <w:r w:rsidRPr="005B20DD">
        <w:rPr>
          <w:rFonts w:cs="Arial"/>
          <w:sz w:val="22"/>
          <w:szCs w:val="26"/>
        </w:rPr>
        <w:t>ACZ</w:t>
      </w:r>
      <w:r w:rsidR="009C3E09" w:rsidRPr="005B20DD">
        <w:rPr>
          <w:rFonts w:cs="Arial"/>
          <w:sz w:val="22"/>
          <w:szCs w:val="26"/>
        </w:rPr>
        <w:t>/ACD</w:t>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Atteindre Chaque Zone de santé (Approche RED)</w:t>
      </w:r>
    </w:p>
    <w:p w:rsidR="0054140E" w:rsidRPr="005B20DD" w:rsidRDefault="00183BFA" w:rsidP="00376F62">
      <w:pPr>
        <w:spacing w:line="264" w:lineRule="auto"/>
        <w:rPr>
          <w:rFonts w:cs="Arial"/>
          <w:sz w:val="22"/>
          <w:szCs w:val="26"/>
        </w:rPr>
      </w:pPr>
      <w:r w:rsidRPr="005B20DD">
        <w:rPr>
          <w:rFonts w:cs="Arial"/>
          <w:sz w:val="22"/>
          <w:szCs w:val="26"/>
        </w:rPr>
        <w:t>AVI</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0054140E" w:rsidRPr="005B20DD">
        <w:rPr>
          <w:rFonts w:cs="Arial"/>
          <w:sz w:val="22"/>
          <w:szCs w:val="26"/>
        </w:rPr>
        <w:t>Activités de Vaccination Intensifiées</w:t>
      </w:r>
    </w:p>
    <w:p w:rsidR="00E15BC2" w:rsidRPr="005B20DD" w:rsidRDefault="00E15BC2" w:rsidP="00376F62">
      <w:pPr>
        <w:spacing w:line="264" w:lineRule="auto"/>
        <w:rPr>
          <w:rFonts w:cs="Arial"/>
          <w:sz w:val="22"/>
          <w:szCs w:val="26"/>
        </w:rPr>
      </w:pPr>
      <w:r w:rsidRPr="005B20DD">
        <w:rPr>
          <w:rFonts w:cs="Arial"/>
          <w:sz w:val="22"/>
          <w:szCs w:val="26"/>
        </w:rPr>
        <w:t xml:space="preserve">AVS </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Activités de Vaccination supplémentaire</w:t>
      </w:r>
    </w:p>
    <w:p w:rsidR="00EB7543" w:rsidRPr="005B20DD" w:rsidRDefault="00EB7543" w:rsidP="00376F62">
      <w:pPr>
        <w:spacing w:line="264" w:lineRule="auto"/>
        <w:rPr>
          <w:rFonts w:cs="Arial"/>
          <w:sz w:val="22"/>
          <w:szCs w:val="26"/>
        </w:rPr>
      </w:pPr>
      <w:r w:rsidRPr="005B20DD">
        <w:rPr>
          <w:rFonts w:cs="Arial"/>
          <w:sz w:val="22"/>
          <w:szCs w:val="26"/>
        </w:rPr>
        <w:t>BCG</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Bacille de Calmette et Guérin</w:t>
      </w:r>
    </w:p>
    <w:p w:rsidR="00F5105C" w:rsidRPr="005B20DD" w:rsidRDefault="00F5105C" w:rsidP="00376F62">
      <w:pPr>
        <w:spacing w:line="264" w:lineRule="auto"/>
        <w:rPr>
          <w:rFonts w:cs="Arial"/>
          <w:sz w:val="22"/>
          <w:szCs w:val="26"/>
        </w:rPr>
      </w:pPr>
      <w:r w:rsidRPr="005B20DD">
        <w:rPr>
          <w:rFonts w:cs="Arial"/>
          <w:sz w:val="22"/>
          <w:szCs w:val="26"/>
        </w:rPr>
        <w:t>BIAC</w:t>
      </w:r>
      <w:r w:rsidR="00BB0051">
        <w:rPr>
          <w:rFonts w:cs="Arial"/>
          <w:sz w:val="22"/>
          <w:szCs w:val="26"/>
        </w:rPr>
        <w:tab/>
      </w:r>
      <w:r w:rsidR="00BB0051">
        <w:rPr>
          <w:rFonts w:cs="Arial"/>
          <w:sz w:val="22"/>
          <w:szCs w:val="26"/>
        </w:rPr>
        <w:tab/>
      </w:r>
      <w:r w:rsidR="00BB0051">
        <w:rPr>
          <w:rFonts w:cs="Arial"/>
          <w:sz w:val="22"/>
          <w:szCs w:val="26"/>
        </w:rPr>
        <w:tab/>
      </w:r>
      <w:r w:rsidRPr="005B20DD">
        <w:rPr>
          <w:rFonts w:cs="Arial"/>
          <w:sz w:val="22"/>
          <w:szCs w:val="26"/>
        </w:rPr>
        <w:t>:</w:t>
      </w:r>
      <w:r w:rsidR="00BB0051">
        <w:rPr>
          <w:rFonts w:cs="Arial"/>
          <w:sz w:val="22"/>
          <w:szCs w:val="26"/>
        </w:rPr>
        <w:t xml:space="preserve"> </w:t>
      </w:r>
      <w:r w:rsidR="00CD601E" w:rsidRPr="005B20DD">
        <w:rPr>
          <w:rFonts w:cs="Arial"/>
          <w:sz w:val="22"/>
          <w:szCs w:val="26"/>
        </w:rPr>
        <w:t>Banque Internationale en Afrique Centrale</w:t>
      </w:r>
    </w:p>
    <w:p w:rsidR="009C2EF2" w:rsidRPr="005B20DD" w:rsidRDefault="009C2EF2" w:rsidP="00376F62">
      <w:pPr>
        <w:spacing w:line="264" w:lineRule="auto"/>
        <w:rPr>
          <w:rFonts w:cs="Arial"/>
          <w:sz w:val="22"/>
          <w:szCs w:val="26"/>
        </w:rPr>
      </w:pPr>
      <w:r w:rsidRPr="005B20DD">
        <w:rPr>
          <w:rFonts w:cs="Arial"/>
          <w:sz w:val="22"/>
          <w:szCs w:val="26"/>
        </w:rPr>
        <w:t>BM</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Banque Mondiale</w:t>
      </w:r>
    </w:p>
    <w:p w:rsidR="00A849D2" w:rsidRPr="005B20DD" w:rsidRDefault="000B5CAF" w:rsidP="00376F62">
      <w:pPr>
        <w:spacing w:line="264" w:lineRule="auto"/>
        <w:rPr>
          <w:rFonts w:cs="Arial"/>
          <w:sz w:val="22"/>
          <w:szCs w:val="26"/>
        </w:rPr>
      </w:pPr>
      <w:r w:rsidRPr="005B20DD">
        <w:rPr>
          <w:rFonts w:cs="Arial"/>
          <w:sz w:val="22"/>
          <w:szCs w:val="26"/>
        </w:rPr>
        <w:t xml:space="preserve">CAC                         </w:t>
      </w:r>
      <w:r w:rsidR="00A849D2" w:rsidRPr="005B20DD">
        <w:rPr>
          <w:rFonts w:cs="Arial"/>
          <w:sz w:val="22"/>
          <w:szCs w:val="26"/>
        </w:rPr>
        <w:t xml:space="preserve"> </w:t>
      </w:r>
      <w:r w:rsidR="00BB0051">
        <w:rPr>
          <w:rFonts w:cs="Arial"/>
          <w:sz w:val="22"/>
          <w:szCs w:val="26"/>
        </w:rPr>
        <w:tab/>
      </w:r>
      <w:r w:rsidR="00A849D2" w:rsidRPr="005B20DD">
        <w:rPr>
          <w:rFonts w:cs="Arial"/>
          <w:sz w:val="22"/>
          <w:szCs w:val="26"/>
        </w:rPr>
        <w:t>:</w:t>
      </w:r>
      <w:r w:rsidR="00BB0051">
        <w:rPr>
          <w:rFonts w:cs="Arial"/>
          <w:sz w:val="22"/>
          <w:szCs w:val="26"/>
        </w:rPr>
        <w:t xml:space="preserve"> </w:t>
      </w:r>
      <w:r w:rsidR="00A849D2" w:rsidRPr="005B20DD">
        <w:rPr>
          <w:rFonts w:cs="Arial"/>
          <w:sz w:val="22"/>
          <w:szCs w:val="26"/>
        </w:rPr>
        <w:t>Cellule d’animation communautaire</w:t>
      </w:r>
    </w:p>
    <w:p w:rsidR="00EB7543" w:rsidRPr="005B20DD" w:rsidRDefault="00EB7543" w:rsidP="00376F62">
      <w:pPr>
        <w:spacing w:line="264" w:lineRule="auto"/>
        <w:rPr>
          <w:rFonts w:cs="Arial"/>
          <w:sz w:val="22"/>
          <w:szCs w:val="26"/>
        </w:rPr>
      </w:pPr>
      <w:r w:rsidRPr="005B20DD">
        <w:rPr>
          <w:rFonts w:cs="Arial"/>
          <w:sz w:val="22"/>
          <w:szCs w:val="26"/>
        </w:rPr>
        <w:t>CCIA</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Comité de Coordination Inter Agences</w:t>
      </w:r>
    </w:p>
    <w:p w:rsidR="005B0FB6" w:rsidRPr="00490E06" w:rsidRDefault="005B0FB6" w:rsidP="00376F62">
      <w:pPr>
        <w:spacing w:line="264" w:lineRule="auto"/>
        <w:rPr>
          <w:rFonts w:cs="Arial"/>
          <w:sz w:val="22"/>
          <w:szCs w:val="26"/>
          <w:lang w:val="en-US"/>
        </w:rPr>
      </w:pPr>
      <w:r w:rsidRPr="00490E06">
        <w:rPr>
          <w:rFonts w:cs="Arial"/>
          <w:sz w:val="22"/>
          <w:szCs w:val="26"/>
          <w:lang w:val="en-US"/>
        </w:rPr>
        <w:t xml:space="preserve">CCL </w:t>
      </w:r>
      <w:r w:rsidRPr="00490E06">
        <w:rPr>
          <w:rFonts w:cs="Arial"/>
          <w:sz w:val="22"/>
          <w:szCs w:val="26"/>
          <w:lang w:val="en-US"/>
        </w:rPr>
        <w:tab/>
      </w:r>
      <w:r w:rsidRPr="00490E06">
        <w:rPr>
          <w:rFonts w:cs="Arial"/>
          <w:sz w:val="22"/>
          <w:szCs w:val="26"/>
          <w:lang w:val="en-US"/>
        </w:rPr>
        <w:tab/>
      </w:r>
      <w:r w:rsidRPr="00490E06">
        <w:rPr>
          <w:rFonts w:cs="Arial"/>
          <w:sz w:val="22"/>
          <w:szCs w:val="26"/>
          <w:lang w:val="en-US"/>
        </w:rPr>
        <w:tab/>
        <w:t>:</w:t>
      </w:r>
      <w:r w:rsidR="00BB0051">
        <w:rPr>
          <w:rFonts w:cs="Arial"/>
          <w:sz w:val="22"/>
          <w:szCs w:val="26"/>
          <w:lang w:val="en-US"/>
        </w:rPr>
        <w:t xml:space="preserve"> </w:t>
      </w:r>
      <w:r w:rsidRPr="00490E06">
        <w:rPr>
          <w:rFonts w:cs="Arial"/>
          <w:sz w:val="22"/>
          <w:szCs w:val="26"/>
          <w:lang w:val="en-US"/>
        </w:rPr>
        <w:t>Cold Chain Logistic</w:t>
      </w:r>
    </w:p>
    <w:p w:rsidR="00E82FA1" w:rsidRDefault="007B203E" w:rsidP="00376F62">
      <w:pPr>
        <w:spacing w:line="264" w:lineRule="auto"/>
        <w:rPr>
          <w:rFonts w:cs="Arial"/>
          <w:sz w:val="22"/>
          <w:szCs w:val="26"/>
          <w:lang w:val="en-US"/>
        </w:rPr>
      </w:pPr>
      <w:r w:rsidRPr="00490E06">
        <w:rPr>
          <w:rFonts w:cs="Arial"/>
          <w:sz w:val="22"/>
          <w:szCs w:val="26"/>
          <w:lang w:val="en-US"/>
        </w:rPr>
        <w:t>CCEOP</w:t>
      </w:r>
      <w:r w:rsidR="00DB549E" w:rsidRPr="00490E06">
        <w:rPr>
          <w:rFonts w:cs="Arial"/>
          <w:sz w:val="22"/>
          <w:szCs w:val="26"/>
          <w:lang w:val="en-US"/>
        </w:rPr>
        <w:t>1</w:t>
      </w:r>
      <w:r w:rsidR="009E30B5" w:rsidRPr="00490E06">
        <w:rPr>
          <w:rFonts w:cs="Arial"/>
          <w:sz w:val="22"/>
          <w:szCs w:val="26"/>
          <w:lang w:val="en-US"/>
        </w:rPr>
        <w:t xml:space="preserve"> </w:t>
      </w:r>
      <w:r w:rsidR="00BB0051">
        <w:rPr>
          <w:rFonts w:cs="Arial"/>
          <w:sz w:val="22"/>
          <w:szCs w:val="26"/>
          <w:lang w:val="en-US"/>
        </w:rPr>
        <w:tab/>
      </w:r>
      <w:r w:rsidR="00BB0051">
        <w:rPr>
          <w:rFonts w:cs="Arial"/>
          <w:sz w:val="22"/>
          <w:szCs w:val="26"/>
          <w:lang w:val="en-US"/>
        </w:rPr>
        <w:tab/>
      </w:r>
      <w:r w:rsidR="009E30B5" w:rsidRPr="00490E06">
        <w:rPr>
          <w:rFonts w:cs="Arial"/>
          <w:sz w:val="22"/>
          <w:szCs w:val="26"/>
          <w:lang w:val="en-US"/>
        </w:rPr>
        <w:t>:</w:t>
      </w:r>
      <w:r w:rsidR="00BB0051">
        <w:rPr>
          <w:rFonts w:cs="Arial"/>
          <w:sz w:val="22"/>
          <w:szCs w:val="26"/>
          <w:lang w:val="en-US"/>
        </w:rPr>
        <w:t xml:space="preserve"> </w:t>
      </w:r>
      <w:r w:rsidR="00E82FA1" w:rsidRPr="00490E06">
        <w:rPr>
          <w:rFonts w:cs="Arial"/>
          <w:sz w:val="22"/>
          <w:szCs w:val="26"/>
          <w:lang w:val="en-US"/>
        </w:rPr>
        <w:t xml:space="preserve">Cold Chain Equipment </w:t>
      </w:r>
      <w:proofErr w:type="gramStart"/>
      <w:r w:rsidR="00E82FA1" w:rsidRPr="00490E06">
        <w:rPr>
          <w:rFonts w:cs="Arial"/>
          <w:sz w:val="22"/>
          <w:szCs w:val="26"/>
          <w:lang w:val="en-US"/>
        </w:rPr>
        <w:t>opportunity  plateforme</w:t>
      </w:r>
      <w:proofErr w:type="gramEnd"/>
      <w:r w:rsidR="00E82FA1" w:rsidRPr="00490E06">
        <w:rPr>
          <w:rFonts w:cs="Arial"/>
          <w:sz w:val="22"/>
          <w:szCs w:val="26"/>
          <w:lang w:val="en-US"/>
        </w:rPr>
        <w:t xml:space="preserve">  (</w:t>
      </w:r>
      <w:r w:rsidRPr="00490E06">
        <w:rPr>
          <w:rFonts w:cs="Arial"/>
          <w:sz w:val="22"/>
          <w:szCs w:val="26"/>
          <w:lang w:val="en-US"/>
        </w:rPr>
        <w:t xml:space="preserve">Plateformed’optimisation des </w:t>
      </w:r>
    </w:p>
    <w:p w:rsidR="009E30B5" w:rsidRPr="005B20DD" w:rsidRDefault="00BB0051" w:rsidP="00376F62">
      <w:pPr>
        <w:spacing w:line="264" w:lineRule="auto"/>
        <w:rPr>
          <w:rFonts w:cs="Arial"/>
          <w:sz w:val="22"/>
          <w:szCs w:val="26"/>
        </w:rPr>
      </w:pPr>
      <w:r w:rsidRPr="00B50BFF">
        <w:rPr>
          <w:rFonts w:cs="Arial"/>
          <w:sz w:val="22"/>
          <w:szCs w:val="26"/>
          <w:lang w:val="en-US"/>
        </w:rPr>
        <w:t xml:space="preserve">                                         </w:t>
      </w:r>
      <w:r w:rsidR="00E82FA1" w:rsidRPr="005B20DD">
        <w:rPr>
          <w:rFonts w:cs="Arial"/>
          <w:sz w:val="22"/>
          <w:szCs w:val="26"/>
        </w:rPr>
        <w:t>Equipements</w:t>
      </w:r>
      <w:r w:rsidR="007B203E" w:rsidRPr="005B20DD">
        <w:rPr>
          <w:rFonts w:cs="Arial"/>
          <w:sz w:val="22"/>
          <w:szCs w:val="26"/>
        </w:rPr>
        <w:t xml:space="preserve"> de la chaine du froid</w:t>
      </w:r>
      <w:r w:rsidR="00E82FA1" w:rsidRPr="005B20DD">
        <w:rPr>
          <w:rFonts w:cs="Arial"/>
          <w:sz w:val="22"/>
          <w:szCs w:val="26"/>
        </w:rPr>
        <w:t>)</w:t>
      </w:r>
    </w:p>
    <w:p w:rsidR="00A849D2" w:rsidRPr="005B20DD" w:rsidRDefault="000B5CAF" w:rsidP="00376F62">
      <w:pPr>
        <w:spacing w:line="264" w:lineRule="auto"/>
        <w:rPr>
          <w:rFonts w:cs="Arial"/>
          <w:sz w:val="22"/>
          <w:szCs w:val="26"/>
        </w:rPr>
      </w:pPr>
      <w:r w:rsidRPr="005B20DD">
        <w:rPr>
          <w:rFonts w:cs="Arial"/>
          <w:sz w:val="22"/>
          <w:szCs w:val="26"/>
        </w:rPr>
        <w:t xml:space="preserve">CNEP                    </w:t>
      </w:r>
      <w:r w:rsidR="00A849D2" w:rsidRPr="005B20DD">
        <w:rPr>
          <w:rFonts w:cs="Arial"/>
          <w:sz w:val="22"/>
          <w:szCs w:val="26"/>
        </w:rPr>
        <w:t xml:space="preserve"> </w:t>
      </w:r>
      <w:r w:rsidR="00BB0051">
        <w:rPr>
          <w:rFonts w:cs="Arial"/>
          <w:sz w:val="22"/>
          <w:szCs w:val="26"/>
        </w:rPr>
        <w:tab/>
      </w:r>
      <w:r w:rsidR="00A849D2" w:rsidRPr="005B20DD">
        <w:rPr>
          <w:rFonts w:cs="Arial"/>
          <w:sz w:val="22"/>
          <w:szCs w:val="26"/>
        </w:rPr>
        <w:t>:</w:t>
      </w:r>
      <w:r w:rsidR="00BB0051">
        <w:rPr>
          <w:rFonts w:cs="Arial"/>
          <w:sz w:val="22"/>
          <w:szCs w:val="26"/>
        </w:rPr>
        <w:t xml:space="preserve"> </w:t>
      </w:r>
      <w:r w:rsidR="00A849D2" w:rsidRPr="005B20DD">
        <w:rPr>
          <w:rFonts w:cs="Arial"/>
          <w:sz w:val="22"/>
          <w:szCs w:val="26"/>
        </w:rPr>
        <w:t>Comité National d’Experts Polio</w:t>
      </w:r>
    </w:p>
    <w:p w:rsidR="0054140E" w:rsidRPr="005B20DD" w:rsidRDefault="0054140E" w:rsidP="00376F62">
      <w:pPr>
        <w:spacing w:line="264" w:lineRule="auto"/>
        <w:rPr>
          <w:rFonts w:cs="Arial"/>
          <w:sz w:val="22"/>
          <w:szCs w:val="26"/>
        </w:rPr>
      </w:pPr>
      <w:r w:rsidRPr="005B20DD">
        <w:rPr>
          <w:rFonts w:cs="Arial"/>
          <w:sz w:val="22"/>
          <w:szCs w:val="26"/>
        </w:rPr>
        <w:t>CV</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Couverture vaccinale</w:t>
      </w:r>
    </w:p>
    <w:p w:rsidR="00A849D2" w:rsidRPr="005B20DD" w:rsidRDefault="00A849D2" w:rsidP="00376F62">
      <w:pPr>
        <w:tabs>
          <w:tab w:val="left" w:pos="7789"/>
        </w:tabs>
        <w:spacing w:line="264" w:lineRule="auto"/>
        <w:rPr>
          <w:rFonts w:cs="Arial"/>
          <w:sz w:val="22"/>
          <w:szCs w:val="26"/>
        </w:rPr>
      </w:pPr>
      <w:r w:rsidRPr="005B20DD">
        <w:rPr>
          <w:rFonts w:cs="Arial"/>
          <w:sz w:val="22"/>
          <w:szCs w:val="26"/>
        </w:rPr>
        <w:t xml:space="preserve">CRCA                    </w:t>
      </w:r>
      <w:r w:rsidR="00BB0051">
        <w:rPr>
          <w:rFonts w:cs="Arial"/>
          <w:sz w:val="22"/>
          <w:szCs w:val="26"/>
        </w:rPr>
        <w:t xml:space="preserve">         </w:t>
      </w:r>
      <w:r w:rsidRPr="005B20DD">
        <w:rPr>
          <w:rFonts w:cs="Arial"/>
          <w:sz w:val="22"/>
          <w:szCs w:val="26"/>
        </w:rPr>
        <w:t>:</w:t>
      </w:r>
      <w:r w:rsidR="00BB0051">
        <w:rPr>
          <w:rFonts w:cs="Arial"/>
          <w:sz w:val="22"/>
          <w:szCs w:val="26"/>
        </w:rPr>
        <w:t xml:space="preserve"> </w:t>
      </w:r>
      <w:r w:rsidRPr="005B20DD">
        <w:rPr>
          <w:rFonts w:cs="Arial"/>
          <w:sz w:val="22"/>
          <w:szCs w:val="26"/>
        </w:rPr>
        <w:t>Comité Régional de Certification pour l’Afrique</w:t>
      </w:r>
      <w:r w:rsidR="007B203E" w:rsidRPr="005B20DD">
        <w:rPr>
          <w:rFonts w:cs="Arial"/>
          <w:sz w:val="22"/>
          <w:szCs w:val="26"/>
        </w:rPr>
        <w:tab/>
      </w:r>
    </w:p>
    <w:p w:rsidR="00EB7543" w:rsidRPr="005B20DD" w:rsidRDefault="00EB7543" w:rsidP="00376F62">
      <w:pPr>
        <w:spacing w:line="264" w:lineRule="auto"/>
        <w:rPr>
          <w:rFonts w:cs="Arial"/>
          <w:sz w:val="22"/>
          <w:szCs w:val="26"/>
        </w:rPr>
      </w:pPr>
      <w:r w:rsidRPr="005B20DD">
        <w:rPr>
          <w:rFonts w:cs="Arial"/>
          <w:sz w:val="22"/>
          <w:szCs w:val="26"/>
        </w:rPr>
        <w:t>CS</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Centre de Santé</w:t>
      </w:r>
    </w:p>
    <w:p w:rsidR="00BB0051" w:rsidRDefault="00EB7543" w:rsidP="00376F62">
      <w:pPr>
        <w:spacing w:line="264" w:lineRule="auto"/>
        <w:rPr>
          <w:rFonts w:cs="Arial"/>
          <w:sz w:val="22"/>
          <w:szCs w:val="26"/>
        </w:rPr>
      </w:pPr>
      <w:r w:rsidRPr="005B20DD">
        <w:rPr>
          <w:rFonts w:cs="Arial"/>
          <w:sz w:val="22"/>
          <w:szCs w:val="26"/>
        </w:rPr>
        <w:t>DTC</w:t>
      </w:r>
      <w:r w:rsidR="006708F6" w:rsidRPr="005B20DD">
        <w:rPr>
          <w:rFonts w:cs="Arial"/>
          <w:sz w:val="22"/>
          <w:szCs w:val="26"/>
        </w:rPr>
        <w:t>-HepB-Hib</w:t>
      </w:r>
      <w:r w:rsidRPr="005B20DD">
        <w:rPr>
          <w:rFonts w:cs="Arial"/>
          <w:sz w:val="22"/>
          <w:szCs w:val="26"/>
        </w:rPr>
        <w:tab/>
        <w:t>: Vac</w:t>
      </w:r>
      <w:r w:rsidR="006708F6" w:rsidRPr="005B20DD">
        <w:rPr>
          <w:rFonts w:cs="Arial"/>
          <w:sz w:val="22"/>
          <w:szCs w:val="26"/>
        </w:rPr>
        <w:t xml:space="preserve">cin contre la Diphtérie Tétanos, </w:t>
      </w:r>
      <w:r w:rsidRPr="005B20DD">
        <w:rPr>
          <w:rFonts w:cs="Arial"/>
          <w:sz w:val="22"/>
          <w:szCs w:val="26"/>
        </w:rPr>
        <w:t>Coqueluche</w:t>
      </w:r>
      <w:r w:rsidR="006708F6" w:rsidRPr="005B20DD">
        <w:rPr>
          <w:rFonts w:cs="Arial"/>
          <w:sz w:val="22"/>
          <w:szCs w:val="26"/>
        </w:rPr>
        <w:t>, HépatiteB et infections à</w:t>
      </w:r>
    </w:p>
    <w:p w:rsidR="00EB7543" w:rsidRPr="005B20DD" w:rsidRDefault="00BB0051" w:rsidP="00376F62">
      <w:pPr>
        <w:spacing w:line="264" w:lineRule="auto"/>
        <w:rPr>
          <w:rFonts w:cs="Arial"/>
          <w:sz w:val="22"/>
          <w:szCs w:val="26"/>
          <w:lang w:val="en-US"/>
        </w:rPr>
      </w:pPr>
      <w:r w:rsidRPr="00B50BFF">
        <w:rPr>
          <w:rFonts w:cs="Arial"/>
          <w:sz w:val="22"/>
          <w:szCs w:val="26"/>
        </w:rPr>
        <w:t xml:space="preserve">                                         </w:t>
      </w:r>
      <w:r w:rsidR="006708F6" w:rsidRPr="00BB0051">
        <w:rPr>
          <w:rFonts w:cs="Arial"/>
          <w:sz w:val="22"/>
          <w:szCs w:val="26"/>
          <w:lang w:val="en-US"/>
        </w:rPr>
        <w:t>HaemophilisI</w:t>
      </w:r>
      <w:r w:rsidR="006708F6" w:rsidRPr="005B20DD">
        <w:rPr>
          <w:rFonts w:cs="Arial"/>
          <w:sz w:val="22"/>
          <w:szCs w:val="26"/>
          <w:lang w:val="en-US"/>
        </w:rPr>
        <w:t>nfluenzae de type B</w:t>
      </w:r>
    </w:p>
    <w:p w:rsidR="0054140E" w:rsidRPr="005B20DD" w:rsidRDefault="0054140E" w:rsidP="00376F62">
      <w:pPr>
        <w:spacing w:line="264" w:lineRule="auto"/>
        <w:rPr>
          <w:rFonts w:cs="Arial"/>
          <w:sz w:val="22"/>
          <w:szCs w:val="26"/>
          <w:lang w:val="en-GB"/>
        </w:rPr>
      </w:pPr>
      <w:r w:rsidRPr="005B20DD">
        <w:rPr>
          <w:rFonts w:cs="Arial"/>
          <w:sz w:val="22"/>
          <w:szCs w:val="26"/>
          <w:lang w:val="en-GB"/>
        </w:rPr>
        <w:t>DQS</w:t>
      </w:r>
      <w:r w:rsidRPr="005B20DD">
        <w:rPr>
          <w:rFonts w:cs="Arial"/>
          <w:sz w:val="22"/>
          <w:szCs w:val="26"/>
          <w:lang w:val="en-GB"/>
        </w:rPr>
        <w:tab/>
      </w:r>
      <w:r w:rsidRPr="005B20DD">
        <w:rPr>
          <w:rFonts w:cs="Arial"/>
          <w:sz w:val="22"/>
          <w:szCs w:val="26"/>
          <w:lang w:val="en-GB"/>
        </w:rPr>
        <w:tab/>
      </w:r>
      <w:r w:rsidRPr="005B20DD">
        <w:rPr>
          <w:rFonts w:cs="Arial"/>
          <w:sz w:val="22"/>
          <w:szCs w:val="26"/>
          <w:lang w:val="en-GB"/>
        </w:rPr>
        <w:tab/>
        <w:t>: Data Quality Sel</w:t>
      </w:r>
      <w:r w:rsidR="002C00BE" w:rsidRPr="005B20DD">
        <w:rPr>
          <w:rFonts w:cs="Arial"/>
          <w:sz w:val="22"/>
          <w:szCs w:val="26"/>
          <w:lang w:val="en-GB"/>
        </w:rPr>
        <w:t>f</w:t>
      </w:r>
      <w:r w:rsidRPr="005B20DD">
        <w:rPr>
          <w:rFonts w:cs="Arial"/>
          <w:sz w:val="22"/>
          <w:szCs w:val="26"/>
          <w:lang w:val="en-GB"/>
        </w:rPr>
        <w:t xml:space="preserve"> Assessment</w:t>
      </w:r>
    </w:p>
    <w:p w:rsidR="00446AF2" w:rsidRPr="005B20DD" w:rsidRDefault="00446AF2" w:rsidP="00376F62">
      <w:pPr>
        <w:spacing w:line="264" w:lineRule="auto"/>
        <w:rPr>
          <w:rFonts w:cs="Arial"/>
          <w:sz w:val="22"/>
          <w:szCs w:val="26"/>
        </w:rPr>
      </w:pPr>
      <w:r w:rsidRPr="005B20DD">
        <w:rPr>
          <w:rFonts w:cs="Arial"/>
          <w:sz w:val="22"/>
          <w:szCs w:val="26"/>
        </w:rPr>
        <w:t>DPS</w:t>
      </w:r>
      <w:r w:rsidR="00BB0051">
        <w:rPr>
          <w:rFonts w:cs="Arial"/>
          <w:sz w:val="22"/>
          <w:szCs w:val="26"/>
        </w:rPr>
        <w:tab/>
      </w:r>
      <w:r w:rsidR="00BB0051">
        <w:rPr>
          <w:rFonts w:cs="Arial"/>
          <w:sz w:val="22"/>
          <w:szCs w:val="26"/>
        </w:rPr>
        <w:tab/>
      </w:r>
      <w:r w:rsidR="00BB0051">
        <w:rPr>
          <w:rFonts w:cs="Arial"/>
          <w:sz w:val="22"/>
          <w:szCs w:val="26"/>
        </w:rPr>
        <w:tab/>
      </w:r>
      <w:r w:rsidRPr="005B20DD">
        <w:rPr>
          <w:rFonts w:cs="Arial"/>
          <w:sz w:val="22"/>
          <w:szCs w:val="26"/>
        </w:rPr>
        <w:t>:</w:t>
      </w:r>
      <w:r w:rsidR="00BB0051">
        <w:rPr>
          <w:rFonts w:cs="Arial"/>
          <w:sz w:val="22"/>
          <w:szCs w:val="26"/>
        </w:rPr>
        <w:t xml:space="preserve"> </w:t>
      </w:r>
      <w:r w:rsidRPr="005B20DD">
        <w:rPr>
          <w:rFonts w:cs="Arial"/>
          <w:sz w:val="22"/>
          <w:szCs w:val="26"/>
        </w:rPr>
        <w:t>Division Provinciale de la Santé</w:t>
      </w:r>
    </w:p>
    <w:p w:rsidR="006D0C2A" w:rsidRPr="005B20DD" w:rsidRDefault="006D0C2A" w:rsidP="00376F62">
      <w:pPr>
        <w:spacing w:line="264" w:lineRule="auto"/>
        <w:rPr>
          <w:rFonts w:cs="Arial"/>
          <w:sz w:val="22"/>
          <w:szCs w:val="26"/>
          <w:lang w:val="en-GB"/>
        </w:rPr>
      </w:pPr>
      <w:r w:rsidRPr="005B20DD">
        <w:rPr>
          <w:rFonts w:cs="Arial"/>
          <w:sz w:val="22"/>
          <w:szCs w:val="26"/>
          <w:lang w:val="en-GB"/>
        </w:rPr>
        <w:t>DVD MT</w:t>
      </w:r>
      <w:r w:rsidRPr="005B20DD">
        <w:rPr>
          <w:rFonts w:cs="Arial"/>
          <w:sz w:val="22"/>
          <w:szCs w:val="26"/>
          <w:lang w:val="en-GB"/>
        </w:rPr>
        <w:tab/>
      </w:r>
      <w:r w:rsidRPr="005B20DD">
        <w:rPr>
          <w:rFonts w:cs="Arial"/>
          <w:sz w:val="22"/>
          <w:szCs w:val="26"/>
          <w:lang w:val="en-GB"/>
        </w:rPr>
        <w:tab/>
        <w:t>: Data Vaccine District Management Tool</w:t>
      </w:r>
    </w:p>
    <w:p w:rsidR="009C3E09" w:rsidRPr="005B20DD" w:rsidRDefault="009C3E09" w:rsidP="00376F62">
      <w:pPr>
        <w:spacing w:line="264" w:lineRule="auto"/>
        <w:rPr>
          <w:rFonts w:cs="Arial"/>
          <w:sz w:val="22"/>
          <w:szCs w:val="26"/>
        </w:rPr>
      </w:pPr>
      <w:r w:rsidRPr="005B20DD">
        <w:rPr>
          <w:rFonts w:cs="Arial"/>
          <w:sz w:val="22"/>
          <w:szCs w:val="26"/>
        </w:rPr>
        <w:t xml:space="preserve">ECV </w:t>
      </w:r>
      <w:r w:rsidR="00F939E1" w:rsidRPr="005B20DD">
        <w:rPr>
          <w:rFonts w:cs="Arial"/>
          <w:sz w:val="22"/>
          <w:szCs w:val="26"/>
        </w:rPr>
        <w:t xml:space="preserve">       </w:t>
      </w:r>
      <w:r w:rsidR="00BB0051">
        <w:rPr>
          <w:rFonts w:cs="Arial"/>
          <w:sz w:val="22"/>
          <w:szCs w:val="26"/>
        </w:rPr>
        <w:tab/>
      </w:r>
      <w:r w:rsidR="00BB0051">
        <w:rPr>
          <w:rFonts w:cs="Arial"/>
          <w:sz w:val="22"/>
          <w:szCs w:val="26"/>
        </w:rPr>
        <w:tab/>
      </w:r>
      <w:r w:rsidR="00F939E1" w:rsidRPr="005B20DD">
        <w:rPr>
          <w:rFonts w:cs="Arial"/>
          <w:sz w:val="22"/>
          <w:szCs w:val="26"/>
        </w:rPr>
        <w:t>:</w:t>
      </w:r>
      <w:r w:rsidR="00BB0051">
        <w:rPr>
          <w:rFonts w:cs="Arial"/>
          <w:sz w:val="22"/>
          <w:szCs w:val="26"/>
        </w:rPr>
        <w:t xml:space="preserve"> </w:t>
      </w:r>
      <w:r w:rsidRPr="005B20DD">
        <w:rPr>
          <w:rFonts w:cs="Arial"/>
          <w:sz w:val="22"/>
          <w:szCs w:val="26"/>
        </w:rPr>
        <w:t>Enfant complement</w:t>
      </w:r>
      <w:r w:rsidR="003A7464" w:rsidRPr="005B20DD">
        <w:rPr>
          <w:rFonts w:cs="Arial"/>
          <w:sz w:val="22"/>
          <w:szCs w:val="26"/>
        </w:rPr>
        <w:t>vacciné</w:t>
      </w:r>
      <w:r w:rsidRPr="005B20DD">
        <w:rPr>
          <w:rFonts w:cs="Arial"/>
          <w:sz w:val="22"/>
          <w:szCs w:val="26"/>
        </w:rPr>
        <w:t>.</w:t>
      </w:r>
    </w:p>
    <w:p w:rsidR="003A7464" w:rsidRPr="005B20DD" w:rsidRDefault="003A7464" w:rsidP="00376F62">
      <w:pPr>
        <w:spacing w:line="264" w:lineRule="auto"/>
        <w:rPr>
          <w:rFonts w:cs="Arial"/>
          <w:sz w:val="22"/>
          <w:szCs w:val="26"/>
        </w:rPr>
      </w:pPr>
      <w:r w:rsidRPr="005B20DD">
        <w:rPr>
          <w:rFonts w:cs="Arial"/>
          <w:sz w:val="22"/>
          <w:szCs w:val="26"/>
        </w:rPr>
        <w:t xml:space="preserve">ENV          </w:t>
      </w:r>
      <w:r w:rsidR="00F939E1" w:rsidRPr="005B20DD">
        <w:rPr>
          <w:rFonts w:cs="Arial"/>
          <w:sz w:val="22"/>
          <w:szCs w:val="26"/>
        </w:rPr>
        <w:t xml:space="preserve">          </w:t>
      </w:r>
      <w:r w:rsidR="00BB0051">
        <w:rPr>
          <w:rFonts w:cs="Arial"/>
          <w:sz w:val="22"/>
          <w:szCs w:val="26"/>
        </w:rPr>
        <w:tab/>
      </w:r>
      <w:r w:rsidR="00F939E1" w:rsidRPr="005B20DD">
        <w:rPr>
          <w:rFonts w:cs="Arial"/>
          <w:sz w:val="22"/>
          <w:szCs w:val="26"/>
        </w:rPr>
        <w:t>:</w:t>
      </w:r>
      <w:r w:rsidR="00BB0051">
        <w:rPr>
          <w:rFonts w:cs="Arial"/>
          <w:sz w:val="22"/>
          <w:szCs w:val="26"/>
        </w:rPr>
        <w:t xml:space="preserve"> </w:t>
      </w:r>
      <w:r w:rsidRPr="005B20DD">
        <w:rPr>
          <w:rFonts w:cs="Arial"/>
          <w:sz w:val="22"/>
          <w:szCs w:val="26"/>
        </w:rPr>
        <w:t>Enfant Non Vacciné</w:t>
      </w:r>
    </w:p>
    <w:p w:rsidR="0054140E" w:rsidRPr="005B20DD" w:rsidRDefault="0054140E" w:rsidP="00376F62">
      <w:pPr>
        <w:spacing w:line="264" w:lineRule="auto"/>
        <w:rPr>
          <w:rFonts w:cs="Arial"/>
          <w:sz w:val="22"/>
          <w:szCs w:val="26"/>
        </w:rPr>
      </w:pPr>
      <w:r w:rsidRPr="005B20DD">
        <w:rPr>
          <w:rFonts w:cs="Arial"/>
          <w:sz w:val="22"/>
          <w:szCs w:val="26"/>
        </w:rPr>
        <w:t>FJ</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006E617E" w:rsidRPr="005B20DD">
        <w:rPr>
          <w:rFonts w:cs="Arial"/>
          <w:sz w:val="22"/>
          <w:szCs w:val="26"/>
        </w:rPr>
        <w:t>FièvreJaune</w:t>
      </w:r>
    </w:p>
    <w:p w:rsidR="008E6C15" w:rsidRPr="005B20DD" w:rsidRDefault="00F939E1" w:rsidP="00376F62">
      <w:pPr>
        <w:spacing w:line="264" w:lineRule="auto"/>
        <w:rPr>
          <w:rFonts w:cs="Arial"/>
          <w:sz w:val="22"/>
          <w:szCs w:val="26"/>
        </w:rPr>
      </w:pPr>
      <w:r w:rsidRPr="005B20DD">
        <w:rPr>
          <w:rFonts w:cs="Arial"/>
          <w:sz w:val="22"/>
          <w:szCs w:val="26"/>
        </w:rPr>
        <w:t xml:space="preserve">HPV                           </w:t>
      </w:r>
      <w:r w:rsidR="00BB0051">
        <w:rPr>
          <w:rFonts w:cs="Arial"/>
          <w:sz w:val="22"/>
          <w:szCs w:val="26"/>
        </w:rPr>
        <w:t xml:space="preserve">  </w:t>
      </w:r>
      <w:r w:rsidR="00BB0051">
        <w:rPr>
          <w:rFonts w:cs="Arial"/>
          <w:sz w:val="22"/>
          <w:szCs w:val="26"/>
        </w:rPr>
        <w:tab/>
      </w:r>
      <w:r w:rsidRPr="005B20DD">
        <w:rPr>
          <w:rFonts w:cs="Arial"/>
          <w:sz w:val="22"/>
          <w:szCs w:val="26"/>
        </w:rPr>
        <w:t xml:space="preserve">: </w:t>
      </w:r>
      <w:proofErr w:type="gramStart"/>
      <w:r w:rsidR="006708F6" w:rsidRPr="005B20DD">
        <w:rPr>
          <w:rFonts w:cs="Arial"/>
          <w:sz w:val="22"/>
          <w:szCs w:val="26"/>
        </w:rPr>
        <w:t>HumanPapillomaVirus(</w:t>
      </w:r>
      <w:proofErr w:type="gramEnd"/>
      <w:r w:rsidR="006708F6" w:rsidRPr="005B20DD">
        <w:rPr>
          <w:rFonts w:cs="Arial"/>
          <w:sz w:val="22"/>
          <w:szCs w:val="26"/>
        </w:rPr>
        <w:t>Virus du papillome humain)</w:t>
      </w:r>
    </w:p>
    <w:p w:rsidR="00EB7543" w:rsidRPr="00BB0051" w:rsidRDefault="00EB7543" w:rsidP="00376F62">
      <w:pPr>
        <w:spacing w:line="264" w:lineRule="auto"/>
        <w:rPr>
          <w:rFonts w:cs="Arial"/>
          <w:sz w:val="22"/>
          <w:szCs w:val="26"/>
          <w:lang w:val="en-US"/>
        </w:rPr>
      </w:pPr>
      <w:r w:rsidRPr="00BB0051">
        <w:rPr>
          <w:rFonts w:cs="Arial"/>
          <w:sz w:val="22"/>
          <w:szCs w:val="26"/>
          <w:lang w:val="en-US"/>
        </w:rPr>
        <w:t>GAVI </w:t>
      </w:r>
      <w:r w:rsidRPr="00BB0051">
        <w:rPr>
          <w:rFonts w:cs="Arial"/>
          <w:sz w:val="22"/>
          <w:szCs w:val="26"/>
          <w:lang w:val="en-US"/>
        </w:rPr>
        <w:tab/>
      </w:r>
      <w:r w:rsidRPr="00BB0051">
        <w:rPr>
          <w:rFonts w:cs="Arial"/>
          <w:sz w:val="22"/>
          <w:szCs w:val="26"/>
          <w:lang w:val="en-US"/>
        </w:rPr>
        <w:tab/>
      </w:r>
      <w:r w:rsidRPr="00BB0051">
        <w:rPr>
          <w:rFonts w:cs="Arial"/>
          <w:sz w:val="22"/>
          <w:szCs w:val="26"/>
          <w:lang w:val="en-US"/>
        </w:rPr>
        <w:tab/>
        <w:t>: Global Alliance for Vaccines and Immunization</w:t>
      </w:r>
    </w:p>
    <w:p w:rsidR="00EB7543" w:rsidRPr="005B20DD" w:rsidRDefault="00EB7543" w:rsidP="00376F62">
      <w:pPr>
        <w:spacing w:line="264" w:lineRule="auto"/>
        <w:rPr>
          <w:rFonts w:cs="Arial"/>
          <w:sz w:val="22"/>
          <w:szCs w:val="26"/>
          <w:lang w:val="fr-BE"/>
        </w:rPr>
      </w:pPr>
      <w:r w:rsidRPr="005B20DD">
        <w:rPr>
          <w:rFonts w:cs="Arial"/>
          <w:sz w:val="22"/>
          <w:szCs w:val="26"/>
          <w:lang w:val="fr-BE"/>
        </w:rPr>
        <w:t>GIVS</w:t>
      </w:r>
      <w:r w:rsidRPr="005B20DD">
        <w:rPr>
          <w:rFonts w:cs="Arial"/>
          <w:sz w:val="22"/>
          <w:szCs w:val="26"/>
          <w:lang w:val="fr-BE"/>
        </w:rPr>
        <w:tab/>
      </w:r>
      <w:r w:rsidRPr="005B20DD">
        <w:rPr>
          <w:rFonts w:cs="Arial"/>
          <w:sz w:val="22"/>
          <w:szCs w:val="26"/>
          <w:lang w:val="fr-BE"/>
        </w:rPr>
        <w:tab/>
      </w:r>
      <w:r w:rsidRPr="005B20DD">
        <w:rPr>
          <w:rFonts w:cs="Arial"/>
          <w:sz w:val="22"/>
          <w:szCs w:val="26"/>
          <w:lang w:val="fr-BE"/>
        </w:rPr>
        <w:tab/>
        <w:t>:</w:t>
      </w:r>
      <w:r w:rsidR="00BB0051">
        <w:rPr>
          <w:rFonts w:cs="Arial"/>
          <w:sz w:val="22"/>
          <w:szCs w:val="26"/>
          <w:lang w:val="fr-BE"/>
        </w:rPr>
        <w:t xml:space="preserve"> </w:t>
      </w:r>
      <w:r w:rsidRPr="005B20DD">
        <w:rPr>
          <w:rFonts w:cs="Arial"/>
          <w:sz w:val="22"/>
          <w:szCs w:val="26"/>
          <w:lang w:val="fr-BE"/>
        </w:rPr>
        <w:t>Vision et Stratégies Mondiales pour les Vaccins et la Vaccination</w:t>
      </w:r>
    </w:p>
    <w:p w:rsidR="000B407F" w:rsidRPr="005B20DD" w:rsidRDefault="000B407F" w:rsidP="00376F62">
      <w:pPr>
        <w:spacing w:line="264" w:lineRule="auto"/>
        <w:rPr>
          <w:rFonts w:cs="Arial"/>
          <w:sz w:val="22"/>
          <w:szCs w:val="26"/>
          <w:lang w:val="pt-BR"/>
        </w:rPr>
      </w:pPr>
      <w:r w:rsidRPr="005B20DD">
        <w:rPr>
          <w:rFonts w:cs="Arial"/>
          <w:sz w:val="22"/>
          <w:szCs w:val="26"/>
          <w:lang w:val="pt-BR"/>
        </w:rPr>
        <w:t>GEV</w:t>
      </w:r>
      <w:r w:rsidRPr="005B20DD">
        <w:rPr>
          <w:rFonts w:cs="Arial"/>
          <w:sz w:val="22"/>
          <w:szCs w:val="26"/>
          <w:lang w:val="pt-BR"/>
        </w:rPr>
        <w:tab/>
      </w:r>
      <w:r w:rsidRPr="005B20DD">
        <w:rPr>
          <w:rFonts w:cs="Arial"/>
          <w:sz w:val="22"/>
          <w:szCs w:val="26"/>
          <w:lang w:val="pt-BR"/>
        </w:rPr>
        <w:tab/>
      </w:r>
      <w:r w:rsidRPr="005B20DD">
        <w:rPr>
          <w:rFonts w:cs="Arial"/>
          <w:sz w:val="22"/>
          <w:szCs w:val="26"/>
          <w:lang w:val="pt-BR"/>
        </w:rPr>
        <w:tab/>
        <w:t>: Gestion efficace des vaccins</w:t>
      </w:r>
    </w:p>
    <w:p w:rsidR="00C25C6A" w:rsidRPr="005B20DD" w:rsidRDefault="00C25C6A" w:rsidP="00376F62">
      <w:pPr>
        <w:spacing w:line="264" w:lineRule="auto"/>
        <w:rPr>
          <w:rFonts w:cs="Arial"/>
          <w:sz w:val="22"/>
          <w:szCs w:val="26"/>
          <w:lang w:val="pt-BR"/>
        </w:rPr>
      </w:pPr>
      <w:r w:rsidRPr="005B20DD">
        <w:rPr>
          <w:rFonts w:cs="Arial"/>
          <w:sz w:val="22"/>
          <w:szCs w:val="26"/>
          <w:lang w:val="pt-BR"/>
        </w:rPr>
        <w:t>GVT</w:t>
      </w:r>
      <w:r w:rsidRPr="005B20DD">
        <w:rPr>
          <w:rFonts w:cs="Arial"/>
          <w:sz w:val="22"/>
          <w:szCs w:val="26"/>
          <w:lang w:val="pt-BR"/>
        </w:rPr>
        <w:tab/>
      </w:r>
      <w:r w:rsidRPr="005B20DD">
        <w:rPr>
          <w:rFonts w:cs="Arial"/>
          <w:sz w:val="22"/>
          <w:szCs w:val="26"/>
          <w:lang w:val="pt-BR"/>
        </w:rPr>
        <w:tab/>
      </w:r>
      <w:r w:rsidRPr="005B20DD">
        <w:rPr>
          <w:rFonts w:cs="Arial"/>
          <w:sz w:val="22"/>
          <w:szCs w:val="26"/>
          <w:lang w:val="pt-BR"/>
        </w:rPr>
        <w:tab/>
        <w:t>:</w:t>
      </w:r>
      <w:r w:rsidR="00BB0051">
        <w:rPr>
          <w:rFonts w:cs="Arial"/>
          <w:sz w:val="22"/>
          <w:szCs w:val="26"/>
          <w:lang w:val="pt-BR"/>
        </w:rPr>
        <w:t xml:space="preserve"> </w:t>
      </w:r>
      <w:r w:rsidRPr="005B20DD">
        <w:rPr>
          <w:rFonts w:cs="Arial"/>
          <w:sz w:val="22"/>
          <w:szCs w:val="26"/>
          <w:lang w:val="pt-BR"/>
        </w:rPr>
        <w:t>Gouvernement</w:t>
      </w:r>
    </w:p>
    <w:p w:rsidR="00D452EF" w:rsidRPr="005B20DD" w:rsidRDefault="00D452EF" w:rsidP="00376F62">
      <w:pPr>
        <w:spacing w:line="264" w:lineRule="auto"/>
        <w:rPr>
          <w:rFonts w:cs="Arial"/>
          <w:sz w:val="22"/>
          <w:szCs w:val="26"/>
          <w:lang w:val="pt-BR"/>
        </w:rPr>
      </w:pPr>
      <w:r w:rsidRPr="005B20DD">
        <w:rPr>
          <w:rFonts w:cs="Arial"/>
          <w:sz w:val="22"/>
          <w:szCs w:val="26"/>
          <w:lang w:val="pt-BR"/>
        </w:rPr>
        <w:t>GVAP                            :</w:t>
      </w:r>
      <w:r w:rsidR="00BB0051">
        <w:rPr>
          <w:rFonts w:cs="Arial"/>
          <w:sz w:val="22"/>
          <w:szCs w:val="26"/>
          <w:lang w:val="pt-BR"/>
        </w:rPr>
        <w:t xml:space="preserve"> </w:t>
      </w:r>
      <w:r w:rsidRPr="005B20DD">
        <w:rPr>
          <w:rFonts w:cs="Arial"/>
          <w:sz w:val="22"/>
          <w:szCs w:val="26"/>
          <w:lang w:val="pt-BR"/>
        </w:rPr>
        <w:t>Global Vaccine Action Plan (Plan d’Action Mondial pour les vaccins et la vaccination)</w:t>
      </w:r>
    </w:p>
    <w:p w:rsidR="00D85038" w:rsidRPr="005B20DD" w:rsidRDefault="00D85038" w:rsidP="00376F62">
      <w:pPr>
        <w:spacing w:line="264" w:lineRule="auto"/>
        <w:rPr>
          <w:rFonts w:cs="Arial"/>
          <w:sz w:val="22"/>
          <w:szCs w:val="26"/>
          <w:lang w:val="pt-BR"/>
        </w:rPr>
      </w:pPr>
      <w:r w:rsidRPr="005B20DD">
        <w:rPr>
          <w:rFonts w:cs="Arial"/>
          <w:lang w:val="fr-BE"/>
        </w:rPr>
        <w:t xml:space="preserve">JSE </w:t>
      </w:r>
      <w:r w:rsidRPr="005B20DD">
        <w:rPr>
          <w:rFonts w:cs="Arial"/>
          <w:lang w:val="fr-BE"/>
        </w:rPr>
        <w:tab/>
      </w:r>
      <w:r w:rsidRPr="005B20DD">
        <w:rPr>
          <w:rFonts w:cs="Arial"/>
          <w:lang w:val="fr-BE"/>
        </w:rPr>
        <w:tab/>
      </w:r>
      <w:r w:rsidRPr="005B20DD">
        <w:rPr>
          <w:rFonts w:cs="Arial"/>
          <w:lang w:val="fr-BE"/>
        </w:rPr>
        <w:tab/>
        <w:t>:</w:t>
      </w:r>
      <w:r w:rsidR="00BB0051">
        <w:rPr>
          <w:rFonts w:cs="Arial"/>
          <w:lang w:val="fr-BE"/>
        </w:rPr>
        <w:t xml:space="preserve"> </w:t>
      </w:r>
      <w:r w:rsidRPr="005B20DD">
        <w:rPr>
          <w:rFonts w:cs="Arial"/>
          <w:lang w:val="fr-BE"/>
        </w:rPr>
        <w:t>Journée S</w:t>
      </w:r>
      <w:r w:rsidR="009C3E09" w:rsidRPr="005B20DD">
        <w:rPr>
          <w:rFonts w:cs="Arial"/>
          <w:lang w:val="fr-BE"/>
        </w:rPr>
        <w:t>anté</w:t>
      </w:r>
      <w:r w:rsidRPr="005B20DD">
        <w:rPr>
          <w:rFonts w:cs="Arial"/>
          <w:lang w:val="fr-BE"/>
        </w:rPr>
        <w:t xml:space="preserve"> de l’Enfant </w:t>
      </w:r>
    </w:p>
    <w:p w:rsidR="008E6C15" w:rsidRPr="005B20DD" w:rsidRDefault="00F939E1" w:rsidP="00376F62">
      <w:pPr>
        <w:spacing w:line="264" w:lineRule="auto"/>
        <w:rPr>
          <w:rFonts w:cs="Arial"/>
          <w:sz w:val="22"/>
          <w:szCs w:val="26"/>
          <w:lang w:val="pt-BR"/>
        </w:rPr>
      </w:pPr>
      <w:r w:rsidRPr="005B20DD">
        <w:rPr>
          <w:rFonts w:cs="Arial"/>
          <w:sz w:val="22"/>
          <w:szCs w:val="26"/>
          <w:lang w:val="pt-BR"/>
        </w:rPr>
        <w:t xml:space="preserve">IMEP                      </w:t>
      </w:r>
      <w:r w:rsidR="008E6C15" w:rsidRPr="005B20DD">
        <w:rPr>
          <w:rFonts w:cs="Arial"/>
          <w:sz w:val="22"/>
          <w:szCs w:val="26"/>
          <w:lang w:val="pt-BR"/>
        </w:rPr>
        <w:t xml:space="preserve"> </w:t>
      </w:r>
      <w:r w:rsidR="00BB0051">
        <w:rPr>
          <w:rFonts w:cs="Arial"/>
          <w:sz w:val="22"/>
          <w:szCs w:val="26"/>
          <w:lang w:val="pt-BR"/>
        </w:rPr>
        <w:tab/>
      </w:r>
      <w:r w:rsidR="008E6C15" w:rsidRPr="005B20DD">
        <w:rPr>
          <w:rFonts w:cs="Arial"/>
          <w:sz w:val="22"/>
          <w:szCs w:val="26"/>
          <w:lang w:val="pt-BR"/>
        </w:rPr>
        <w:t>: Initiative Mondiale de l’Eradication de la Poliomyélite</w:t>
      </w:r>
    </w:p>
    <w:p w:rsidR="00EB7543" w:rsidRPr="005B20DD" w:rsidRDefault="00EB7543" w:rsidP="00376F62">
      <w:pPr>
        <w:spacing w:line="264" w:lineRule="auto"/>
        <w:rPr>
          <w:rFonts w:cs="Arial"/>
          <w:sz w:val="22"/>
          <w:szCs w:val="26"/>
        </w:rPr>
      </w:pPr>
      <w:r w:rsidRPr="005B20DD">
        <w:rPr>
          <w:rFonts w:cs="Arial"/>
          <w:sz w:val="22"/>
          <w:szCs w:val="26"/>
        </w:rPr>
        <w:t>INRB</w:t>
      </w:r>
      <w:r w:rsidR="007071A0" w:rsidRPr="005B20DD">
        <w:rPr>
          <w:rFonts w:cs="Arial"/>
          <w:sz w:val="22"/>
          <w:szCs w:val="26"/>
        </w:rPr>
        <w:tab/>
      </w:r>
      <w:r w:rsidR="007071A0" w:rsidRPr="005B20DD">
        <w:rPr>
          <w:rFonts w:cs="Arial"/>
          <w:sz w:val="22"/>
          <w:szCs w:val="26"/>
        </w:rPr>
        <w:tab/>
      </w:r>
      <w:r w:rsidR="007071A0" w:rsidRPr="005B20DD">
        <w:rPr>
          <w:rFonts w:cs="Arial"/>
          <w:sz w:val="22"/>
          <w:szCs w:val="26"/>
        </w:rPr>
        <w:tab/>
      </w:r>
      <w:r w:rsidRPr="005B20DD">
        <w:rPr>
          <w:rFonts w:cs="Arial"/>
          <w:sz w:val="22"/>
          <w:szCs w:val="26"/>
        </w:rPr>
        <w:t>:</w:t>
      </w:r>
      <w:r w:rsidR="00BB0051">
        <w:rPr>
          <w:rFonts w:cs="Arial"/>
          <w:sz w:val="22"/>
          <w:szCs w:val="26"/>
        </w:rPr>
        <w:t xml:space="preserve"> </w:t>
      </w:r>
      <w:r w:rsidRPr="005B20DD">
        <w:rPr>
          <w:rFonts w:cs="Arial"/>
          <w:sz w:val="22"/>
          <w:szCs w:val="26"/>
        </w:rPr>
        <w:t>Institut National des Recherches Biomédicales</w:t>
      </w:r>
    </w:p>
    <w:p w:rsidR="008E6C15" w:rsidRPr="005B20DD" w:rsidRDefault="00F939E1" w:rsidP="00376F62">
      <w:pPr>
        <w:spacing w:line="264" w:lineRule="auto"/>
        <w:rPr>
          <w:rFonts w:cs="Arial"/>
          <w:sz w:val="22"/>
          <w:szCs w:val="26"/>
        </w:rPr>
      </w:pPr>
      <w:r w:rsidRPr="005B20DD">
        <w:rPr>
          <w:rFonts w:cs="Arial"/>
          <w:sz w:val="22"/>
          <w:szCs w:val="26"/>
        </w:rPr>
        <w:t xml:space="preserve">LCR                        </w:t>
      </w:r>
      <w:r w:rsidR="008E6C15" w:rsidRPr="005B20DD">
        <w:rPr>
          <w:rFonts w:cs="Arial"/>
          <w:sz w:val="22"/>
          <w:szCs w:val="26"/>
        </w:rPr>
        <w:t xml:space="preserve"> </w:t>
      </w:r>
      <w:r w:rsidR="00BB0051">
        <w:rPr>
          <w:rFonts w:cs="Arial"/>
          <w:sz w:val="22"/>
          <w:szCs w:val="26"/>
        </w:rPr>
        <w:tab/>
      </w:r>
      <w:r w:rsidR="008E6C15" w:rsidRPr="005B20DD">
        <w:rPr>
          <w:rFonts w:cs="Arial"/>
          <w:sz w:val="22"/>
          <w:szCs w:val="26"/>
        </w:rPr>
        <w:t>: Liquide Céphalo-Rachidien</w:t>
      </w:r>
    </w:p>
    <w:p w:rsidR="00A849D2" w:rsidRPr="002F01B8" w:rsidRDefault="00A849D2" w:rsidP="00376F62">
      <w:pPr>
        <w:spacing w:line="264" w:lineRule="auto"/>
        <w:rPr>
          <w:rFonts w:cs="Arial"/>
          <w:sz w:val="22"/>
          <w:szCs w:val="26"/>
        </w:rPr>
      </w:pPr>
      <w:r w:rsidRPr="002F01B8">
        <w:rPr>
          <w:rFonts w:cs="Arial"/>
          <w:sz w:val="22"/>
          <w:szCs w:val="26"/>
        </w:rPr>
        <w:t xml:space="preserve">LQAS   </w:t>
      </w:r>
      <w:r w:rsidR="00BB0051" w:rsidRPr="002F01B8">
        <w:rPr>
          <w:rFonts w:cs="Arial"/>
          <w:sz w:val="22"/>
          <w:szCs w:val="26"/>
        </w:rPr>
        <w:tab/>
      </w:r>
      <w:r w:rsidR="00BB0051" w:rsidRPr="002F01B8">
        <w:rPr>
          <w:rFonts w:cs="Arial"/>
          <w:sz w:val="22"/>
          <w:szCs w:val="26"/>
        </w:rPr>
        <w:tab/>
      </w:r>
      <w:r w:rsidRPr="002F01B8">
        <w:rPr>
          <w:rFonts w:cs="Arial"/>
          <w:sz w:val="22"/>
          <w:szCs w:val="26"/>
        </w:rPr>
        <w:t>:</w:t>
      </w:r>
      <w:r w:rsidR="00BB0051" w:rsidRPr="002F01B8">
        <w:rPr>
          <w:rFonts w:cs="Arial"/>
          <w:sz w:val="22"/>
          <w:szCs w:val="26"/>
        </w:rPr>
        <w:t xml:space="preserve"> </w:t>
      </w:r>
      <w:r w:rsidRPr="002F01B8">
        <w:rPr>
          <w:rFonts w:cs="Arial"/>
          <w:sz w:val="22"/>
          <w:szCs w:val="26"/>
        </w:rPr>
        <w:t>Lot Quality</w:t>
      </w:r>
      <w:r w:rsidR="005E0B69" w:rsidRPr="002F01B8">
        <w:rPr>
          <w:rFonts w:cs="Arial"/>
          <w:sz w:val="22"/>
          <w:szCs w:val="26"/>
        </w:rPr>
        <w:t xml:space="preserve"> </w:t>
      </w:r>
      <w:r w:rsidR="006708F6" w:rsidRPr="002F01B8">
        <w:rPr>
          <w:rFonts w:cs="Arial"/>
          <w:sz w:val="22"/>
          <w:szCs w:val="26"/>
        </w:rPr>
        <w:t>A</w:t>
      </w:r>
      <w:r w:rsidRPr="002F01B8">
        <w:rPr>
          <w:rFonts w:cs="Arial"/>
          <w:sz w:val="22"/>
          <w:szCs w:val="26"/>
        </w:rPr>
        <w:t>ssessment</w:t>
      </w:r>
      <w:r w:rsidR="006708F6" w:rsidRPr="002F01B8">
        <w:rPr>
          <w:rFonts w:cs="Arial"/>
          <w:sz w:val="22"/>
          <w:szCs w:val="26"/>
        </w:rPr>
        <w:t>S</w:t>
      </w:r>
      <w:r w:rsidRPr="002F01B8">
        <w:rPr>
          <w:rFonts w:cs="Arial"/>
          <w:sz w:val="22"/>
          <w:szCs w:val="26"/>
        </w:rPr>
        <w:t>urvey</w:t>
      </w:r>
      <w:r w:rsidR="00446AF2" w:rsidRPr="002F01B8">
        <w:rPr>
          <w:rFonts w:cs="Arial"/>
          <w:sz w:val="22"/>
          <w:szCs w:val="26"/>
        </w:rPr>
        <w:t xml:space="preserve"> Lot Quality Assurance Sampling</w:t>
      </w:r>
    </w:p>
    <w:p w:rsidR="001D0C41" w:rsidRPr="005B20DD" w:rsidRDefault="001D0C41" w:rsidP="00376F62">
      <w:pPr>
        <w:spacing w:line="264" w:lineRule="auto"/>
        <w:rPr>
          <w:rFonts w:cs="Arial"/>
          <w:sz w:val="22"/>
          <w:szCs w:val="26"/>
        </w:rPr>
      </w:pPr>
      <w:r w:rsidRPr="005B20DD">
        <w:rPr>
          <w:rFonts w:cs="Arial"/>
          <w:sz w:val="22"/>
          <w:szCs w:val="26"/>
        </w:rPr>
        <w:t>LR</w:t>
      </w:r>
      <w:r w:rsidR="00F939E1" w:rsidRPr="005B20DD">
        <w:rPr>
          <w:rFonts w:cs="Arial"/>
          <w:sz w:val="22"/>
          <w:szCs w:val="26"/>
        </w:rPr>
        <w:t xml:space="preserve">R                      </w:t>
      </w:r>
      <w:r w:rsidRPr="005B20DD">
        <w:rPr>
          <w:rFonts w:cs="Arial"/>
          <w:sz w:val="22"/>
          <w:szCs w:val="26"/>
        </w:rPr>
        <w:t xml:space="preserve"> </w:t>
      </w:r>
      <w:r w:rsidR="00BB0051">
        <w:rPr>
          <w:rFonts w:cs="Arial"/>
          <w:sz w:val="22"/>
          <w:szCs w:val="26"/>
        </w:rPr>
        <w:tab/>
      </w:r>
      <w:r w:rsidRPr="005B20DD">
        <w:rPr>
          <w:rFonts w:cs="Arial"/>
          <w:sz w:val="22"/>
          <w:szCs w:val="26"/>
        </w:rPr>
        <w:t>:</w:t>
      </w:r>
      <w:r w:rsidR="00BB0051">
        <w:rPr>
          <w:rFonts w:cs="Arial"/>
          <w:sz w:val="22"/>
          <w:szCs w:val="26"/>
        </w:rPr>
        <w:t xml:space="preserve"> </w:t>
      </w:r>
      <w:r w:rsidRPr="005B20DD">
        <w:rPr>
          <w:rFonts w:cs="Arial"/>
          <w:sz w:val="22"/>
          <w:szCs w:val="26"/>
        </w:rPr>
        <w:t>Laboratoire Régional de Référence</w:t>
      </w:r>
    </w:p>
    <w:p w:rsidR="00EB7543" w:rsidRPr="005B20DD" w:rsidRDefault="0029237D" w:rsidP="00376F62">
      <w:pPr>
        <w:spacing w:line="264" w:lineRule="auto"/>
        <w:rPr>
          <w:rFonts w:cs="Arial"/>
          <w:sz w:val="22"/>
        </w:rPr>
      </w:pPr>
      <w:r w:rsidRPr="005B20DD">
        <w:rPr>
          <w:rFonts w:cs="Arial"/>
          <w:sz w:val="22"/>
          <w:szCs w:val="26"/>
        </w:rPr>
        <w:t>MAPI</w:t>
      </w:r>
      <w:r w:rsidRPr="005B20DD">
        <w:rPr>
          <w:rFonts w:cs="Arial"/>
          <w:sz w:val="22"/>
          <w:szCs w:val="26"/>
        </w:rPr>
        <w:tab/>
      </w:r>
      <w:r w:rsidRPr="005B20DD">
        <w:rPr>
          <w:rFonts w:cs="Arial"/>
          <w:sz w:val="22"/>
          <w:szCs w:val="26"/>
        </w:rPr>
        <w:tab/>
      </w:r>
      <w:r w:rsidRPr="005B20DD">
        <w:rPr>
          <w:rFonts w:cs="Arial"/>
          <w:sz w:val="22"/>
          <w:szCs w:val="26"/>
        </w:rPr>
        <w:tab/>
      </w:r>
      <w:r w:rsidR="00446AF2" w:rsidRPr="005B20DD">
        <w:rPr>
          <w:rFonts w:cs="Arial"/>
          <w:sz w:val="22"/>
          <w:szCs w:val="26"/>
        </w:rPr>
        <w:t>: Manifestation</w:t>
      </w:r>
      <w:r w:rsidRPr="005B20DD">
        <w:rPr>
          <w:rFonts w:cs="Arial"/>
          <w:sz w:val="22"/>
          <w:szCs w:val="26"/>
        </w:rPr>
        <w:t xml:space="preserve"> Adverse Post Immunisation/Manifestation post vaccinale indésirable </w:t>
      </w:r>
    </w:p>
    <w:p w:rsidR="00EB7543" w:rsidRPr="005B20DD" w:rsidRDefault="00EB7543" w:rsidP="00376F62">
      <w:pPr>
        <w:spacing w:line="264" w:lineRule="auto"/>
        <w:rPr>
          <w:rFonts w:cs="Arial"/>
          <w:sz w:val="22"/>
        </w:rPr>
      </w:pPr>
      <w:r w:rsidRPr="005B20DD">
        <w:rPr>
          <w:rFonts w:cs="Arial"/>
          <w:sz w:val="22"/>
        </w:rPr>
        <w:t>MBP</w:t>
      </w:r>
      <w:r w:rsidR="00893335" w:rsidRPr="005B20DD">
        <w:rPr>
          <w:rFonts w:cs="Arial"/>
          <w:sz w:val="22"/>
        </w:rPr>
        <w:tab/>
      </w:r>
      <w:r w:rsidR="00893335" w:rsidRPr="005B20DD">
        <w:rPr>
          <w:rFonts w:cs="Arial"/>
          <w:sz w:val="22"/>
        </w:rPr>
        <w:tab/>
      </w:r>
      <w:r w:rsidR="00893335" w:rsidRPr="005B20DD">
        <w:rPr>
          <w:rFonts w:cs="Arial"/>
          <w:sz w:val="22"/>
        </w:rPr>
        <w:tab/>
      </w:r>
      <w:r w:rsidRPr="005B20DD">
        <w:rPr>
          <w:rFonts w:cs="Arial"/>
          <w:sz w:val="22"/>
        </w:rPr>
        <w:t>: Méningites bactériennes en milieu pédiatrique</w:t>
      </w:r>
    </w:p>
    <w:p w:rsidR="006E617E" w:rsidRPr="005B20DD" w:rsidRDefault="003E20FF" w:rsidP="00376F62">
      <w:pPr>
        <w:spacing w:line="264" w:lineRule="auto"/>
        <w:rPr>
          <w:rFonts w:cs="Arial"/>
          <w:sz w:val="22"/>
          <w:lang w:val="en-US"/>
        </w:rPr>
      </w:pPr>
      <w:r w:rsidRPr="005B20DD">
        <w:rPr>
          <w:rFonts w:cs="Arial"/>
          <w:sz w:val="22"/>
          <w:lang w:val="en-US"/>
        </w:rPr>
        <w:t>MCHIP</w:t>
      </w:r>
      <w:r w:rsidRPr="005B20DD">
        <w:rPr>
          <w:rFonts w:cs="Arial"/>
          <w:sz w:val="22"/>
          <w:lang w:val="en-US"/>
        </w:rPr>
        <w:tab/>
      </w:r>
      <w:r w:rsidRPr="005B20DD">
        <w:rPr>
          <w:rFonts w:cs="Arial"/>
          <w:sz w:val="22"/>
          <w:lang w:val="en-US"/>
        </w:rPr>
        <w:tab/>
      </w:r>
      <w:r w:rsidR="00440326" w:rsidRPr="005B20DD">
        <w:rPr>
          <w:rFonts w:cs="Arial"/>
          <w:sz w:val="22"/>
          <w:lang w:val="en-US"/>
        </w:rPr>
        <w:tab/>
      </w:r>
      <w:r w:rsidRPr="005B20DD">
        <w:rPr>
          <w:rFonts w:cs="Arial"/>
          <w:sz w:val="22"/>
          <w:lang w:val="en-US"/>
        </w:rPr>
        <w:t>:</w:t>
      </w:r>
      <w:r w:rsidR="00BB0051">
        <w:rPr>
          <w:rFonts w:cs="Arial"/>
          <w:sz w:val="22"/>
          <w:lang w:val="en-US"/>
        </w:rPr>
        <w:t xml:space="preserve"> </w:t>
      </w:r>
      <w:r w:rsidR="00183BFA" w:rsidRPr="005B20DD">
        <w:rPr>
          <w:rFonts w:cs="Arial"/>
          <w:sz w:val="22"/>
          <w:lang w:val="en-US"/>
        </w:rPr>
        <w:t>Matern</w:t>
      </w:r>
      <w:r w:rsidR="00584F63" w:rsidRPr="005B20DD">
        <w:rPr>
          <w:rFonts w:cs="Arial"/>
          <w:sz w:val="22"/>
          <w:lang w:val="en-US"/>
        </w:rPr>
        <w:t>a</w:t>
      </w:r>
      <w:r w:rsidR="00183BFA" w:rsidRPr="005B20DD">
        <w:rPr>
          <w:rFonts w:cs="Arial"/>
          <w:sz w:val="22"/>
          <w:lang w:val="en-US"/>
        </w:rPr>
        <w:t>l and Child Health Integrated Program</w:t>
      </w:r>
    </w:p>
    <w:p w:rsidR="003E20FF" w:rsidRPr="005B20DD" w:rsidRDefault="006E617E" w:rsidP="00376F62">
      <w:pPr>
        <w:spacing w:line="264" w:lineRule="auto"/>
        <w:rPr>
          <w:rFonts w:cs="Arial"/>
          <w:sz w:val="22"/>
        </w:rPr>
      </w:pPr>
      <w:r w:rsidRPr="005B20DD">
        <w:rPr>
          <w:rFonts w:cs="Arial"/>
          <w:sz w:val="22"/>
        </w:rPr>
        <w:t>MICS</w:t>
      </w:r>
      <w:r w:rsidR="00893335" w:rsidRPr="005B20DD">
        <w:rPr>
          <w:rFonts w:cs="Arial"/>
          <w:sz w:val="22"/>
        </w:rPr>
        <w:tab/>
      </w:r>
      <w:r w:rsidR="00893335" w:rsidRPr="005B20DD">
        <w:rPr>
          <w:rFonts w:cs="Arial"/>
          <w:sz w:val="22"/>
        </w:rPr>
        <w:tab/>
      </w:r>
      <w:r w:rsidR="00893335" w:rsidRPr="005B20DD">
        <w:rPr>
          <w:rFonts w:cs="Arial"/>
          <w:sz w:val="22"/>
        </w:rPr>
        <w:tab/>
      </w:r>
      <w:r w:rsidRPr="005B20DD">
        <w:rPr>
          <w:rFonts w:cs="Arial"/>
          <w:sz w:val="22"/>
        </w:rPr>
        <w:t xml:space="preserve">: Multiple </w:t>
      </w:r>
      <w:r w:rsidR="00893335" w:rsidRPr="005B20DD">
        <w:rPr>
          <w:rFonts w:cs="Arial"/>
          <w:sz w:val="22"/>
        </w:rPr>
        <w:t>I</w:t>
      </w:r>
      <w:r w:rsidRPr="005B20DD">
        <w:rPr>
          <w:rFonts w:cs="Arial"/>
          <w:sz w:val="22"/>
        </w:rPr>
        <w:t>ndicators</w:t>
      </w:r>
      <w:r w:rsidR="00893335" w:rsidRPr="005B20DD">
        <w:rPr>
          <w:rFonts w:cs="Arial"/>
          <w:sz w:val="22"/>
        </w:rPr>
        <w:t>C</w:t>
      </w:r>
      <w:r w:rsidRPr="005B20DD">
        <w:rPr>
          <w:rFonts w:cs="Arial"/>
          <w:sz w:val="22"/>
        </w:rPr>
        <w:t>lusters</w:t>
      </w:r>
      <w:r w:rsidR="00893335" w:rsidRPr="005B20DD">
        <w:rPr>
          <w:rFonts w:cs="Arial"/>
          <w:sz w:val="22"/>
        </w:rPr>
        <w:t>S</w:t>
      </w:r>
      <w:r w:rsidRPr="005B20DD">
        <w:rPr>
          <w:rFonts w:cs="Arial"/>
          <w:sz w:val="22"/>
        </w:rPr>
        <w:t>urvey</w:t>
      </w:r>
      <w:r w:rsidR="003E20FF" w:rsidRPr="005B20DD">
        <w:rPr>
          <w:rFonts w:cs="Arial"/>
          <w:sz w:val="22"/>
        </w:rPr>
        <w:tab/>
      </w:r>
    </w:p>
    <w:p w:rsidR="00EB7543" w:rsidRPr="005B20DD" w:rsidRDefault="00EB7543" w:rsidP="00376F62">
      <w:pPr>
        <w:spacing w:line="264" w:lineRule="auto"/>
        <w:rPr>
          <w:rFonts w:cs="Arial"/>
          <w:sz w:val="22"/>
          <w:szCs w:val="26"/>
        </w:rPr>
      </w:pPr>
      <w:r w:rsidRPr="005B20DD">
        <w:rPr>
          <w:rFonts w:cs="Arial"/>
          <w:sz w:val="22"/>
          <w:szCs w:val="26"/>
        </w:rPr>
        <w:t>MCZ</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Médecin Chef de Zone</w:t>
      </w:r>
    </w:p>
    <w:p w:rsidR="0054140E" w:rsidRPr="005B20DD" w:rsidRDefault="0054140E" w:rsidP="00376F62">
      <w:pPr>
        <w:spacing w:line="264" w:lineRule="auto"/>
        <w:rPr>
          <w:rFonts w:cs="Arial"/>
          <w:sz w:val="22"/>
          <w:szCs w:val="26"/>
        </w:rPr>
      </w:pPr>
      <w:r w:rsidRPr="005B20DD">
        <w:rPr>
          <w:rFonts w:cs="Arial"/>
          <w:sz w:val="22"/>
          <w:szCs w:val="26"/>
        </w:rPr>
        <w:t>MEV</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Maladies évitables par la vaccination</w:t>
      </w:r>
    </w:p>
    <w:p w:rsidR="0082122B" w:rsidRPr="00CC1438" w:rsidRDefault="0082122B" w:rsidP="00376F62">
      <w:pPr>
        <w:spacing w:line="264" w:lineRule="auto"/>
        <w:rPr>
          <w:rFonts w:cs="Arial"/>
          <w:sz w:val="22"/>
          <w:szCs w:val="26"/>
        </w:rPr>
      </w:pPr>
      <w:r w:rsidRPr="00CC1438">
        <w:rPr>
          <w:rFonts w:cs="Arial"/>
          <w:sz w:val="22"/>
          <w:szCs w:val="26"/>
        </w:rPr>
        <w:t>MLM</w:t>
      </w:r>
      <w:r w:rsidRPr="00CC1438">
        <w:rPr>
          <w:rFonts w:cs="Arial"/>
          <w:sz w:val="22"/>
          <w:szCs w:val="26"/>
        </w:rPr>
        <w:tab/>
      </w:r>
      <w:r w:rsidRPr="00CC1438">
        <w:rPr>
          <w:rFonts w:cs="Arial"/>
          <w:sz w:val="22"/>
          <w:szCs w:val="26"/>
        </w:rPr>
        <w:tab/>
      </w:r>
      <w:r w:rsidRPr="00CC1438">
        <w:rPr>
          <w:rFonts w:cs="Arial"/>
          <w:sz w:val="22"/>
          <w:szCs w:val="26"/>
        </w:rPr>
        <w:tab/>
        <w:t>:</w:t>
      </w:r>
      <w:r w:rsidR="00BB0051">
        <w:rPr>
          <w:rFonts w:cs="Arial"/>
          <w:sz w:val="22"/>
          <w:szCs w:val="26"/>
        </w:rPr>
        <w:t xml:space="preserve"> </w:t>
      </w:r>
      <w:r w:rsidRPr="00CC1438">
        <w:rPr>
          <w:rFonts w:cs="Arial"/>
          <w:sz w:val="22"/>
          <w:szCs w:val="26"/>
        </w:rPr>
        <w:t>M</w:t>
      </w:r>
      <w:r w:rsidR="002C00BE" w:rsidRPr="00CC1438">
        <w:rPr>
          <w:rFonts w:cs="Arial"/>
          <w:sz w:val="22"/>
          <w:szCs w:val="26"/>
        </w:rPr>
        <w:t>id</w:t>
      </w:r>
      <w:r w:rsidRPr="00CC1438">
        <w:rPr>
          <w:rFonts w:cs="Arial"/>
          <w:sz w:val="22"/>
          <w:szCs w:val="26"/>
        </w:rPr>
        <w:t>dle Level Management</w:t>
      </w:r>
    </w:p>
    <w:p w:rsidR="0027268F" w:rsidRPr="00CC1438" w:rsidRDefault="0027268F" w:rsidP="00376F62">
      <w:pPr>
        <w:spacing w:line="264" w:lineRule="auto"/>
        <w:rPr>
          <w:rFonts w:cs="Arial"/>
          <w:sz w:val="22"/>
          <w:szCs w:val="26"/>
        </w:rPr>
      </w:pPr>
      <w:r w:rsidRPr="00CC1438">
        <w:rPr>
          <w:rFonts w:cs="Arial"/>
          <w:sz w:val="22"/>
          <w:szCs w:val="26"/>
        </w:rPr>
        <w:t>MIP</w:t>
      </w:r>
      <w:r w:rsidR="00893335" w:rsidRPr="00CC1438">
        <w:rPr>
          <w:rFonts w:cs="Arial"/>
          <w:sz w:val="22"/>
          <w:szCs w:val="26"/>
        </w:rPr>
        <w:tab/>
      </w:r>
      <w:r w:rsidR="00893335" w:rsidRPr="00CC1438">
        <w:rPr>
          <w:rFonts w:cs="Arial"/>
          <w:sz w:val="22"/>
          <w:szCs w:val="26"/>
        </w:rPr>
        <w:tab/>
      </w:r>
      <w:r w:rsidR="00893335" w:rsidRPr="00CC1438">
        <w:rPr>
          <w:rFonts w:cs="Arial"/>
          <w:sz w:val="22"/>
          <w:szCs w:val="26"/>
        </w:rPr>
        <w:tab/>
      </w:r>
      <w:r w:rsidRPr="00CC1438">
        <w:rPr>
          <w:rFonts w:cs="Arial"/>
          <w:sz w:val="22"/>
          <w:szCs w:val="26"/>
        </w:rPr>
        <w:t>:</w:t>
      </w:r>
      <w:r w:rsidR="00BB0051">
        <w:rPr>
          <w:rFonts w:cs="Arial"/>
          <w:sz w:val="22"/>
          <w:szCs w:val="26"/>
        </w:rPr>
        <w:t xml:space="preserve"> </w:t>
      </w:r>
      <w:r w:rsidR="000044A5" w:rsidRPr="00CC1438">
        <w:rPr>
          <w:rFonts w:cs="Arial"/>
          <w:sz w:val="22"/>
          <w:szCs w:val="26"/>
        </w:rPr>
        <w:t>M</w:t>
      </w:r>
      <w:r w:rsidRPr="00CC1438">
        <w:rPr>
          <w:rFonts w:cs="Arial"/>
          <w:sz w:val="22"/>
          <w:szCs w:val="26"/>
        </w:rPr>
        <w:t>édecinInspecteur Provincial</w:t>
      </w:r>
    </w:p>
    <w:p w:rsidR="009C2EF2" w:rsidRPr="005B20DD" w:rsidRDefault="009C2EF2" w:rsidP="00376F62">
      <w:pPr>
        <w:spacing w:line="264" w:lineRule="auto"/>
        <w:rPr>
          <w:rFonts w:cs="Arial"/>
          <w:sz w:val="22"/>
          <w:szCs w:val="26"/>
        </w:rPr>
      </w:pPr>
      <w:r w:rsidRPr="005B20DD">
        <w:rPr>
          <w:rFonts w:cs="Arial"/>
          <w:sz w:val="22"/>
          <w:szCs w:val="26"/>
        </w:rPr>
        <w:t>OAC</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 xml:space="preserve">Organisation </w:t>
      </w:r>
      <w:r w:rsidR="005D1F74" w:rsidRPr="005B20DD">
        <w:rPr>
          <w:rFonts w:cs="Arial"/>
          <w:sz w:val="22"/>
          <w:szCs w:val="26"/>
        </w:rPr>
        <w:t>à</w:t>
      </w:r>
      <w:r w:rsidRPr="005B20DD">
        <w:rPr>
          <w:rFonts w:cs="Arial"/>
          <w:sz w:val="22"/>
          <w:szCs w:val="26"/>
        </w:rPr>
        <w:t xml:space="preserve"> Assise Communautaire</w:t>
      </w:r>
    </w:p>
    <w:p w:rsidR="006C5447" w:rsidRPr="005B20DD" w:rsidRDefault="00F939E1" w:rsidP="00376F62">
      <w:pPr>
        <w:spacing w:line="264" w:lineRule="auto"/>
        <w:rPr>
          <w:rFonts w:cs="Arial"/>
          <w:sz w:val="22"/>
          <w:szCs w:val="26"/>
        </w:rPr>
      </w:pPr>
      <w:r w:rsidRPr="005B20DD">
        <w:rPr>
          <w:rFonts w:cs="Arial"/>
          <w:sz w:val="22"/>
          <w:szCs w:val="26"/>
        </w:rPr>
        <w:t xml:space="preserve">ODD                      </w:t>
      </w:r>
      <w:r w:rsidR="006C5447" w:rsidRPr="005B20DD">
        <w:rPr>
          <w:rFonts w:cs="Arial"/>
          <w:sz w:val="22"/>
          <w:szCs w:val="26"/>
        </w:rPr>
        <w:t xml:space="preserve"> </w:t>
      </w:r>
      <w:r w:rsidR="00BB0051">
        <w:rPr>
          <w:rFonts w:cs="Arial"/>
          <w:sz w:val="22"/>
          <w:szCs w:val="26"/>
        </w:rPr>
        <w:tab/>
      </w:r>
      <w:r w:rsidR="006C5447" w:rsidRPr="005B20DD">
        <w:rPr>
          <w:rFonts w:cs="Arial"/>
          <w:sz w:val="22"/>
          <w:szCs w:val="26"/>
        </w:rPr>
        <w:t>:</w:t>
      </w:r>
      <w:r w:rsidR="00BB0051">
        <w:rPr>
          <w:rFonts w:cs="Arial"/>
          <w:sz w:val="22"/>
          <w:szCs w:val="26"/>
        </w:rPr>
        <w:t xml:space="preserve"> </w:t>
      </w:r>
      <w:r w:rsidR="006C5447" w:rsidRPr="005B20DD">
        <w:rPr>
          <w:rFonts w:cs="Arial"/>
        </w:rPr>
        <w:t>Objectifs du Développement Durable</w:t>
      </w:r>
    </w:p>
    <w:p w:rsidR="00EB7543" w:rsidRPr="005B20DD" w:rsidRDefault="00EB7543" w:rsidP="00376F62">
      <w:pPr>
        <w:spacing w:line="264" w:lineRule="auto"/>
        <w:rPr>
          <w:rFonts w:cs="Arial"/>
          <w:sz w:val="22"/>
          <w:szCs w:val="26"/>
        </w:rPr>
      </w:pPr>
      <w:r w:rsidRPr="005B20DD">
        <w:rPr>
          <w:rFonts w:cs="Arial"/>
          <w:sz w:val="22"/>
          <w:szCs w:val="26"/>
        </w:rPr>
        <w:t>OMS</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Organisation Mondiale de la Santé</w:t>
      </w:r>
    </w:p>
    <w:p w:rsidR="00853648" w:rsidRPr="005B20DD" w:rsidRDefault="00853648" w:rsidP="00376F62">
      <w:pPr>
        <w:spacing w:line="264" w:lineRule="auto"/>
        <w:rPr>
          <w:rFonts w:cs="Arial"/>
          <w:sz w:val="22"/>
          <w:szCs w:val="26"/>
        </w:rPr>
      </w:pPr>
      <w:r w:rsidRPr="005B20DD">
        <w:rPr>
          <w:rFonts w:cs="Arial"/>
          <w:sz w:val="22"/>
          <w:szCs w:val="26"/>
        </w:rPr>
        <w:t>P</w:t>
      </w:r>
      <w:r w:rsidR="00F939E1" w:rsidRPr="005B20DD">
        <w:rPr>
          <w:rFonts w:cs="Arial"/>
          <w:sz w:val="22"/>
          <w:szCs w:val="26"/>
        </w:rPr>
        <w:t xml:space="preserve">AO                    </w:t>
      </w:r>
      <w:r w:rsidRPr="005B20DD">
        <w:rPr>
          <w:rFonts w:cs="Arial"/>
          <w:sz w:val="22"/>
          <w:szCs w:val="26"/>
        </w:rPr>
        <w:t xml:space="preserve"> </w:t>
      </w:r>
      <w:r w:rsidR="00BB0051">
        <w:rPr>
          <w:rFonts w:cs="Arial"/>
          <w:sz w:val="22"/>
          <w:szCs w:val="26"/>
        </w:rPr>
        <w:tab/>
      </w:r>
      <w:r w:rsidRPr="005B20DD">
        <w:rPr>
          <w:rFonts w:cs="Arial"/>
          <w:sz w:val="22"/>
          <w:szCs w:val="26"/>
        </w:rPr>
        <w:t>:</w:t>
      </w:r>
      <w:r w:rsidR="00BB0051">
        <w:rPr>
          <w:rFonts w:cs="Arial"/>
          <w:sz w:val="22"/>
          <w:szCs w:val="26"/>
        </w:rPr>
        <w:t xml:space="preserve"> </w:t>
      </w:r>
      <w:r w:rsidRPr="005B20DD">
        <w:rPr>
          <w:rFonts w:cs="Arial"/>
          <w:sz w:val="22"/>
          <w:szCs w:val="26"/>
        </w:rPr>
        <w:t xml:space="preserve">Plan d’Action Opérationnel </w:t>
      </w:r>
    </w:p>
    <w:p w:rsidR="00853648" w:rsidRPr="005B20DD" w:rsidRDefault="00EB7543" w:rsidP="00376F62">
      <w:pPr>
        <w:spacing w:line="264" w:lineRule="auto"/>
        <w:rPr>
          <w:rFonts w:cs="Arial"/>
          <w:sz w:val="22"/>
          <w:szCs w:val="26"/>
        </w:rPr>
      </w:pPr>
      <w:r w:rsidRPr="005B20DD">
        <w:rPr>
          <w:rFonts w:cs="Arial"/>
          <w:sz w:val="22"/>
          <w:szCs w:val="26"/>
        </w:rPr>
        <w:t>PPAC</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Plan Pluri Annuel Complet</w:t>
      </w:r>
    </w:p>
    <w:p w:rsidR="00EB7543" w:rsidRPr="005B20DD" w:rsidRDefault="00EB7543" w:rsidP="00376F62">
      <w:pPr>
        <w:spacing w:line="264" w:lineRule="auto"/>
        <w:rPr>
          <w:rFonts w:cs="Arial"/>
          <w:sz w:val="22"/>
          <w:szCs w:val="26"/>
        </w:rPr>
      </w:pPr>
      <w:r w:rsidRPr="005B20DD">
        <w:rPr>
          <w:rFonts w:cs="Arial"/>
          <w:sz w:val="22"/>
          <w:szCs w:val="26"/>
        </w:rPr>
        <w:t>PEV</w:t>
      </w:r>
      <w:r w:rsidRPr="005B20DD">
        <w:rPr>
          <w:rFonts w:cs="Arial"/>
          <w:sz w:val="22"/>
          <w:szCs w:val="26"/>
        </w:rPr>
        <w:tab/>
      </w:r>
      <w:r w:rsidRPr="005B20DD">
        <w:rPr>
          <w:rFonts w:cs="Arial"/>
          <w:sz w:val="22"/>
          <w:szCs w:val="26"/>
        </w:rPr>
        <w:tab/>
      </w:r>
      <w:r w:rsidRPr="005B20DD">
        <w:rPr>
          <w:rFonts w:cs="Arial"/>
          <w:sz w:val="22"/>
          <w:szCs w:val="26"/>
        </w:rPr>
        <w:tab/>
        <w:t>: Programme Elargi de Vaccination</w:t>
      </w:r>
    </w:p>
    <w:p w:rsidR="008C504B" w:rsidRPr="005B20DD" w:rsidRDefault="008C504B" w:rsidP="00376F62">
      <w:pPr>
        <w:spacing w:line="264" w:lineRule="auto"/>
        <w:rPr>
          <w:rFonts w:cs="Arial"/>
          <w:sz w:val="22"/>
          <w:szCs w:val="26"/>
        </w:rPr>
      </w:pPr>
      <w:r w:rsidRPr="005B20DD">
        <w:rPr>
          <w:rFonts w:cs="Arial"/>
        </w:rPr>
        <w:t>PSRV                          :</w:t>
      </w:r>
      <w:r w:rsidR="00BB0051">
        <w:rPr>
          <w:rFonts w:cs="Arial"/>
        </w:rPr>
        <w:t xml:space="preserve"> </w:t>
      </w:r>
      <w:r w:rsidRPr="005B20DD">
        <w:rPr>
          <w:rFonts w:cs="Arial"/>
        </w:rPr>
        <w:t xml:space="preserve">Plan Stratégique Régional pour la Vaccination </w:t>
      </w:r>
    </w:p>
    <w:p w:rsidR="00EB7543" w:rsidRPr="005B20DD" w:rsidRDefault="00EB7543" w:rsidP="00376F62">
      <w:pPr>
        <w:spacing w:line="264" w:lineRule="auto"/>
        <w:rPr>
          <w:rFonts w:cs="Arial"/>
          <w:sz w:val="22"/>
          <w:szCs w:val="26"/>
        </w:rPr>
      </w:pPr>
      <w:r w:rsidRPr="005B20DD">
        <w:rPr>
          <w:rFonts w:cs="Arial"/>
          <w:sz w:val="22"/>
          <w:szCs w:val="26"/>
        </w:rPr>
        <w:t>PFA</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Paralysie Flasque Aiguë</w:t>
      </w:r>
    </w:p>
    <w:p w:rsidR="0054140E" w:rsidRPr="005B20DD" w:rsidRDefault="0054140E" w:rsidP="00376F62">
      <w:pPr>
        <w:spacing w:line="264" w:lineRule="auto"/>
        <w:rPr>
          <w:rFonts w:cs="Arial"/>
          <w:sz w:val="22"/>
          <w:szCs w:val="26"/>
        </w:rPr>
      </w:pPr>
      <w:r w:rsidRPr="005B20DD">
        <w:rPr>
          <w:rFonts w:cs="Arial"/>
          <w:sz w:val="22"/>
          <w:szCs w:val="26"/>
        </w:rPr>
        <w:t xml:space="preserve">PVS </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Polio virus sauvage</w:t>
      </w:r>
    </w:p>
    <w:p w:rsidR="00EB7543" w:rsidRPr="005B20DD" w:rsidRDefault="00EB7543" w:rsidP="00376F62">
      <w:pPr>
        <w:spacing w:line="264" w:lineRule="auto"/>
        <w:rPr>
          <w:rFonts w:cs="Arial"/>
          <w:sz w:val="22"/>
          <w:szCs w:val="26"/>
        </w:rPr>
      </w:pPr>
      <w:r w:rsidRPr="005B20DD">
        <w:rPr>
          <w:rFonts w:cs="Arial"/>
          <w:sz w:val="22"/>
          <w:szCs w:val="26"/>
        </w:rPr>
        <w:lastRenderedPageBreak/>
        <w:t>RDC</w:t>
      </w:r>
      <w:r w:rsidRPr="005B20DD">
        <w:rPr>
          <w:rFonts w:cs="Arial"/>
          <w:sz w:val="22"/>
          <w:szCs w:val="26"/>
        </w:rPr>
        <w:tab/>
      </w:r>
      <w:r w:rsidRPr="005B20DD">
        <w:rPr>
          <w:rFonts w:cs="Arial"/>
          <w:sz w:val="22"/>
          <w:szCs w:val="26"/>
        </w:rPr>
        <w:tab/>
      </w:r>
      <w:r w:rsidRPr="005B20DD">
        <w:rPr>
          <w:rFonts w:cs="Arial"/>
          <w:sz w:val="22"/>
          <w:szCs w:val="26"/>
        </w:rPr>
        <w:tab/>
        <w:t>: République Démocratique du Congo</w:t>
      </w:r>
    </w:p>
    <w:p w:rsidR="00F2325E" w:rsidRPr="005B20DD" w:rsidRDefault="00F2325E" w:rsidP="00376F62">
      <w:pPr>
        <w:spacing w:line="264" w:lineRule="auto"/>
        <w:rPr>
          <w:rFonts w:cs="Arial"/>
          <w:sz w:val="22"/>
          <w:szCs w:val="26"/>
        </w:rPr>
      </w:pPr>
      <w:r w:rsidRPr="005B20DD">
        <w:rPr>
          <w:rFonts w:cs="Arial"/>
          <w:sz w:val="22"/>
          <w:szCs w:val="26"/>
        </w:rPr>
        <w:t>RECO</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Relais communautaire</w:t>
      </w:r>
    </w:p>
    <w:p w:rsidR="00F2325E" w:rsidRPr="005B20DD" w:rsidRDefault="00F2325E" w:rsidP="00376F62">
      <w:pPr>
        <w:spacing w:line="264" w:lineRule="auto"/>
        <w:rPr>
          <w:rFonts w:cs="Arial"/>
          <w:sz w:val="22"/>
          <w:szCs w:val="26"/>
        </w:rPr>
      </w:pPr>
      <w:r w:rsidRPr="005B20DD">
        <w:rPr>
          <w:rFonts w:cs="Arial"/>
          <w:sz w:val="22"/>
          <w:szCs w:val="26"/>
        </w:rPr>
        <w:t xml:space="preserve">REPACAV                  </w:t>
      </w:r>
      <w:r w:rsidR="00BB0051">
        <w:rPr>
          <w:rFonts w:cs="Arial"/>
          <w:sz w:val="22"/>
          <w:szCs w:val="26"/>
        </w:rPr>
        <w:tab/>
      </w:r>
      <w:r w:rsidRPr="005B20DD">
        <w:rPr>
          <w:rFonts w:cs="Arial"/>
          <w:sz w:val="22"/>
          <w:szCs w:val="26"/>
        </w:rPr>
        <w:t>:</w:t>
      </w:r>
      <w:r w:rsidR="00BB0051">
        <w:rPr>
          <w:rFonts w:cs="Arial"/>
          <w:sz w:val="22"/>
          <w:szCs w:val="26"/>
        </w:rPr>
        <w:t xml:space="preserve"> </w:t>
      </w:r>
      <w:r w:rsidRPr="005B20DD">
        <w:rPr>
          <w:rFonts w:cs="Arial"/>
          <w:sz w:val="22"/>
          <w:szCs w:val="26"/>
        </w:rPr>
        <w:t>Réseau des parlementaires congolais en appui à la vaccination</w:t>
      </w:r>
    </w:p>
    <w:p w:rsidR="009C2EF2" w:rsidRPr="005B20DD" w:rsidRDefault="009C2EF2" w:rsidP="00376F62">
      <w:pPr>
        <w:spacing w:line="264" w:lineRule="auto"/>
        <w:rPr>
          <w:rFonts w:cs="Arial"/>
          <w:sz w:val="22"/>
          <w:szCs w:val="26"/>
        </w:rPr>
      </w:pPr>
      <w:r w:rsidRPr="005B20DD">
        <w:rPr>
          <w:rFonts w:cs="Arial"/>
          <w:sz w:val="22"/>
          <w:szCs w:val="26"/>
        </w:rPr>
        <w:t>RSS</w:t>
      </w:r>
      <w:r w:rsidRPr="005B20DD">
        <w:rPr>
          <w:rFonts w:cs="Arial"/>
          <w:sz w:val="22"/>
          <w:szCs w:val="26"/>
        </w:rPr>
        <w:tab/>
      </w:r>
      <w:r w:rsidRPr="005B20DD">
        <w:rPr>
          <w:rFonts w:cs="Arial"/>
          <w:sz w:val="22"/>
          <w:szCs w:val="26"/>
        </w:rPr>
        <w:tab/>
      </w:r>
      <w:r w:rsidRPr="005B20DD">
        <w:rPr>
          <w:rFonts w:cs="Arial"/>
          <w:sz w:val="22"/>
          <w:szCs w:val="26"/>
        </w:rPr>
        <w:tab/>
        <w:t>: Renforcement du Système de Santé</w:t>
      </w:r>
    </w:p>
    <w:p w:rsidR="00446AF2" w:rsidRPr="005B20DD" w:rsidRDefault="00EB7543" w:rsidP="00376F62">
      <w:pPr>
        <w:spacing w:line="264" w:lineRule="auto"/>
        <w:rPr>
          <w:rFonts w:cs="Arial"/>
          <w:sz w:val="22"/>
          <w:szCs w:val="26"/>
        </w:rPr>
      </w:pPr>
      <w:r w:rsidRPr="005B20DD">
        <w:rPr>
          <w:rFonts w:cs="Arial"/>
          <w:sz w:val="22"/>
          <w:szCs w:val="26"/>
        </w:rPr>
        <w:t xml:space="preserve">SANRU </w:t>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Soins de San</w:t>
      </w:r>
      <w:r w:rsidR="00184CE7" w:rsidRPr="005B20DD">
        <w:rPr>
          <w:rFonts w:cs="Arial"/>
          <w:sz w:val="22"/>
          <w:szCs w:val="26"/>
        </w:rPr>
        <w:t xml:space="preserve">té Primaires en Milieu Rural </w:t>
      </w:r>
    </w:p>
    <w:p w:rsidR="00680C64" w:rsidRPr="005B20DD" w:rsidRDefault="00680C64" w:rsidP="00376F62">
      <w:pPr>
        <w:spacing w:line="264" w:lineRule="auto"/>
        <w:rPr>
          <w:rFonts w:cs="Arial"/>
          <w:sz w:val="22"/>
          <w:szCs w:val="26"/>
        </w:rPr>
      </w:pPr>
      <w:r w:rsidRPr="005B20DD">
        <w:rPr>
          <w:rFonts w:cs="Arial"/>
          <w:lang w:val="fr-BE"/>
        </w:rPr>
        <w:t xml:space="preserve">SAV                           </w:t>
      </w:r>
      <w:r w:rsidR="00BB0051">
        <w:rPr>
          <w:rFonts w:cs="Arial"/>
          <w:lang w:val="fr-BE"/>
        </w:rPr>
        <w:tab/>
      </w:r>
      <w:r w:rsidRPr="005B20DD">
        <w:rPr>
          <w:rFonts w:cs="Arial"/>
          <w:lang w:val="fr-BE"/>
        </w:rPr>
        <w:t xml:space="preserve">: Semaine Africaine de la Vaccination </w:t>
      </w:r>
    </w:p>
    <w:p w:rsidR="009C2EF2" w:rsidRPr="005B20DD" w:rsidRDefault="009C2EF2" w:rsidP="00376F62">
      <w:pPr>
        <w:spacing w:line="264" w:lineRule="auto"/>
        <w:rPr>
          <w:rFonts w:cs="Arial"/>
          <w:sz w:val="22"/>
          <w:szCs w:val="26"/>
        </w:rPr>
      </w:pPr>
      <w:r w:rsidRPr="005B20DD">
        <w:rPr>
          <w:rFonts w:cs="Arial"/>
          <w:sz w:val="22"/>
          <w:szCs w:val="26"/>
        </w:rPr>
        <w:t xml:space="preserve">SNV      </w:t>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Souti</w:t>
      </w:r>
      <w:r w:rsidR="005D1F74" w:rsidRPr="005B20DD">
        <w:rPr>
          <w:rFonts w:cs="Arial"/>
          <w:sz w:val="22"/>
          <w:szCs w:val="26"/>
        </w:rPr>
        <w:t>en</w:t>
      </w:r>
      <w:r w:rsidRPr="005B20DD">
        <w:rPr>
          <w:rFonts w:cs="Arial"/>
          <w:sz w:val="22"/>
          <w:szCs w:val="26"/>
        </w:rPr>
        <w:t xml:space="preserve"> aux Nouveaux Vaccins </w:t>
      </w:r>
    </w:p>
    <w:p w:rsidR="002B7A5B" w:rsidRPr="005B20DD" w:rsidRDefault="002B7A5B" w:rsidP="00376F62">
      <w:pPr>
        <w:spacing w:line="264" w:lineRule="auto"/>
        <w:rPr>
          <w:rFonts w:cs="Arial"/>
          <w:sz w:val="22"/>
          <w:szCs w:val="26"/>
        </w:rPr>
      </w:pPr>
      <w:r w:rsidRPr="005B20DD">
        <w:rPr>
          <w:rFonts w:cs="Arial"/>
          <w:sz w:val="22"/>
          <w:szCs w:val="26"/>
        </w:rPr>
        <w:t xml:space="preserve">SMT      </w:t>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Stock Management Tool</w:t>
      </w:r>
    </w:p>
    <w:p w:rsidR="00A849D2" w:rsidRPr="005B20DD" w:rsidRDefault="00BF6573" w:rsidP="00376F62">
      <w:pPr>
        <w:spacing w:line="264" w:lineRule="auto"/>
        <w:rPr>
          <w:rFonts w:cs="Arial"/>
          <w:sz w:val="22"/>
          <w:szCs w:val="26"/>
        </w:rPr>
      </w:pPr>
      <w:r w:rsidRPr="005B20DD">
        <w:rPr>
          <w:rFonts w:cs="Arial"/>
          <w:sz w:val="22"/>
          <w:szCs w:val="26"/>
        </w:rPr>
        <w:t>SB</w:t>
      </w:r>
      <w:r w:rsidR="00A849D2" w:rsidRPr="005B20DD">
        <w:rPr>
          <w:rFonts w:cs="Arial"/>
          <w:sz w:val="22"/>
          <w:szCs w:val="26"/>
        </w:rPr>
        <w:t xml:space="preserve">C           </w:t>
      </w:r>
      <w:r w:rsidR="003F4512" w:rsidRPr="005B20DD">
        <w:rPr>
          <w:rFonts w:cs="Arial"/>
          <w:sz w:val="22"/>
          <w:szCs w:val="26"/>
        </w:rPr>
        <w:t xml:space="preserve">              </w:t>
      </w:r>
      <w:r w:rsidR="00BB0051">
        <w:rPr>
          <w:rFonts w:cs="Arial"/>
          <w:sz w:val="22"/>
          <w:szCs w:val="26"/>
        </w:rPr>
        <w:tab/>
      </w:r>
      <w:r w:rsidR="003F4512" w:rsidRPr="005B20DD">
        <w:rPr>
          <w:rFonts w:cs="Arial"/>
          <w:sz w:val="22"/>
          <w:szCs w:val="26"/>
        </w:rPr>
        <w:t>:</w:t>
      </w:r>
      <w:r w:rsidR="00BB0051">
        <w:rPr>
          <w:rFonts w:cs="Arial"/>
          <w:sz w:val="22"/>
          <w:szCs w:val="26"/>
        </w:rPr>
        <w:t xml:space="preserve"> </w:t>
      </w:r>
      <w:r w:rsidR="00A849D2" w:rsidRPr="005B20DD">
        <w:rPr>
          <w:rFonts w:cs="Arial"/>
          <w:sz w:val="22"/>
          <w:szCs w:val="26"/>
        </w:rPr>
        <w:t>Surveillance à base communautaire</w:t>
      </w:r>
    </w:p>
    <w:p w:rsidR="009E2FCC" w:rsidRDefault="009E2FCC" w:rsidP="00376F62">
      <w:pPr>
        <w:spacing w:line="264" w:lineRule="auto"/>
        <w:rPr>
          <w:rFonts w:cs="Arial"/>
          <w:sz w:val="22"/>
          <w:szCs w:val="26"/>
        </w:rPr>
      </w:pPr>
      <w:r w:rsidRPr="005B20DD">
        <w:rPr>
          <w:rFonts w:cs="Arial"/>
          <w:sz w:val="22"/>
          <w:szCs w:val="26"/>
        </w:rPr>
        <w:t xml:space="preserve">SRSS          </w:t>
      </w:r>
      <w:r w:rsidR="003F4512" w:rsidRPr="005B20DD">
        <w:rPr>
          <w:rFonts w:cs="Arial"/>
          <w:sz w:val="22"/>
          <w:szCs w:val="26"/>
        </w:rPr>
        <w:t xml:space="preserve">                    </w:t>
      </w:r>
      <w:r w:rsidR="00BB0051">
        <w:rPr>
          <w:rFonts w:cs="Arial"/>
          <w:sz w:val="22"/>
          <w:szCs w:val="26"/>
        </w:rPr>
        <w:tab/>
      </w:r>
      <w:r w:rsidR="003F4512" w:rsidRPr="005B20DD">
        <w:rPr>
          <w:rFonts w:cs="Arial"/>
          <w:sz w:val="22"/>
          <w:szCs w:val="26"/>
        </w:rPr>
        <w:t>:</w:t>
      </w:r>
      <w:r w:rsidR="00BB0051">
        <w:rPr>
          <w:rFonts w:cs="Arial"/>
          <w:sz w:val="22"/>
          <w:szCs w:val="26"/>
        </w:rPr>
        <w:t xml:space="preserve"> </w:t>
      </w:r>
      <w:r w:rsidRPr="005B20DD">
        <w:rPr>
          <w:rFonts w:cs="Arial"/>
          <w:sz w:val="22"/>
          <w:szCs w:val="26"/>
        </w:rPr>
        <w:t>Stratégies de Renforcement du Système de Santé</w:t>
      </w:r>
    </w:p>
    <w:p w:rsidR="00716EC3" w:rsidRPr="005B20DD" w:rsidRDefault="00716EC3" w:rsidP="00376F62">
      <w:pPr>
        <w:spacing w:line="264" w:lineRule="auto"/>
        <w:rPr>
          <w:rFonts w:cs="Arial"/>
          <w:sz w:val="22"/>
          <w:szCs w:val="26"/>
        </w:rPr>
      </w:pPr>
      <w:r>
        <w:rPr>
          <w:rFonts w:cs="Arial"/>
          <w:sz w:val="22"/>
          <w:szCs w:val="26"/>
        </w:rPr>
        <w:t xml:space="preserve">Td                                  </w:t>
      </w:r>
      <w:r w:rsidR="00BB0051">
        <w:rPr>
          <w:rFonts w:cs="Arial"/>
          <w:sz w:val="22"/>
          <w:szCs w:val="26"/>
        </w:rPr>
        <w:tab/>
      </w:r>
      <w:r>
        <w:rPr>
          <w:rFonts w:cs="Arial"/>
          <w:sz w:val="22"/>
          <w:szCs w:val="26"/>
        </w:rPr>
        <w:t>:</w:t>
      </w:r>
      <w:r w:rsidR="00BB0051">
        <w:rPr>
          <w:rFonts w:cs="Arial"/>
          <w:sz w:val="22"/>
          <w:szCs w:val="26"/>
        </w:rPr>
        <w:t xml:space="preserve"> </w:t>
      </w:r>
      <w:r>
        <w:rPr>
          <w:rFonts w:cs="Arial"/>
          <w:sz w:val="22"/>
          <w:szCs w:val="26"/>
        </w:rPr>
        <w:t>Tétanos et Diphtérie</w:t>
      </w:r>
    </w:p>
    <w:p w:rsidR="00EB7543" w:rsidRPr="005B20DD" w:rsidRDefault="00EB7543" w:rsidP="00376F62">
      <w:pPr>
        <w:spacing w:line="264" w:lineRule="auto"/>
        <w:rPr>
          <w:rFonts w:cs="Arial"/>
          <w:sz w:val="22"/>
          <w:szCs w:val="26"/>
        </w:rPr>
      </w:pPr>
      <w:r w:rsidRPr="005B20DD">
        <w:rPr>
          <w:rFonts w:cs="Arial"/>
          <w:sz w:val="22"/>
          <w:szCs w:val="26"/>
        </w:rPr>
        <w:t>TMN</w:t>
      </w:r>
      <w:r w:rsidRPr="005B20DD">
        <w:rPr>
          <w:rFonts w:cs="Arial"/>
          <w:sz w:val="22"/>
          <w:szCs w:val="26"/>
        </w:rPr>
        <w:tab/>
      </w:r>
      <w:r w:rsidRPr="005B20DD">
        <w:rPr>
          <w:rFonts w:cs="Arial"/>
          <w:sz w:val="22"/>
          <w:szCs w:val="26"/>
        </w:rPr>
        <w:tab/>
      </w:r>
      <w:r w:rsidR="00BB0051">
        <w:rPr>
          <w:rFonts w:cs="Arial"/>
          <w:sz w:val="22"/>
          <w:szCs w:val="26"/>
        </w:rPr>
        <w:tab/>
      </w:r>
      <w:r w:rsidRPr="005B20DD">
        <w:rPr>
          <w:rFonts w:cs="Arial"/>
          <w:sz w:val="22"/>
          <w:szCs w:val="26"/>
        </w:rPr>
        <w:t>:</w:t>
      </w:r>
      <w:r w:rsidR="00BB0051">
        <w:rPr>
          <w:rFonts w:cs="Arial"/>
          <w:sz w:val="22"/>
          <w:szCs w:val="26"/>
        </w:rPr>
        <w:t xml:space="preserve"> </w:t>
      </w:r>
      <w:r w:rsidRPr="005B20DD">
        <w:rPr>
          <w:rFonts w:cs="Arial"/>
          <w:sz w:val="22"/>
          <w:szCs w:val="26"/>
        </w:rPr>
        <w:t>Tétanos Maternel et Néonatal</w:t>
      </w:r>
    </w:p>
    <w:p w:rsidR="0054140E" w:rsidRPr="005B20DD" w:rsidRDefault="0054140E" w:rsidP="00376F62">
      <w:pPr>
        <w:spacing w:line="264" w:lineRule="auto"/>
        <w:rPr>
          <w:rFonts w:cs="Arial"/>
          <w:sz w:val="22"/>
          <w:szCs w:val="26"/>
        </w:rPr>
      </w:pPr>
      <w:r w:rsidRPr="005B20DD">
        <w:rPr>
          <w:rFonts w:cs="Arial"/>
          <w:sz w:val="22"/>
          <w:szCs w:val="26"/>
        </w:rPr>
        <w:t>TNN</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Tétanos Néonatal</w:t>
      </w:r>
    </w:p>
    <w:p w:rsidR="00EB7543" w:rsidRPr="005B20DD" w:rsidRDefault="00EB7543" w:rsidP="00376F62">
      <w:pPr>
        <w:spacing w:line="264" w:lineRule="auto"/>
        <w:rPr>
          <w:rFonts w:cs="Arial"/>
          <w:sz w:val="22"/>
          <w:szCs w:val="26"/>
        </w:rPr>
      </w:pPr>
      <w:r w:rsidRPr="005B20DD">
        <w:rPr>
          <w:rFonts w:cs="Arial"/>
          <w:sz w:val="22"/>
          <w:szCs w:val="26"/>
        </w:rPr>
        <w:t>UNICEF</w:t>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Fonds des Nations Unies pour l’Enfance</w:t>
      </w:r>
    </w:p>
    <w:p w:rsidR="00EB7543" w:rsidRPr="005B20DD" w:rsidRDefault="00EB7543" w:rsidP="00376F62">
      <w:pPr>
        <w:spacing w:line="264" w:lineRule="auto"/>
        <w:rPr>
          <w:rFonts w:cs="Arial"/>
          <w:sz w:val="22"/>
          <w:szCs w:val="26"/>
        </w:rPr>
      </w:pPr>
      <w:r w:rsidRPr="005B20DD">
        <w:rPr>
          <w:rFonts w:cs="Arial"/>
          <w:sz w:val="22"/>
          <w:szCs w:val="26"/>
        </w:rPr>
        <w:t>USAID</w:t>
      </w:r>
      <w:r w:rsidRPr="005B20DD">
        <w:rPr>
          <w:rFonts w:cs="Arial"/>
          <w:sz w:val="22"/>
          <w:szCs w:val="26"/>
        </w:rPr>
        <w:tab/>
      </w:r>
      <w:r w:rsidRPr="005B20DD">
        <w:rPr>
          <w:rFonts w:cs="Arial"/>
          <w:sz w:val="22"/>
          <w:szCs w:val="26"/>
        </w:rPr>
        <w:tab/>
      </w:r>
      <w:r w:rsidR="00440326" w:rsidRPr="005B20DD">
        <w:rPr>
          <w:rFonts w:cs="Arial"/>
          <w:sz w:val="22"/>
          <w:szCs w:val="26"/>
        </w:rPr>
        <w:tab/>
      </w:r>
      <w:r w:rsidRPr="005B20DD">
        <w:rPr>
          <w:rFonts w:cs="Arial"/>
          <w:sz w:val="22"/>
          <w:szCs w:val="26"/>
        </w:rPr>
        <w:t>:</w:t>
      </w:r>
      <w:r w:rsidR="00BB0051">
        <w:rPr>
          <w:rFonts w:cs="Arial"/>
          <w:sz w:val="22"/>
          <w:szCs w:val="26"/>
        </w:rPr>
        <w:t xml:space="preserve"> </w:t>
      </w:r>
      <w:r w:rsidRPr="005B20DD">
        <w:rPr>
          <w:rFonts w:cs="Arial"/>
          <w:sz w:val="22"/>
          <w:szCs w:val="26"/>
        </w:rPr>
        <w:t>Agence Américaine pour le Développement International</w:t>
      </w:r>
    </w:p>
    <w:p w:rsidR="00EB7543" w:rsidRPr="005B20DD" w:rsidRDefault="00EB7543" w:rsidP="00376F62">
      <w:pPr>
        <w:spacing w:line="264" w:lineRule="auto"/>
        <w:rPr>
          <w:rFonts w:cs="Arial"/>
          <w:sz w:val="22"/>
          <w:szCs w:val="26"/>
          <w:lang w:val="it-IT"/>
        </w:rPr>
      </w:pPr>
      <w:r w:rsidRPr="005B20DD">
        <w:rPr>
          <w:rFonts w:cs="Arial"/>
          <w:sz w:val="22"/>
          <w:szCs w:val="26"/>
          <w:lang w:val="it-IT"/>
        </w:rPr>
        <w:t>VAA</w:t>
      </w:r>
      <w:r w:rsidRPr="005B20DD">
        <w:rPr>
          <w:rFonts w:cs="Arial"/>
          <w:sz w:val="22"/>
          <w:szCs w:val="26"/>
          <w:lang w:val="it-IT"/>
        </w:rPr>
        <w:tab/>
      </w:r>
      <w:r w:rsidRPr="005B20DD">
        <w:rPr>
          <w:rFonts w:cs="Arial"/>
          <w:sz w:val="22"/>
          <w:szCs w:val="26"/>
          <w:lang w:val="it-IT"/>
        </w:rPr>
        <w:tab/>
      </w:r>
      <w:r w:rsidRPr="005B20DD">
        <w:rPr>
          <w:rFonts w:cs="Arial"/>
          <w:sz w:val="22"/>
          <w:szCs w:val="26"/>
          <w:lang w:val="it-IT"/>
        </w:rPr>
        <w:tab/>
        <w:t>:</w:t>
      </w:r>
      <w:r w:rsidR="00BB0051">
        <w:rPr>
          <w:rFonts w:cs="Arial"/>
          <w:sz w:val="22"/>
          <w:szCs w:val="26"/>
          <w:lang w:val="it-IT"/>
        </w:rPr>
        <w:t xml:space="preserve"> </w:t>
      </w:r>
      <w:r w:rsidRPr="005B20DD">
        <w:rPr>
          <w:rFonts w:cs="Arial"/>
          <w:sz w:val="22"/>
          <w:szCs w:val="26"/>
          <w:lang w:val="it-IT"/>
        </w:rPr>
        <w:t>Vaccin Anti</w:t>
      </w:r>
      <w:r w:rsidR="00BF6573" w:rsidRPr="005B20DD">
        <w:rPr>
          <w:rFonts w:cs="Arial"/>
          <w:sz w:val="22"/>
          <w:szCs w:val="26"/>
          <w:lang w:val="it-IT"/>
        </w:rPr>
        <w:t>-a</w:t>
      </w:r>
      <w:r w:rsidRPr="005B20DD">
        <w:rPr>
          <w:rFonts w:cs="Arial"/>
          <w:sz w:val="22"/>
          <w:szCs w:val="26"/>
          <w:lang w:val="it-IT"/>
        </w:rPr>
        <w:t>maril</w:t>
      </w:r>
    </w:p>
    <w:p w:rsidR="00BF6573" w:rsidRPr="005B20DD" w:rsidRDefault="00BF6573" w:rsidP="00376F62">
      <w:pPr>
        <w:spacing w:line="264" w:lineRule="auto"/>
        <w:rPr>
          <w:rFonts w:cs="Arial"/>
          <w:sz w:val="22"/>
          <w:szCs w:val="26"/>
          <w:lang w:val="it-IT"/>
        </w:rPr>
      </w:pPr>
      <w:r w:rsidRPr="005B20DD">
        <w:rPr>
          <w:rFonts w:cs="Arial"/>
          <w:sz w:val="22"/>
          <w:szCs w:val="26"/>
          <w:lang w:val="it-IT"/>
        </w:rPr>
        <w:t xml:space="preserve">VAR                           </w:t>
      </w:r>
      <w:r w:rsidR="00BB0051">
        <w:rPr>
          <w:rFonts w:cs="Arial"/>
          <w:sz w:val="22"/>
          <w:szCs w:val="26"/>
          <w:lang w:val="it-IT"/>
        </w:rPr>
        <w:tab/>
      </w:r>
      <w:r w:rsidRPr="005B20DD">
        <w:rPr>
          <w:rFonts w:cs="Arial"/>
          <w:sz w:val="22"/>
          <w:szCs w:val="26"/>
          <w:lang w:val="it-IT"/>
        </w:rPr>
        <w:t>:</w:t>
      </w:r>
      <w:r w:rsidR="00BB0051">
        <w:rPr>
          <w:rFonts w:cs="Arial"/>
          <w:sz w:val="22"/>
          <w:szCs w:val="26"/>
          <w:lang w:val="it-IT"/>
        </w:rPr>
        <w:t xml:space="preserve"> </w:t>
      </w:r>
      <w:r w:rsidRPr="005B20DD">
        <w:rPr>
          <w:rFonts w:cs="Arial"/>
          <w:sz w:val="22"/>
          <w:szCs w:val="26"/>
          <w:lang w:val="it-IT"/>
        </w:rPr>
        <w:t>Vaccin anti- rougeoleux</w:t>
      </w:r>
    </w:p>
    <w:p w:rsidR="00EB7543" w:rsidRPr="005B20DD" w:rsidRDefault="00EB7543" w:rsidP="00376F62">
      <w:pPr>
        <w:spacing w:line="264" w:lineRule="auto"/>
        <w:rPr>
          <w:rFonts w:cs="Arial"/>
          <w:sz w:val="22"/>
          <w:szCs w:val="26"/>
          <w:lang w:val="it-IT"/>
        </w:rPr>
      </w:pPr>
      <w:r w:rsidRPr="005B20DD">
        <w:rPr>
          <w:rFonts w:cs="Arial"/>
          <w:sz w:val="22"/>
          <w:szCs w:val="26"/>
          <w:lang w:val="it-IT"/>
        </w:rPr>
        <w:t>VAT</w:t>
      </w:r>
      <w:r w:rsidRPr="005B20DD">
        <w:rPr>
          <w:rFonts w:cs="Arial"/>
          <w:sz w:val="22"/>
          <w:szCs w:val="26"/>
          <w:lang w:val="it-IT"/>
        </w:rPr>
        <w:tab/>
      </w:r>
      <w:r w:rsidRPr="005B20DD">
        <w:rPr>
          <w:rFonts w:cs="Arial"/>
          <w:sz w:val="22"/>
          <w:szCs w:val="26"/>
          <w:lang w:val="it-IT"/>
        </w:rPr>
        <w:tab/>
      </w:r>
      <w:r w:rsidRPr="005B20DD">
        <w:rPr>
          <w:rFonts w:cs="Arial"/>
          <w:sz w:val="22"/>
          <w:szCs w:val="26"/>
          <w:lang w:val="it-IT"/>
        </w:rPr>
        <w:tab/>
        <w:t>:</w:t>
      </w:r>
      <w:r w:rsidR="00BB0051">
        <w:rPr>
          <w:rFonts w:cs="Arial"/>
          <w:sz w:val="22"/>
          <w:szCs w:val="26"/>
          <w:lang w:val="it-IT"/>
        </w:rPr>
        <w:t xml:space="preserve"> </w:t>
      </w:r>
      <w:r w:rsidRPr="005B20DD">
        <w:rPr>
          <w:rFonts w:cs="Arial"/>
          <w:sz w:val="22"/>
          <w:szCs w:val="26"/>
          <w:lang w:val="it-IT"/>
        </w:rPr>
        <w:t>Vaccin Anti Tétanique</w:t>
      </w:r>
    </w:p>
    <w:p w:rsidR="00184CE7" w:rsidRPr="005B20DD" w:rsidRDefault="00184CE7" w:rsidP="00376F62">
      <w:pPr>
        <w:spacing w:line="264" w:lineRule="auto"/>
        <w:rPr>
          <w:rFonts w:cs="Arial"/>
          <w:sz w:val="22"/>
          <w:szCs w:val="26"/>
          <w:lang w:val="it-IT"/>
        </w:rPr>
      </w:pPr>
      <w:r w:rsidRPr="005B20DD">
        <w:rPr>
          <w:rFonts w:cs="Arial"/>
          <w:sz w:val="22"/>
          <w:szCs w:val="26"/>
          <w:lang w:val="it-IT"/>
        </w:rPr>
        <w:t>VDPV</w:t>
      </w:r>
      <w:r w:rsidRPr="005B20DD">
        <w:rPr>
          <w:rFonts w:cs="Arial"/>
          <w:sz w:val="22"/>
          <w:szCs w:val="26"/>
          <w:lang w:val="it-IT"/>
        </w:rPr>
        <w:tab/>
      </w:r>
      <w:r w:rsidRPr="005B20DD">
        <w:rPr>
          <w:rFonts w:cs="Arial"/>
          <w:sz w:val="22"/>
          <w:szCs w:val="26"/>
          <w:lang w:val="it-IT"/>
        </w:rPr>
        <w:tab/>
        <w:t xml:space="preserve">     </w:t>
      </w:r>
      <w:r w:rsidR="00BB0051">
        <w:rPr>
          <w:rFonts w:cs="Arial"/>
          <w:sz w:val="22"/>
          <w:szCs w:val="26"/>
          <w:lang w:val="it-IT"/>
        </w:rPr>
        <w:tab/>
      </w:r>
      <w:r w:rsidRPr="005B20DD">
        <w:rPr>
          <w:rFonts w:cs="Arial"/>
          <w:sz w:val="22"/>
          <w:szCs w:val="26"/>
          <w:lang w:val="it-IT"/>
        </w:rPr>
        <w:t>:</w:t>
      </w:r>
      <w:r w:rsidR="00BB0051">
        <w:rPr>
          <w:rFonts w:cs="Arial"/>
          <w:sz w:val="22"/>
          <w:szCs w:val="26"/>
          <w:lang w:val="it-IT"/>
        </w:rPr>
        <w:t xml:space="preserve"> </w:t>
      </w:r>
      <w:r w:rsidRPr="005B20DD">
        <w:rPr>
          <w:rFonts w:cs="Arial"/>
          <w:sz w:val="22"/>
          <w:szCs w:val="26"/>
          <w:lang w:val="it-IT"/>
        </w:rPr>
        <w:t xml:space="preserve">Virus dérivé du poliovirus sauvage </w:t>
      </w:r>
    </w:p>
    <w:p w:rsidR="00184CE7" w:rsidRPr="005B20DD" w:rsidRDefault="00184CE7" w:rsidP="00376F62">
      <w:pPr>
        <w:spacing w:line="264" w:lineRule="auto"/>
        <w:rPr>
          <w:rFonts w:cs="Arial"/>
          <w:sz w:val="22"/>
          <w:szCs w:val="26"/>
          <w:lang w:val="it-IT"/>
        </w:rPr>
      </w:pPr>
      <w:r w:rsidRPr="005B20DD">
        <w:rPr>
          <w:rFonts w:cs="Arial"/>
          <w:sz w:val="22"/>
          <w:szCs w:val="26"/>
          <w:lang w:val="it-IT"/>
        </w:rPr>
        <w:t>cVDPV</w:t>
      </w:r>
      <w:r w:rsidRPr="005B20DD">
        <w:rPr>
          <w:rFonts w:cs="Arial"/>
          <w:sz w:val="22"/>
          <w:szCs w:val="26"/>
          <w:lang w:val="it-IT"/>
        </w:rPr>
        <w:tab/>
      </w:r>
      <w:r w:rsidRPr="005B20DD">
        <w:rPr>
          <w:rFonts w:cs="Arial"/>
          <w:sz w:val="22"/>
          <w:szCs w:val="26"/>
          <w:lang w:val="it-IT"/>
        </w:rPr>
        <w:tab/>
      </w:r>
      <w:r w:rsidR="00440326" w:rsidRPr="005B20DD">
        <w:rPr>
          <w:rFonts w:cs="Arial"/>
          <w:sz w:val="22"/>
          <w:szCs w:val="26"/>
          <w:lang w:val="it-IT"/>
        </w:rPr>
        <w:tab/>
      </w:r>
      <w:r w:rsidRPr="005B20DD">
        <w:rPr>
          <w:rFonts w:cs="Arial"/>
          <w:sz w:val="22"/>
          <w:szCs w:val="26"/>
          <w:lang w:val="it-IT"/>
        </w:rPr>
        <w:t>:</w:t>
      </w:r>
      <w:r w:rsidR="00BB0051">
        <w:rPr>
          <w:rFonts w:cs="Arial"/>
          <w:sz w:val="22"/>
          <w:szCs w:val="26"/>
          <w:lang w:val="it-IT"/>
        </w:rPr>
        <w:t xml:space="preserve"> </w:t>
      </w:r>
      <w:r w:rsidRPr="005B20DD">
        <w:rPr>
          <w:rFonts w:cs="Arial"/>
          <w:sz w:val="22"/>
          <w:szCs w:val="26"/>
          <w:lang w:val="it-IT"/>
        </w:rPr>
        <w:t>Virus dérivé du poliovirus sauvage circulant</w:t>
      </w:r>
    </w:p>
    <w:p w:rsidR="00EB7543" w:rsidRPr="005B20DD" w:rsidRDefault="00EB7543" w:rsidP="00376F62">
      <w:pPr>
        <w:spacing w:line="264" w:lineRule="auto"/>
        <w:rPr>
          <w:rFonts w:cs="Arial"/>
          <w:sz w:val="22"/>
          <w:szCs w:val="26"/>
          <w:lang w:val="pt-BR"/>
        </w:rPr>
      </w:pPr>
      <w:r w:rsidRPr="005B20DD">
        <w:rPr>
          <w:rFonts w:cs="Arial"/>
          <w:sz w:val="22"/>
          <w:szCs w:val="26"/>
          <w:lang w:val="pt-BR"/>
        </w:rPr>
        <w:t>VIT A</w:t>
      </w:r>
      <w:r w:rsidRPr="005B20DD">
        <w:rPr>
          <w:rFonts w:cs="Arial"/>
          <w:sz w:val="22"/>
          <w:szCs w:val="26"/>
          <w:lang w:val="pt-BR"/>
        </w:rPr>
        <w:tab/>
      </w:r>
      <w:r w:rsidRPr="005B20DD">
        <w:rPr>
          <w:rFonts w:cs="Arial"/>
          <w:sz w:val="22"/>
          <w:szCs w:val="26"/>
          <w:lang w:val="pt-BR"/>
        </w:rPr>
        <w:tab/>
      </w:r>
      <w:r w:rsidRPr="005B20DD">
        <w:rPr>
          <w:rFonts w:cs="Arial"/>
          <w:sz w:val="22"/>
          <w:szCs w:val="26"/>
          <w:lang w:val="pt-BR"/>
        </w:rPr>
        <w:tab/>
        <w:t>:</w:t>
      </w:r>
      <w:r w:rsidR="00BB0051">
        <w:rPr>
          <w:rFonts w:cs="Arial"/>
          <w:sz w:val="22"/>
          <w:szCs w:val="26"/>
          <w:lang w:val="pt-BR"/>
        </w:rPr>
        <w:t xml:space="preserve"> </w:t>
      </w:r>
      <w:r w:rsidRPr="005B20DD">
        <w:rPr>
          <w:rFonts w:cs="Arial"/>
          <w:sz w:val="22"/>
          <w:szCs w:val="26"/>
          <w:lang w:val="pt-BR"/>
        </w:rPr>
        <w:t>Vitamine A</w:t>
      </w:r>
    </w:p>
    <w:p w:rsidR="00706DCE" w:rsidRPr="005B20DD" w:rsidRDefault="00706DCE" w:rsidP="00376F62">
      <w:pPr>
        <w:spacing w:line="264" w:lineRule="auto"/>
        <w:rPr>
          <w:rFonts w:cs="Arial"/>
          <w:sz w:val="22"/>
          <w:szCs w:val="26"/>
          <w:lang w:val="pt-BR"/>
        </w:rPr>
      </w:pPr>
      <w:r w:rsidRPr="005B20DD">
        <w:rPr>
          <w:rFonts w:cs="Arial"/>
          <w:sz w:val="22"/>
          <w:szCs w:val="26"/>
          <w:lang w:val="pt-BR"/>
        </w:rPr>
        <w:t xml:space="preserve">VPI                            </w:t>
      </w:r>
      <w:r w:rsidR="00BB0051">
        <w:rPr>
          <w:rFonts w:cs="Arial"/>
          <w:sz w:val="22"/>
          <w:szCs w:val="26"/>
          <w:lang w:val="pt-BR"/>
        </w:rPr>
        <w:tab/>
      </w:r>
      <w:r w:rsidRPr="005B20DD">
        <w:rPr>
          <w:rFonts w:cs="Arial"/>
          <w:sz w:val="22"/>
          <w:szCs w:val="26"/>
          <w:lang w:val="pt-BR"/>
        </w:rPr>
        <w:t>:</w:t>
      </w:r>
      <w:r w:rsidR="00BB0051">
        <w:rPr>
          <w:rFonts w:cs="Arial"/>
          <w:sz w:val="22"/>
          <w:szCs w:val="26"/>
          <w:lang w:val="pt-BR"/>
        </w:rPr>
        <w:t xml:space="preserve"> </w:t>
      </w:r>
      <w:r w:rsidRPr="005B20DD">
        <w:rPr>
          <w:rFonts w:cs="Arial"/>
          <w:sz w:val="22"/>
          <w:szCs w:val="26"/>
          <w:lang w:val="pt-BR"/>
        </w:rPr>
        <w:t>Vaccin anti polio inactivé</w:t>
      </w:r>
    </w:p>
    <w:p w:rsidR="00EB7543" w:rsidRPr="005B20DD" w:rsidRDefault="00EB7543" w:rsidP="00376F62">
      <w:pPr>
        <w:pStyle w:val="Notedebasdepage"/>
        <w:spacing w:line="264" w:lineRule="auto"/>
        <w:rPr>
          <w:rFonts w:ascii="Garamond" w:hAnsi="Garamond" w:cs="Arial"/>
          <w:sz w:val="22"/>
          <w:szCs w:val="26"/>
          <w:lang w:val="pt-BR"/>
        </w:rPr>
      </w:pPr>
      <w:r w:rsidRPr="005B20DD">
        <w:rPr>
          <w:rFonts w:ascii="Garamond" w:hAnsi="Garamond" w:cs="Arial"/>
          <w:sz w:val="22"/>
          <w:szCs w:val="26"/>
          <w:lang w:val="pt-BR"/>
        </w:rPr>
        <w:t>VPO</w:t>
      </w:r>
      <w:r w:rsidRPr="005B20DD">
        <w:rPr>
          <w:rFonts w:ascii="Garamond" w:hAnsi="Garamond" w:cs="Arial"/>
          <w:sz w:val="22"/>
          <w:szCs w:val="26"/>
          <w:lang w:val="pt-BR"/>
        </w:rPr>
        <w:tab/>
      </w:r>
      <w:r w:rsidRPr="005B20DD">
        <w:rPr>
          <w:rFonts w:ascii="Garamond" w:hAnsi="Garamond" w:cs="Arial"/>
          <w:sz w:val="22"/>
          <w:szCs w:val="26"/>
          <w:lang w:val="pt-BR"/>
        </w:rPr>
        <w:tab/>
      </w:r>
      <w:r w:rsidRPr="005B20DD">
        <w:rPr>
          <w:rFonts w:ascii="Garamond" w:hAnsi="Garamond" w:cs="Arial"/>
          <w:sz w:val="22"/>
          <w:szCs w:val="26"/>
          <w:lang w:val="pt-BR"/>
        </w:rPr>
        <w:tab/>
        <w:t>:</w:t>
      </w:r>
      <w:r w:rsidR="00BB0051">
        <w:rPr>
          <w:rFonts w:ascii="Garamond" w:hAnsi="Garamond" w:cs="Arial"/>
          <w:sz w:val="22"/>
          <w:szCs w:val="26"/>
          <w:lang w:val="pt-BR"/>
        </w:rPr>
        <w:t xml:space="preserve"> </w:t>
      </w:r>
      <w:r w:rsidRPr="005B20DD">
        <w:rPr>
          <w:rFonts w:ascii="Garamond" w:hAnsi="Garamond" w:cs="Arial"/>
          <w:sz w:val="22"/>
          <w:szCs w:val="26"/>
          <w:lang w:val="pt-BR"/>
        </w:rPr>
        <w:t>Vaccin Polio Oral</w:t>
      </w:r>
    </w:p>
    <w:p w:rsidR="00EB7543" w:rsidRPr="005B20DD" w:rsidRDefault="00EB7543" w:rsidP="00376F62">
      <w:pPr>
        <w:spacing w:line="264" w:lineRule="auto"/>
        <w:rPr>
          <w:rFonts w:cs="Arial"/>
          <w:sz w:val="22"/>
          <w:szCs w:val="26"/>
        </w:rPr>
      </w:pPr>
      <w:r w:rsidRPr="005B20DD">
        <w:rPr>
          <w:rFonts w:cs="Arial"/>
          <w:sz w:val="22"/>
          <w:szCs w:val="26"/>
        </w:rPr>
        <w:t>ZS</w:t>
      </w:r>
      <w:r w:rsidRPr="005B20DD">
        <w:rPr>
          <w:rFonts w:cs="Arial"/>
          <w:sz w:val="22"/>
          <w:szCs w:val="26"/>
        </w:rPr>
        <w:tab/>
      </w:r>
      <w:r w:rsidRPr="005B20DD">
        <w:rPr>
          <w:rFonts w:cs="Arial"/>
          <w:sz w:val="22"/>
          <w:szCs w:val="26"/>
        </w:rPr>
        <w:tab/>
      </w:r>
      <w:r w:rsidRPr="005B20DD">
        <w:rPr>
          <w:rFonts w:cs="Arial"/>
          <w:sz w:val="22"/>
          <w:szCs w:val="26"/>
        </w:rPr>
        <w:tab/>
        <w:t>:</w:t>
      </w:r>
      <w:r w:rsidR="00BB0051">
        <w:rPr>
          <w:rFonts w:cs="Arial"/>
          <w:sz w:val="22"/>
          <w:szCs w:val="26"/>
        </w:rPr>
        <w:t xml:space="preserve"> </w:t>
      </w:r>
      <w:r w:rsidRPr="005B20DD">
        <w:rPr>
          <w:rFonts w:cs="Arial"/>
          <w:sz w:val="22"/>
          <w:szCs w:val="26"/>
        </w:rPr>
        <w:t xml:space="preserve">Zone de santé  </w:t>
      </w:r>
    </w:p>
    <w:p w:rsidR="00172B34" w:rsidRPr="00611F15" w:rsidRDefault="00EB7543" w:rsidP="00376F62">
      <w:pPr>
        <w:pStyle w:val="Title1"/>
        <w:numPr>
          <w:ilvl w:val="0"/>
          <w:numId w:val="0"/>
        </w:numPr>
        <w:pBdr>
          <w:top w:val="single" w:sz="4" w:space="1" w:color="auto"/>
          <w:left w:val="single" w:sz="4" w:space="4" w:color="auto"/>
          <w:bottom w:val="single" w:sz="4" w:space="1" w:color="auto"/>
          <w:right w:val="single" w:sz="4" w:space="4" w:color="auto"/>
        </w:pBdr>
        <w:rPr>
          <w:rFonts w:ascii="Garamond" w:hAnsi="Garamond" w:cs="Arial"/>
          <w:szCs w:val="28"/>
          <w:lang w:val="fr-BE"/>
        </w:rPr>
      </w:pPr>
      <w:r w:rsidRPr="005B20DD">
        <w:rPr>
          <w:rFonts w:ascii="Garamond" w:hAnsi="Garamond" w:cs="Arial"/>
          <w:b w:val="0"/>
        </w:rPr>
        <w:br w:type="page"/>
      </w:r>
      <w:bookmarkStart w:id="1" w:name="_Toc468876617"/>
      <w:r w:rsidR="00172B34" w:rsidRPr="00611F15">
        <w:rPr>
          <w:rFonts w:ascii="Garamond" w:hAnsi="Garamond" w:cs="Arial"/>
          <w:szCs w:val="28"/>
          <w:lang w:val="fr-BE"/>
        </w:rPr>
        <w:lastRenderedPageBreak/>
        <w:t>0. RESUME</w:t>
      </w:r>
      <w:bookmarkEnd w:id="1"/>
    </w:p>
    <w:p w:rsidR="00DC5911" w:rsidRPr="00376F62" w:rsidRDefault="00DC5911" w:rsidP="00DC5911">
      <w:pPr>
        <w:pStyle w:val="Corpsdetexte"/>
        <w:shd w:val="clear" w:color="auto" w:fill="FFFFFF"/>
        <w:spacing w:after="0"/>
        <w:jc w:val="both"/>
        <w:rPr>
          <w:rFonts w:cs="Arial"/>
        </w:rPr>
      </w:pPr>
      <w:r w:rsidRPr="00376F62">
        <w:rPr>
          <w:rFonts w:cs="Arial"/>
        </w:rPr>
        <w:t>Le Plan Annuel Opérationnel du PEV /RDC est une émanation du Plan Pluri Annuel Complet du PEV (PPAC) qui couvre la période de 2015 à 2019 ayant pris en compte les recommandations issues de la revue externe du PEV et les données de l’enquête de couverture vaccinale réalisées en 2012.</w:t>
      </w:r>
    </w:p>
    <w:p w:rsidR="00DC5911" w:rsidRPr="00376F62" w:rsidRDefault="00DC5911" w:rsidP="00DC5911">
      <w:pPr>
        <w:pStyle w:val="Corpsdetexte"/>
        <w:shd w:val="clear" w:color="auto" w:fill="FFFFFF"/>
        <w:spacing w:after="0"/>
        <w:jc w:val="both"/>
        <w:rPr>
          <w:rFonts w:cs="Arial"/>
          <w:sz w:val="14"/>
        </w:rPr>
      </w:pPr>
    </w:p>
    <w:p w:rsidR="00DC5911" w:rsidRPr="00376F62" w:rsidRDefault="00DC5911" w:rsidP="00DC5911">
      <w:pPr>
        <w:pStyle w:val="Corpsdetexte"/>
        <w:shd w:val="clear" w:color="auto" w:fill="FFFFFF"/>
        <w:spacing w:after="0"/>
        <w:jc w:val="both"/>
        <w:rPr>
          <w:rFonts w:cs="Arial"/>
        </w:rPr>
      </w:pPr>
      <w:r w:rsidRPr="00376F62">
        <w:rPr>
          <w:rFonts w:cs="Arial"/>
        </w:rPr>
        <w:t>Ce plan s’aligne au PNDS 2016-2020 et s’inscrit dans le cadre du renforcement du système de santé et met l’accent sur le maintien des acquis pour l’arrêt de la circulation du poliovirus sauvage et la pré-validation de l’élimination du tétanos néonatal. Il a été élaboré avec l’appui des différents partenaires impliqués dans la vaccination en RDC.</w:t>
      </w:r>
    </w:p>
    <w:p w:rsidR="00DC5911" w:rsidRPr="00376F62" w:rsidRDefault="00DC5911" w:rsidP="00DC5911">
      <w:pPr>
        <w:pStyle w:val="Corpsdetexte"/>
        <w:shd w:val="clear" w:color="auto" w:fill="FFFFFF"/>
        <w:spacing w:after="0"/>
        <w:jc w:val="both"/>
        <w:rPr>
          <w:rFonts w:cs="Arial"/>
          <w:sz w:val="14"/>
        </w:rPr>
      </w:pPr>
    </w:p>
    <w:p w:rsidR="00DC5911" w:rsidRPr="00376F62" w:rsidRDefault="00DC5911" w:rsidP="00DC5911">
      <w:pPr>
        <w:pStyle w:val="Corpsdetexte"/>
        <w:shd w:val="clear" w:color="auto" w:fill="FFFFFF"/>
        <w:spacing w:after="0"/>
        <w:jc w:val="both"/>
        <w:rPr>
          <w:rFonts w:cs="Arial"/>
          <w:lang w:val="fr-BE"/>
        </w:rPr>
      </w:pPr>
      <w:r w:rsidRPr="00376F62">
        <w:rPr>
          <w:rFonts w:cs="Arial"/>
          <w:lang w:val="fr-BE"/>
        </w:rPr>
        <w:t>Ce plan opérationnel comprend cinq parties :</w:t>
      </w:r>
    </w:p>
    <w:p w:rsidR="00DC5911" w:rsidRPr="00376F62" w:rsidRDefault="00DC5911" w:rsidP="00DC5911">
      <w:pPr>
        <w:pStyle w:val="Corpsdetexte"/>
        <w:shd w:val="clear" w:color="auto" w:fill="FFFFFF"/>
        <w:spacing w:after="0"/>
        <w:jc w:val="both"/>
        <w:rPr>
          <w:rFonts w:cs="Arial"/>
          <w:lang w:val="fr-BE"/>
        </w:rPr>
      </w:pPr>
    </w:p>
    <w:p w:rsidR="00DC5911" w:rsidRPr="00376F62" w:rsidRDefault="00DC5911" w:rsidP="006C7D13">
      <w:pPr>
        <w:numPr>
          <w:ilvl w:val="0"/>
          <w:numId w:val="11"/>
        </w:numPr>
        <w:shd w:val="clear" w:color="auto" w:fill="FFFFFF"/>
        <w:spacing w:after="240"/>
        <w:jc w:val="both"/>
        <w:rPr>
          <w:rFonts w:cs="Arial"/>
          <w:b/>
        </w:rPr>
      </w:pPr>
      <w:r w:rsidRPr="00376F62">
        <w:rPr>
          <w:rFonts w:cs="Arial"/>
          <w:b/>
        </w:rPr>
        <w:t>Analyse de la situation</w:t>
      </w:r>
    </w:p>
    <w:p w:rsidR="00FE2357" w:rsidRPr="00376F62" w:rsidRDefault="00DC5911" w:rsidP="006C7D13">
      <w:pPr>
        <w:pStyle w:val="Paragraphedeliste1"/>
        <w:numPr>
          <w:ilvl w:val="1"/>
          <w:numId w:val="4"/>
        </w:numPr>
        <w:ind w:left="720"/>
        <w:contextualSpacing/>
        <w:jc w:val="both"/>
        <w:rPr>
          <w:rFonts w:cs="Arial"/>
        </w:rPr>
      </w:pPr>
      <w:r w:rsidRPr="00FE2357">
        <w:rPr>
          <w:rFonts w:cs="Arial"/>
        </w:rPr>
        <w:t xml:space="preserve">L’analyse faite lors de la revue </w:t>
      </w:r>
      <w:r w:rsidR="005E0B69">
        <w:rPr>
          <w:rFonts w:cs="Arial"/>
        </w:rPr>
        <w:t xml:space="preserve">Annuelle du PEV </w:t>
      </w:r>
      <w:r w:rsidRPr="00FE2357">
        <w:rPr>
          <w:rFonts w:cs="Arial"/>
        </w:rPr>
        <w:t xml:space="preserve">réalisée à </w:t>
      </w:r>
      <w:r w:rsidR="005E0B69">
        <w:rPr>
          <w:rFonts w:cs="Arial"/>
        </w:rPr>
        <w:t xml:space="preserve">Kin Plaza Hotel </w:t>
      </w:r>
      <w:r w:rsidRPr="00FE2357">
        <w:rPr>
          <w:rFonts w:cs="Arial"/>
        </w:rPr>
        <w:t>(K</w:t>
      </w:r>
      <w:r w:rsidR="005E0B69">
        <w:rPr>
          <w:rFonts w:cs="Arial"/>
        </w:rPr>
        <w:t>inshasa</w:t>
      </w:r>
      <w:r w:rsidRPr="00FE2357">
        <w:rPr>
          <w:rFonts w:cs="Arial"/>
        </w:rPr>
        <w:t>) du</w:t>
      </w:r>
      <w:r w:rsidR="005E0B69">
        <w:rPr>
          <w:rFonts w:cs="Arial"/>
        </w:rPr>
        <w:t xml:space="preserve"> 28 novembre au Décembre </w:t>
      </w:r>
      <w:r w:rsidRPr="00FE2357">
        <w:rPr>
          <w:rFonts w:cs="Arial"/>
        </w:rPr>
        <w:t xml:space="preserve">2017, a permis de dégager quelques problèmes prioritaires par les différentes composantes du programme, à savoir : (i) </w:t>
      </w:r>
      <w:r w:rsidR="00B55A87" w:rsidRPr="00FE2357">
        <w:rPr>
          <w:rFonts w:cs="Arial"/>
        </w:rPr>
        <w:t>Faible proportion des ZS (107/516 soit 20,7%) ayant réalisé au moins 80% dans tous les antigènes </w:t>
      </w:r>
      <w:r w:rsidRPr="00FE2357">
        <w:rPr>
          <w:rFonts w:cs="Arial"/>
        </w:rPr>
        <w:t>, (ii)</w:t>
      </w:r>
      <w:r w:rsidR="00B55A87" w:rsidRPr="00FE2357">
        <w:rPr>
          <w:rFonts w:cs="Arial"/>
        </w:rPr>
        <w:t xml:space="preserve"> Nombre important d’enfants non ou insuffisamment vaccinés dans le pays (220 179 ENV en DTC-HepB-Hib3), surtout dans les provinces du Kasaï, Kasaï Central, Haut Lomami et Kinshasa</w:t>
      </w:r>
      <w:r w:rsidRPr="00FE2357">
        <w:rPr>
          <w:rFonts w:cs="Arial"/>
        </w:rPr>
        <w:t xml:space="preserve">, (iii) </w:t>
      </w:r>
      <w:r w:rsidR="00B55A87" w:rsidRPr="00FE2357">
        <w:rPr>
          <w:rFonts w:cs="Arial"/>
        </w:rPr>
        <w:t>Persistance  des enfants non vaccinés lors des AVS Polio et Rougeole (+ de 5% lors du MI, LQAS) et des zones mal couvertes lors des AVS (en moyenne 32% selon le MI) </w:t>
      </w:r>
      <w:r w:rsidRPr="00FE2357">
        <w:rPr>
          <w:rFonts w:cs="Arial"/>
        </w:rPr>
        <w:t xml:space="preserve">, (iv) </w:t>
      </w:r>
      <w:r w:rsidR="00B55A87" w:rsidRPr="00FE2357">
        <w:rPr>
          <w:rFonts w:cs="Arial"/>
        </w:rPr>
        <w:t>Persistance des risques d’épidémie de rougeole, FJ , VDPV et PVS</w:t>
      </w:r>
      <w:r w:rsidRPr="00FE2357">
        <w:rPr>
          <w:rFonts w:cs="Arial"/>
        </w:rPr>
        <w:t>,(v)</w:t>
      </w:r>
      <w:r w:rsidR="00B55A87" w:rsidRPr="00FE2357">
        <w:rPr>
          <w:rFonts w:cs="Arial"/>
        </w:rPr>
        <w:t xml:space="preserve"> Faible disponibilité des vaccins et autres intrants à tous les niveaux </w:t>
      </w:r>
      <w:r w:rsidRPr="00FE2357">
        <w:rPr>
          <w:rFonts w:cs="Arial"/>
        </w:rPr>
        <w:t xml:space="preserve">, (vi) </w:t>
      </w:r>
      <w:r w:rsidR="00B55A87" w:rsidRPr="00FE2357">
        <w:rPr>
          <w:rFonts w:cs="Arial"/>
        </w:rPr>
        <w:t>Insuffisance dans la gestion logistique des vaccins, des autres intrants et de la chaine du froid (insuffisance de pétrole, gasoil et pièces de rechange)</w:t>
      </w:r>
      <w:r w:rsidRPr="00FE2357">
        <w:rPr>
          <w:rFonts w:cs="Arial"/>
        </w:rPr>
        <w:t xml:space="preserve">, (vii) </w:t>
      </w:r>
      <w:r w:rsidR="00B55A87" w:rsidRPr="00FE2357">
        <w:rPr>
          <w:rFonts w:cs="Arial"/>
        </w:rPr>
        <w:t>Retard dans la mise en œuvre de la solarisation des chambres froides et le CCEOP1 selon le chronogramme initial</w:t>
      </w:r>
      <w:r w:rsidR="00B96AC8" w:rsidRPr="00FE2357">
        <w:rPr>
          <w:rFonts w:cs="Arial"/>
        </w:rPr>
        <w:t xml:space="preserve"> ; </w:t>
      </w:r>
      <w:r w:rsidRPr="00FE2357">
        <w:rPr>
          <w:rFonts w:cs="Arial"/>
        </w:rPr>
        <w:t xml:space="preserve">(viii) </w:t>
      </w:r>
      <w:r w:rsidR="00B55A87" w:rsidRPr="00FE2357">
        <w:rPr>
          <w:rFonts w:cs="Arial"/>
        </w:rPr>
        <w:t>Insuffisance de la mise en œuvre de la recherche active (75%) de visites dans les sites de notification PFA, rougeole, FJ, TNN</w:t>
      </w:r>
      <w:r w:rsidRPr="00FE2357">
        <w:rPr>
          <w:rFonts w:cs="Arial"/>
        </w:rPr>
        <w:t>, (ix)</w:t>
      </w:r>
      <w:r w:rsidR="00B96AC8" w:rsidRPr="00FE2357">
        <w:rPr>
          <w:rFonts w:cs="Arial"/>
        </w:rPr>
        <w:t xml:space="preserve"> Faible proportion des ZS avec au moins un cas suspect de rougeole avec prélèvement (41%); </w:t>
      </w:r>
      <w:r w:rsidRPr="00FE2357">
        <w:rPr>
          <w:rFonts w:cs="Arial"/>
        </w:rPr>
        <w:t xml:space="preserve"> (x) </w:t>
      </w:r>
      <w:r w:rsidR="00B96AC8" w:rsidRPr="00FE2357">
        <w:rPr>
          <w:rFonts w:cs="Arial"/>
        </w:rPr>
        <w:t>Faible taux d’investi</w:t>
      </w:r>
      <w:r w:rsidR="00963778">
        <w:rPr>
          <w:rFonts w:cs="Arial"/>
        </w:rPr>
        <w:t>gation des cas suspects de TNN et riposte</w:t>
      </w:r>
      <w:r w:rsidR="00B96AC8" w:rsidRPr="00FE2357">
        <w:rPr>
          <w:rFonts w:cs="Arial"/>
        </w:rPr>
        <w:t> ;</w:t>
      </w:r>
      <w:r w:rsidRPr="00FE2357">
        <w:rPr>
          <w:rFonts w:cs="Arial"/>
        </w:rPr>
        <w:t xml:space="preserve">(xi) </w:t>
      </w:r>
      <w:r w:rsidR="00B96AC8" w:rsidRPr="00FE2357">
        <w:rPr>
          <w:rFonts w:cs="Arial"/>
        </w:rPr>
        <w:t xml:space="preserve">Faible proportion des ZS ayant prélevé au moins 1 cas suspect de fièvre jaune (30%) ; </w:t>
      </w:r>
      <w:r w:rsidRPr="00FE2357">
        <w:rPr>
          <w:rFonts w:cs="Arial"/>
        </w:rPr>
        <w:t xml:space="preserve">(xii) </w:t>
      </w:r>
      <w:r w:rsidR="00B96AC8" w:rsidRPr="00FE2357">
        <w:rPr>
          <w:rFonts w:cs="Arial"/>
        </w:rPr>
        <w:t>Faible fonctionnalité du comité technique national de pharmacovigilance (cas des MAPI non classées) ; </w:t>
      </w:r>
      <w:r w:rsidRPr="00FE2357">
        <w:rPr>
          <w:rFonts w:cs="Arial"/>
        </w:rPr>
        <w:t xml:space="preserve">(xiii) </w:t>
      </w:r>
      <w:r w:rsidR="00B96AC8" w:rsidRPr="00FE2357">
        <w:rPr>
          <w:rFonts w:cs="Arial"/>
        </w:rPr>
        <w:t>Retard dans le démarrage de la surveillance environnementale</w:t>
      </w:r>
      <w:r w:rsidRPr="00FE2357">
        <w:rPr>
          <w:rFonts w:cs="Arial"/>
        </w:rPr>
        <w:t>, (xiv)</w:t>
      </w:r>
      <w:r w:rsidR="00B96AC8" w:rsidRPr="00FE2357">
        <w:rPr>
          <w:rFonts w:cs="Arial"/>
        </w:rPr>
        <w:t xml:space="preserve"> Faible complétude de rapports des données des enfants non ou insuffisamment vaccinés récupérés par les Recos ; </w:t>
      </w:r>
      <w:r w:rsidRPr="00FE2357">
        <w:rPr>
          <w:rFonts w:cs="Arial"/>
        </w:rPr>
        <w:t xml:space="preserve">(xv) </w:t>
      </w:r>
      <w:r w:rsidR="00B96AC8" w:rsidRPr="00FE2357">
        <w:rPr>
          <w:rFonts w:cs="Arial"/>
        </w:rPr>
        <w:t xml:space="preserve">Proportion élevée d’enfants non vaccinés à cause du refus (29%, Monitorage Indép. Maniema, riposte juin 2017) lors de la riposte contre la polio) ; (xvi) Faible taux de décaissement des fonds du GVT et des partenaires ; (xvii) Faible engagement des gouvernements provinciaux dans le financement de la vaccination ; (xviii) Faible remontée des données financières (F6) du niveau intermédiaire vers le niveau central ; (xix) Inadéquation entre l’organigramme actuel avec les missions assignées au programme et l’instabilité du personnel au niveau intermédiaire ; (xx) Insuffisance des cadres du niveau opérationnel formés en gestion PEV ; (xxi) Faible tenue des réunions de CCIA des provinces ; (xxii) Faible qualité des données à tous les niveaux (Discordance entre données administratives et enquêtes, Existence des épidémies malgré la bonne couverture  vaccinale administrative,   existence des données incomplètes, taux de perte négatif, taux d'abandon DTC1-DTC3 négatif, non maitrise du dénominateur,  ZS avec CV supérieure à 100%) ; </w:t>
      </w:r>
      <w:r w:rsidR="00FE2357" w:rsidRPr="00FE2357">
        <w:rPr>
          <w:rFonts w:cs="Arial"/>
        </w:rPr>
        <w:t>(xxiii) Insuffisance des outils de gestion dans les structures qui vaccinent (au niveau opérationnel) ; (xxiv)Faible réalisation de supervision formative sur la gestion des données au niveau intermédiaire et opérationnel</w:t>
      </w:r>
      <w:r w:rsidR="00FE2357">
        <w:rPr>
          <w:rFonts w:cs="Arial"/>
        </w:rPr>
        <w:t xml:space="preserve"> ; (xxv) </w:t>
      </w:r>
      <w:r w:rsidR="00FE2357" w:rsidRPr="00FE2357">
        <w:rPr>
          <w:rFonts w:cs="Arial"/>
        </w:rPr>
        <w:t> </w:t>
      </w:r>
      <w:r w:rsidR="00FE2357">
        <w:rPr>
          <w:rFonts w:cs="Arial"/>
        </w:rPr>
        <w:t>Non maitrise du dénominateur  par les ZS ; (xxvi) Personnel affecté à la gestion des données non formé et non motivé au niveau intermédiaire et opérationnel (BCZS, CS,  10 DPS).</w:t>
      </w:r>
    </w:p>
    <w:p w:rsidR="00B96AC8" w:rsidRPr="00FE2357" w:rsidRDefault="00FE2357" w:rsidP="00FE2357">
      <w:pPr>
        <w:pStyle w:val="Paragraphedeliste1"/>
        <w:contextualSpacing/>
        <w:jc w:val="both"/>
        <w:rPr>
          <w:rFonts w:cs="Arial"/>
        </w:rPr>
      </w:pPr>
      <w:r>
        <w:rPr>
          <w:rFonts w:cs="Arial"/>
        </w:rPr>
        <w:t> </w:t>
      </w:r>
    </w:p>
    <w:p w:rsidR="00DC5911" w:rsidRDefault="00FE2357" w:rsidP="00FE2357">
      <w:pPr>
        <w:pStyle w:val="Paragraphedeliste1"/>
        <w:contextualSpacing/>
        <w:jc w:val="both"/>
        <w:rPr>
          <w:rFonts w:cs="Arial"/>
          <w:b/>
        </w:rPr>
      </w:pPr>
      <w:r>
        <w:rPr>
          <w:rFonts w:cs="Arial"/>
        </w:rPr>
        <w:t xml:space="preserve">2. </w:t>
      </w:r>
      <w:r w:rsidR="00DC5911" w:rsidRPr="00376F62">
        <w:rPr>
          <w:rFonts w:cs="Arial"/>
          <w:b/>
        </w:rPr>
        <w:t>Objectifs</w:t>
      </w:r>
    </w:p>
    <w:p w:rsidR="00FE2357" w:rsidRPr="00376F62" w:rsidRDefault="00FE2357" w:rsidP="00FE2357">
      <w:pPr>
        <w:pStyle w:val="Paragraphedeliste1"/>
        <w:contextualSpacing/>
        <w:jc w:val="both"/>
        <w:rPr>
          <w:rFonts w:cs="Arial"/>
          <w:b/>
        </w:rPr>
      </w:pPr>
    </w:p>
    <w:p w:rsidR="00DC5911" w:rsidRPr="00376F62" w:rsidRDefault="00DC5911" w:rsidP="00DC5911">
      <w:pPr>
        <w:shd w:val="clear" w:color="auto" w:fill="FFFFFF"/>
        <w:jc w:val="both"/>
        <w:rPr>
          <w:rFonts w:cs="Arial"/>
        </w:rPr>
      </w:pPr>
      <w:r w:rsidRPr="00376F62">
        <w:rPr>
          <w:rFonts w:cs="Arial"/>
        </w:rPr>
        <w:t>L’objectif général du programme est de contribuer à la réduction de la morbidité et de la mortalité liées aux maladies évitables par la vaccination.</w:t>
      </w:r>
    </w:p>
    <w:p w:rsidR="00DC5911" w:rsidRPr="00376F62" w:rsidRDefault="00DC5911" w:rsidP="00DC5911">
      <w:pPr>
        <w:shd w:val="clear" w:color="auto" w:fill="FFFFFF"/>
        <w:jc w:val="both"/>
        <w:rPr>
          <w:rFonts w:cs="Arial"/>
        </w:rPr>
      </w:pPr>
      <w:r w:rsidRPr="00376F62">
        <w:rPr>
          <w:rFonts w:cs="Arial"/>
        </w:rPr>
        <w:lastRenderedPageBreak/>
        <w:t>Les principaux objectifs spécifiques visés par ce plan concernent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l'amélioration de la couverture vaccinale tant pour les vaccins traditionnels que pour les vaccins sous-utilisés et nouveaux, no</w:t>
      </w:r>
      <w:r w:rsidR="00FE2357">
        <w:rPr>
          <w:rFonts w:cs="Arial"/>
        </w:rPr>
        <w:t>tamment atteindre d’ici fin 2018</w:t>
      </w:r>
      <w:r w:rsidRPr="00376F62">
        <w:rPr>
          <w:rFonts w:cs="Arial"/>
        </w:rPr>
        <w:t>, une couverture vaccinale DTC-Hep-Hib3 et V</w:t>
      </w:r>
      <w:r w:rsidR="00FE2357">
        <w:rPr>
          <w:rFonts w:cs="Arial"/>
        </w:rPr>
        <w:t>PO3 de 94% et Pneumo-13(3) de 92</w:t>
      </w:r>
      <w:r w:rsidRPr="00376F62">
        <w:rPr>
          <w:rFonts w:cs="Arial"/>
        </w:rPr>
        <w:t xml:space="preserve">%;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le maintien du statut de pays sans polio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l’élimination de la rougeole et du tétanos néonatal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le contrôle de la fièvre jaune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l’amélioration de la qualité des données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l’amélioration de la qualité des AVS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la sécurisation du financement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l’amélioration de la disponibilité en vaccins de qualité et autres intrants ;</w:t>
      </w:r>
    </w:p>
    <w:p w:rsidR="00DC5911" w:rsidRPr="00376F62" w:rsidRDefault="00DC5911" w:rsidP="006C7D13">
      <w:pPr>
        <w:pStyle w:val="Paragraphedeliste"/>
        <w:numPr>
          <w:ilvl w:val="0"/>
          <w:numId w:val="22"/>
        </w:numPr>
        <w:shd w:val="clear" w:color="auto" w:fill="FFFFFF"/>
        <w:jc w:val="both"/>
        <w:rPr>
          <w:rFonts w:cs="Arial"/>
        </w:rPr>
      </w:pPr>
      <w:r w:rsidRPr="00376F62">
        <w:rPr>
          <w:rFonts w:cs="Arial"/>
        </w:rPr>
        <w:t>la rationalisation du fonctionnement du PEV.</w:t>
      </w:r>
    </w:p>
    <w:p w:rsidR="00DC5911" w:rsidRPr="00376F62" w:rsidRDefault="00DC5911" w:rsidP="00DC5911">
      <w:pPr>
        <w:pStyle w:val="Paragraphedeliste"/>
        <w:shd w:val="clear" w:color="auto" w:fill="FFFFFF"/>
        <w:jc w:val="both"/>
        <w:rPr>
          <w:rFonts w:cs="Arial"/>
        </w:rPr>
      </w:pPr>
    </w:p>
    <w:p w:rsidR="00DC5911" w:rsidRPr="00376F62" w:rsidRDefault="00DC5911" w:rsidP="006C7D13">
      <w:pPr>
        <w:numPr>
          <w:ilvl w:val="0"/>
          <w:numId w:val="11"/>
        </w:numPr>
        <w:shd w:val="clear" w:color="auto" w:fill="FFFFFF"/>
        <w:jc w:val="both"/>
        <w:rPr>
          <w:rFonts w:cs="Arial"/>
          <w:b/>
        </w:rPr>
      </w:pPr>
      <w:r w:rsidRPr="00376F62">
        <w:rPr>
          <w:rFonts w:cs="Arial"/>
          <w:b/>
        </w:rPr>
        <w:t>Stratégies</w:t>
      </w:r>
    </w:p>
    <w:p w:rsidR="00DC5911" w:rsidRPr="00376F62" w:rsidRDefault="00DC5911" w:rsidP="00DC5911">
      <w:pPr>
        <w:shd w:val="clear" w:color="auto" w:fill="FFFFFF"/>
        <w:ind w:left="720"/>
        <w:jc w:val="both"/>
        <w:rPr>
          <w:rFonts w:cs="Arial"/>
        </w:rPr>
      </w:pPr>
    </w:p>
    <w:p w:rsidR="00DC5911" w:rsidRPr="00376F62" w:rsidRDefault="00DC5911" w:rsidP="00DC5911">
      <w:pPr>
        <w:shd w:val="clear" w:color="auto" w:fill="FFFFFF"/>
        <w:jc w:val="both"/>
        <w:rPr>
          <w:rFonts w:cs="Arial"/>
        </w:rPr>
      </w:pPr>
      <w:r w:rsidRPr="00376F62">
        <w:rPr>
          <w:rFonts w:cs="Arial"/>
        </w:rPr>
        <w:t xml:space="preserve">Ce PAO détermine les différentes stratégies qui permettront au programme d’atteindre les objectifs poursuivis en relation avec le Plan d’action mondiale pour les vaccins et la vaccination (GVAP 2011-2020) et le Plan Stratégique Régional pour la Vaccination (PSRV 2014-2020). Ces stratégies visent le renforcement de la mise en œuvre des activités retenues dans le cinq composantes de l’approche ACZ , l’amélioration de la qualité des données de vaccination, la poursuite de l’introduction des nouveaux vaccins , l’amélioration de la disponibilité des vaccins et des matériels de vaccination, le renforcement de l'immunité collective par des campagnes de masse, la surveillance des maladies évitables par la vaccination, la communication en faveur de la vaccination ainsi que </w:t>
      </w:r>
      <w:r w:rsidRPr="00376F62">
        <w:rPr>
          <w:rFonts w:cs="Arial"/>
          <w:lang w:val="fr-BE" w:eastAsia="fr-BE"/>
        </w:rPr>
        <w:t xml:space="preserve">la </w:t>
      </w:r>
      <w:r w:rsidRPr="00376F62">
        <w:rPr>
          <w:rFonts w:cs="Arial"/>
        </w:rPr>
        <w:t>bonne gouvernance et la gestion du programme afin de pérenniser le financement du programme.</w:t>
      </w:r>
    </w:p>
    <w:p w:rsidR="00DC5911" w:rsidRPr="00376F62" w:rsidRDefault="00DC5911" w:rsidP="00DC5911">
      <w:pPr>
        <w:jc w:val="both"/>
        <w:rPr>
          <w:rFonts w:cs="Arial"/>
        </w:rPr>
      </w:pPr>
    </w:p>
    <w:p w:rsidR="00DC5911" w:rsidRPr="00376F62" w:rsidRDefault="00DC5911" w:rsidP="006C7D13">
      <w:pPr>
        <w:numPr>
          <w:ilvl w:val="0"/>
          <w:numId w:val="11"/>
        </w:numPr>
        <w:shd w:val="clear" w:color="auto" w:fill="FFFFFF"/>
        <w:jc w:val="both"/>
        <w:rPr>
          <w:rFonts w:cs="Arial"/>
          <w:b/>
        </w:rPr>
      </w:pPr>
      <w:r w:rsidRPr="00376F62">
        <w:rPr>
          <w:rFonts w:cs="Arial"/>
          <w:b/>
        </w:rPr>
        <w:t>Activités</w:t>
      </w:r>
    </w:p>
    <w:p w:rsidR="00DC5911" w:rsidRPr="00376F62" w:rsidRDefault="00DC5911" w:rsidP="00DC5911">
      <w:pPr>
        <w:shd w:val="clear" w:color="auto" w:fill="FFFFFF"/>
        <w:ind w:left="720"/>
        <w:jc w:val="both"/>
        <w:rPr>
          <w:rFonts w:cs="Arial"/>
        </w:rPr>
      </w:pPr>
    </w:p>
    <w:p w:rsidR="00DC5911" w:rsidRPr="00376F62" w:rsidRDefault="00DC5911" w:rsidP="00DC5911">
      <w:pPr>
        <w:shd w:val="clear" w:color="auto" w:fill="FFFFFF"/>
        <w:jc w:val="both"/>
        <w:rPr>
          <w:rFonts w:cs="Arial"/>
        </w:rPr>
      </w:pPr>
      <w:r w:rsidRPr="00376F62">
        <w:rPr>
          <w:rFonts w:cs="Arial"/>
        </w:rPr>
        <w:t xml:space="preserve">Les activités pertinentes retenues pour chaque stratégie ont été budgétisées et assorties d’un chronogramme de mise en œuvre. </w:t>
      </w:r>
    </w:p>
    <w:p w:rsidR="00DC5911" w:rsidRPr="00376F62" w:rsidRDefault="00DC5911" w:rsidP="00DC5911">
      <w:pPr>
        <w:shd w:val="clear" w:color="auto" w:fill="FFFFFF"/>
        <w:jc w:val="both"/>
        <w:rPr>
          <w:rFonts w:cs="Arial"/>
        </w:rPr>
      </w:pPr>
      <w:r w:rsidRPr="00376F62">
        <w:rPr>
          <w:rFonts w:cs="Arial"/>
        </w:rPr>
        <w:t>Il y a lieu d'indiquer qu'une des activités identifiées est celle du plaidoyer à mener par le réseau de parlementaires, accompagnés des partenaires d’appui à la vaccination et des équipes techniques du ministère de la santé publique, auprès des autorités provinciales du pays en vue d’obtenir un meilleur engagement dans le financement interne des activités de vaccination et le renforcement du système de santé.</w:t>
      </w:r>
    </w:p>
    <w:p w:rsidR="00DC5911" w:rsidRPr="00376F62" w:rsidRDefault="00DC5911" w:rsidP="00DC5911">
      <w:pPr>
        <w:pStyle w:val="Paragraphedeliste"/>
        <w:jc w:val="both"/>
        <w:rPr>
          <w:rFonts w:cs="Arial"/>
          <w:sz w:val="16"/>
        </w:rPr>
      </w:pPr>
    </w:p>
    <w:p w:rsidR="00DC5911" w:rsidRPr="00376F62" w:rsidRDefault="00DC5911" w:rsidP="006C7D13">
      <w:pPr>
        <w:numPr>
          <w:ilvl w:val="0"/>
          <w:numId w:val="11"/>
        </w:numPr>
        <w:shd w:val="clear" w:color="auto" w:fill="FFFFFF"/>
        <w:jc w:val="both"/>
        <w:rPr>
          <w:rFonts w:cs="Arial"/>
          <w:b/>
        </w:rPr>
      </w:pPr>
      <w:r w:rsidRPr="00376F62">
        <w:rPr>
          <w:rFonts w:cs="Arial"/>
          <w:b/>
        </w:rPr>
        <w:t xml:space="preserve">Budget </w:t>
      </w:r>
    </w:p>
    <w:p w:rsidR="00DC5911" w:rsidRPr="00376F62" w:rsidRDefault="00DC5911" w:rsidP="00DC5911">
      <w:pPr>
        <w:shd w:val="clear" w:color="auto" w:fill="FFFFFF"/>
        <w:ind w:left="720"/>
        <w:jc w:val="both"/>
        <w:rPr>
          <w:rFonts w:cs="Arial"/>
        </w:rPr>
      </w:pPr>
    </w:p>
    <w:p w:rsidR="00DC5911" w:rsidRPr="00FB73D0" w:rsidRDefault="00DC5911" w:rsidP="00DC5911">
      <w:pPr>
        <w:shd w:val="clear" w:color="auto" w:fill="FFFFFF"/>
        <w:jc w:val="both"/>
        <w:rPr>
          <w:rFonts w:cs="Arial"/>
        </w:rPr>
      </w:pPr>
      <w:r w:rsidRPr="00376F62">
        <w:rPr>
          <w:rFonts w:cs="Arial"/>
        </w:rPr>
        <w:t xml:space="preserve">Le coût total des activités planifiées s’élève </w:t>
      </w:r>
      <w:r w:rsidRPr="00D15E3F">
        <w:rPr>
          <w:rFonts w:cs="Arial"/>
        </w:rPr>
        <w:t xml:space="preserve">à </w:t>
      </w:r>
      <w:r w:rsidR="00D15E3F" w:rsidRPr="00D15E3F">
        <w:rPr>
          <w:rFonts w:cs="Arial"/>
          <w:b/>
          <w:bCs/>
          <w:sz w:val="22"/>
          <w:szCs w:val="22"/>
        </w:rPr>
        <w:t xml:space="preserve"> $ 206 042485</w:t>
      </w:r>
      <w:r w:rsidRPr="00376F62">
        <w:rPr>
          <w:rFonts w:cs="Arial"/>
          <w:bCs/>
          <w:sz w:val="22"/>
          <w:szCs w:val="22"/>
        </w:rPr>
        <w:t>(Deux cent</w:t>
      </w:r>
      <w:r w:rsidR="00D15E3F">
        <w:rPr>
          <w:rFonts w:cs="Arial"/>
          <w:bCs/>
          <w:sz w:val="22"/>
          <w:szCs w:val="22"/>
        </w:rPr>
        <w:t xml:space="preserve"> et six</w:t>
      </w:r>
      <w:r w:rsidRPr="00376F62">
        <w:rPr>
          <w:rFonts w:cs="Arial"/>
          <w:bCs/>
          <w:sz w:val="22"/>
          <w:szCs w:val="22"/>
        </w:rPr>
        <w:t xml:space="preserve"> million</w:t>
      </w:r>
      <w:r w:rsidR="004003CA">
        <w:rPr>
          <w:rFonts w:cs="Arial"/>
          <w:bCs/>
          <w:sz w:val="22"/>
          <w:szCs w:val="22"/>
        </w:rPr>
        <w:t>s</w:t>
      </w:r>
      <w:r w:rsidR="0089751A">
        <w:rPr>
          <w:rFonts w:cs="Arial"/>
          <w:bCs/>
          <w:sz w:val="22"/>
          <w:szCs w:val="22"/>
        </w:rPr>
        <w:t xml:space="preserve"> </w:t>
      </w:r>
      <w:r w:rsidR="00D15E3F">
        <w:rPr>
          <w:rFonts w:cs="Arial"/>
          <w:bCs/>
          <w:sz w:val="22"/>
          <w:szCs w:val="22"/>
        </w:rPr>
        <w:t xml:space="preserve">quarante deux mille  </w:t>
      </w:r>
      <w:r>
        <w:rPr>
          <w:rFonts w:cs="Arial"/>
          <w:bCs/>
          <w:sz w:val="22"/>
          <w:szCs w:val="22"/>
        </w:rPr>
        <w:t xml:space="preserve"> quatre </w:t>
      </w:r>
      <w:r w:rsidR="004003CA">
        <w:rPr>
          <w:rFonts w:cs="Arial"/>
          <w:bCs/>
          <w:sz w:val="22"/>
          <w:szCs w:val="22"/>
        </w:rPr>
        <w:t>cent quatre</w:t>
      </w:r>
      <w:r w:rsidRPr="00376F62">
        <w:rPr>
          <w:rFonts w:cs="Arial"/>
          <w:bCs/>
          <w:sz w:val="22"/>
          <w:szCs w:val="22"/>
        </w:rPr>
        <w:t xml:space="preserve"> dollars américains</w:t>
      </w:r>
      <w:r w:rsidRPr="00376F62">
        <w:rPr>
          <w:rFonts w:cs="Arial"/>
        </w:rPr>
        <w:t xml:space="preserve">) </w:t>
      </w:r>
      <w:r w:rsidRPr="00376F62">
        <w:rPr>
          <w:rFonts w:cs="Arial"/>
          <w:bCs/>
          <w:sz w:val="22"/>
          <w:szCs w:val="22"/>
        </w:rPr>
        <w:t xml:space="preserve">dont le financement des </w:t>
      </w:r>
      <w:r w:rsidRPr="00376F62">
        <w:rPr>
          <w:rFonts w:cs="Arial"/>
        </w:rPr>
        <w:t>ressources propres</w:t>
      </w:r>
      <w:r w:rsidR="0089751A">
        <w:rPr>
          <w:rFonts w:cs="Arial"/>
        </w:rPr>
        <w:t xml:space="preserve"> </w:t>
      </w:r>
      <w:r w:rsidR="0089751A">
        <w:rPr>
          <w:rFonts w:cs="Arial"/>
          <w:bCs/>
          <w:sz w:val="22"/>
          <w:szCs w:val="22"/>
        </w:rPr>
        <w:t>est</w:t>
      </w:r>
      <w:r w:rsidRPr="00FB73D0">
        <w:rPr>
          <w:rFonts w:cs="Arial"/>
          <w:bCs/>
          <w:sz w:val="22"/>
          <w:szCs w:val="22"/>
        </w:rPr>
        <w:t xml:space="preserve"> de</w:t>
      </w:r>
      <w:r w:rsidR="0089751A">
        <w:rPr>
          <w:rFonts w:cs="Arial"/>
          <w:bCs/>
          <w:sz w:val="22"/>
          <w:szCs w:val="22"/>
        </w:rPr>
        <w:t xml:space="preserve"> </w:t>
      </w:r>
      <w:r w:rsidR="004003CA" w:rsidRPr="00FB73D0">
        <w:rPr>
          <w:rFonts w:cs="Arial"/>
          <w:b/>
          <w:bCs/>
          <w:sz w:val="22"/>
          <w:szCs w:val="22"/>
        </w:rPr>
        <w:t>$ 8 004754</w:t>
      </w:r>
      <w:r w:rsidRPr="00FB73D0">
        <w:rPr>
          <w:rFonts w:cs="Arial"/>
          <w:b/>
          <w:bCs/>
          <w:sz w:val="22"/>
          <w:szCs w:val="22"/>
        </w:rPr>
        <w:t xml:space="preserve"> et </w:t>
      </w:r>
      <w:r w:rsidRPr="00FB73D0">
        <w:rPr>
          <w:rFonts w:cs="Arial"/>
        </w:rPr>
        <w:t xml:space="preserve">des ressources externes sont évaluées à </w:t>
      </w:r>
      <w:r w:rsidR="004003CA" w:rsidRPr="00FB73D0">
        <w:rPr>
          <w:rFonts w:cs="Arial"/>
          <w:b/>
          <w:bCs/>
          <w:sz w:val="22"/>
          <w:szCs w:val="22"/>
        </w:rPr>
        <w:t>$ 198 037 731</w:t>
      </w:r>
      <w:r w:rsidRPr="00FB73D0">
        <w:rPr>
          <w:rFonts w:cs="Arial"/>
          <w:b/>
          <w:bCs/>
          <w:sz w:val="22"/>
          <w:szCs w:val="22"/>
        </w:rPr>
        <w:t xml:space="preserve">. </w:t>
      </w:r>
      <w:r w:rsidRPr="00FB73D0">
        <w:rPr>
          <w:rFonts w:cs="Arial"/>
          <w:bCs/>
          <w:sz w:val="22"/>
          <w:szCs w:val="22"/>
        </w:rPr>
        <w:t>Ce qui dégage</w:t>
      </w:r>
      <w:r w:rsidRPr="00FB73D0">
        <w:rPr>
          <w:rFonts w:cs="Arial"/>
        </w:rPr>
        <w:t xml:space="preserve"> un gap de financement de </w:t>
      </w:r>
      <w:r w:rsidR="00FB73D0" w:rsidRPr="00FB73D0">
        <w:rPr>
          <w:rFonts w:cs="Arial"/>
          <w:b/>
          <w:bCs/>
          <w:sz w:val="22"/>
          <w:szCs w:val="22"/>
        </w:rPr>
        <w:t xml:space="preserve">$ 53 842 864 </w:t>
      </w:r>
      <w:r w:rsidRPr="00FB73D0">
        <w:rPr>
          <w:rFonts w:cs="Arial"/>
          <w:bCs/>
          <w:sz w:val="22"/>
          <w:szCs w:val="22"/>
        </w:rPr>
        <w:t xml:space="preserve"> à combler</w:t>
      </w:r>
      <w:r w:rsidRPr="00FB73D0">
        <w:rPr>
          <w:rFonts w:cs="Arial"/>
        </w:rPr>
        <w:t xml:space="preserve">. </w:t>
      </w:r>
    </w:p>
    <w:p w:rsidR="00337EFE" w:rsidRPr="00FB73D0" w:rsidRDefault="00337EFE" w:rsidP="00A205B3">
      <w:pPr>
        <w:shd w:val="clear" w:color="auto" w:fill="FFFFFF"/>
        <w:ind w:left="720"/>
        <w:jc w:val="both"/>
        <w:rPr>
          <w:rFonts w:cs="Arial"/>
        </w:rPr>
      </w:pPr>
    </w:p>
    <w:p w:rsidR="00172B34" w:rsidRPr="00376F62" w:rsidRDefault="004A2B74" w:rsidP="003220AD">
      <w:pPr>
        <w:pStyle w:val="Title1"/>
        <w:numPr>
          <w:ilvl w:val="0"/>
          <w:numId w:val="0"/>
        </w:numPr>
        <w:pBdr>
          <w:top w:val="single" w:sz="4" w:space="1" w:color="auto"/>
          <w:left w:val="single" w:sz="4" w:space="4" w:color="auto"/>
          <w:bottom w:val="single" w:sz="4" w:space="1" w:color="auto"/>
          <w:right w:val="single" w:sz="4" w:space="4" w:color="auto"/>
        </w:pBdr>
        <w:jc w:val="both"/>
        <w:rPr>
          <w:rFonts w:ascii="Garamond" w:hAnsi="Garamond" w:cs="Arial"/>
          <w:szCs w:val="28"/>
          <w:lang w:val="fr-BE"/>
        </w:rPr>
      </w:pPr>
      <w:r w:rsidRPr="00376F62">
        <w:rPr>
          <w:rFonts w:ascii="Garamond" w:hAnsi="Garamond" w:cs="Arial"/>
          <w:b w:val="0"/>
        </w:rPr>
        <w:br w:type="page"/>
      </w:r>
      <w:bookmarkStart w:id="2" w:name="_Toc468876618"/>
      <w:r w:rsidR="00172B34" w:rsidRPr="00376F62">
        <w:rPr>
          <w:rFonts w:ascii="Garamond" w:hAnsi="Garamond" w:cs="Arial"/>
          <w:szCs w:val="28"/>
          <w:lang w:val="fr-BE"/>
        </w:rPr>
        <w:lastRenderedPageBreak/>
        <w:t>I. CONTEXTE</w:t>
      </w:r>
      <w:bookmarkStart w:id="3" w:name="_Toc317146802"/>
      <w:bookmarkEnd w:id="2"/>
    </w:p>
    <w:p w:rsidR="003701E7" w:rsidRPr="00376F62" w:rsidRDefault="003701E7" w:rsidP="006C7D13">
      <w:pPr>
        <w:pStyle w:val="Title1"/>
        <w:numPr>
          <w:ilvl w:val="1"/>
          <w:numId w:val="10"/>
        </w:numPr>
        <w:jc w:val="both"/>
        <w:rPr>
          <w:rFonts w:ascii="Garamond" w:hAnsi="Garamond" w:cs="Arial"/>
          <w:sz w:val="24"/>
        </w:rPr>
      </w:pPr>
      <w:bookmarkStart w:id="4" w:name="_Toc349285771"/>
      <w:bookmarkStart w:id="5" w:name="_Toc468876619"/>
      <w:bookmarkStart w:id="6" w:name="_Toc317146803"/>
      <w:bookmarkEnd w:id="3"/>
      <w:r w:rsidRPr="00376F62">
        <w:rPr>
          <w:rFonts w:ascii="Garamond" w:hAnsi="Garamond" w:cs="Arial"/>
          <w:sz w:val="24"/>
        </w:rPr>
        <w:t>Contexte sécuritaire</w:t>
      </w:r>
      <w:r w:rsidR="00B47321" w:rsidRPr="00376F62">
        <w:rPr>
          <w:rFonts w:ascii="Garamond" w:hAnsi="Garamond" w:cs="Arial"/>
          <w:sz w:val="24"/>
        </w:rPr>
        <w:t xml:space="preserve">, </w:t>
      </w:r>
      <w:r w:rsidRPr="00376F62">
        <w:rPr>
          <w:rFonts w:ascii="Garamond" w:hAnsi="Garamond" w:cs="Arial"/>
          <w:sz w:val="24"/>
        </w:rPr>
        <w:t xml:space="preserve"> géographique</w:t>
      </w:r>
      <w:bookmarkEnd w:id="4"/>
      <w:r w:rsidR="00B47321" w:rsidRPr="00376F62">
        <w:rPr>
          <w:rFonts w:ascii="Garamond" w:hAnsi="Garamond" w:cs="Arial"/>
          <w:sz w:val="24"/>
        </w:rPr>
        <w:t xml:space="preserve"> et politique</w:t>
      </w:r>
      <w:bookmarkEnd w:id="5"/>
    </w:p>
    <w:p w:rsidR="005A7119" w:rsidRPr="00376F62" w:rsidRDefault="005A7119" w:rsidP="005A7119">
      <w:pPr>
        <w:spacing w:before="240"/>
        <w:jc w:val="both"/>
        <w:rPr>
          <w:rFonts w:cs="Arial"/>
        </w:rPr>
      </w:pPr>
      <w:r w:rsidRPr="00376F62">
        <w:rPr>
          <w:rFonts w:cs="Arial"/>
          <w:bCs/>
        </w:rPr>
        <w:t>La République  Démocratique  du Congo, avec une superficie de 2.345.000 Km² e</w:t>
      </w:r>
      <w:r w:rsidR="004C5AFE">
        <w:rPr>
          <w:rFonts w:cs="Arial"/>
          <w:bCs/>
        </w:rPr>
        <w:t>t une population estimée en 2017 à 101 198 154</w:t>
      </w:r>
      <w:r w:rsidRPr="00376F62">
        <w:rPr>
          <w:rFonts w:cs="Arial"/>
          <w:bCs/>
        </w:rPr>
        <w:t xml:space="preserve"> habitants selon les résultats du dénombrement organisé par les zones de santé en 2016</w:t>
      </w:r>
      <w:r w:rsidR="004C5AFE">
        <w:rPr>
          <w:rFonts w:cs="Arial"/>
          <w:bCs/>
        </w:rPr>
        <w:t>, frappée de taux d’accroissement de 3%</w:t>
      </w:r>
      <w:r w:rsidRPr="00376F62">
        <w:rPr>
          <w:rFonts w:cs="Arial"/>
          <w:bCs/>
        </w:rPr>
        <w:t>. Cette population</w:t>
      </w:r>
      <w:r w:rsidR="00BF5F38" w:rsidRPr="00376F62">
        <w:rPr>
          <w:rFonts w:cs="Arial"/>
          <w:bCs/>
        </w:rPr>
        <w:t>,</w:t>
      </w:r>
      <w:r w:rsidR="000C6988">
        <w:rPr>
          <w:rFonts w:cs="Arial"/>
          <w:bCs/>
        </w:rPr>
        <w:t xml:space="preserve"> </w:t>
      </w:r>
      <w:r w:rsidRPr="00376F62">
        <w:rPr>
          <w:rFonts w:cs="Arial"/>
        </w:rPr>
        <w:t>repartie dans les 516 zones de santé</w:t>
      </w:r>
      <w:r w:rsidRPr="00376F62">
        <w:rPr>
          <w:rFonts w:cs="Arial"/>
          <w:bCs/>
        </w:rPr>
        <w:t xml:space="preserve">, </w:t>
      </w:r>
      <w:r w:rsidRPr="00376F62">
        <w:rPr>
          <w:rFonts w:cs="Arial"/>
        </w:rPr>
        <w:t xml:space="preserve">constitue un enjeu  important quant à l’atteinte des </w:t>
      </w:r>
      <w:r w:rsidR="00275E97" w:rsidRPr="00376F62">
        <w:rPr>
          <w:rFonts w:cs="Arial"/>
        </w:rPr>
        <w:t xml:space="preserve">Objectifs du Développement Durable (ODD) </w:t>
      </w:r>
      <w:r w:rsidRPr="00376F62">
        <w:rPr>
          <w:rFonts w:cs="Arial"/>
        </w:rPr>
        <w:t>pour les pays de la région africaine</w:t>
      </w:r>
      <w:r w:rsidRPr="00376F62">
        <w:rPr>
          <w:rFonts w:cs="Arial"/>
          <w:bCs/>
        </w:rPr>
        <w:t>.  La cible de la vaccination de routine qui  découle de ladite population est de</w:t>
      </w:r>
      <w:r w:rsidR="00365909">
        <w:rPr>
          <w:rFonts w:cs="Arial"/>
        </w:rPr>
        <w:t>4.047.926</w:t>
      </w:r>
      <w:r w:rsidRPr="00376F62">
        <w:rPr>
          <w:rFonts w:cs="Arial"/>
        </w:rPr>
        <w:t xml:space="preserve"> enfants/femmes enceintes, cel</w:t>
      </w:r>
      <w:r w:rsidR="00365909">
        <w:rPr>
          <w:rFonts w:cs="Arial"/>
        </w:rPr>
        <w:t>le des campagnes polio est de 19.126.451</w:t>
      </w:r>
      <w:r w:rsidR="0043343C">
        <w:rPr>
          <w:rFonts w:cs="Arial"/>
        </w:rPr>
        <w:t xml:space="preserve"> enfants de 0-59 mois, 48.575.114</w:t>
      </w:r>
      <w:r w:rsidRPr="00376F62">
        <w:rPr>
          <w:rFonts w:cs="Arial"/>
        </w:rPr>
        <w:t xml:space="preserve"> enfants de 0-15 ans pour la surveillance des PFA</w:t>
      </w:r>
      <w:r w:rsidR="00105CC2" w:rsidRPr="00376F62">
        <w:rPr>
          <w:rFonts w:cs="Arial"/>
        </w:rPr>
        <w:t xml:space="preserve">. </w:t>
      </w:r>
    </w:p>
    <w:p w:rsidR="005A7119" w:rsidRPr="00376F62" w:rsidRDefault="005A7119" w:rsidP="005A7119">
      <w:pPr>
        <w:pStyle w:val="Paragraphedeliste"/>
        <w:ind w:left="360"/>
        <w:jc w:val="both"/>
        <w:rPr>
          <w:rFonts w:cs="Arial"/>
        </w:rPr>
      </w:pPr>
    </w:p>
    <w:p w:rsidR="005A7119" w:rsidRPr="00376F62" w:rsidRDefault="005A7119" w:rsidP="005A7119">
      <w:pPr>
        <w:jc w:val="both"/>
        <w:rPr>
          <w:rFonts w:cs="Arial"/>
        </w:rPr>
      </w:pPr>
      <w:r w:rsidRPr="00376F62">
        <w:rPr>
          <w:rFonts w:cs="Arial"/>
        </w:rPr>
        <w:t xml:space="preserve">Sur le plan géographique, certaines zones de santé sont d’accès difficile dans presque toutes les provinces suite  au délabrement de l’infrastructure routière à travers  la forêt équatoriale  et  à la présence des grands cours d’eau du bassin du fleuve Congo. </w:t>
      </w:r>
    </w:p>
    <w:p w:rsidR="005A7119" w:rsidRPr="00376F62" w:rsidRDefault="005A7119" w:rsidP="005A7119">
      <w:pPr>
        <w:pStyle w:val="Paragraphedeliste"/>
        <w:ind w:left="360"/>
        <w:jc w:val="both"/>
        <w:rPr>
          <w:rFonts w:cs="Arial"/>
        </w:rPr>
      </w:pPr>
    </w:p>
    <w:p w:rsidR="005A7119" w:rsidRPr="00376F62" w:rsidRDefault="005A7119" w:rsidP="005A7119">
      <w:pPr>
        <w:jc w:val="both"/>
        <w:rPr>
          <w:rFonts w:cs="Arial"/>
        </w:rPr>
      </w:pPr>
      <w:r w:rsidRPr="00376F62">
        <w:rPr>
          <w:rFonts w:cs="Arial"/>
        </w:rPr>
        <w:t xml:space="preserve">Sur le plan sécuritaire, il  persiste </w:t>
      </w:r>
      <w:r w:rsidR="002268DF" w:rsidRPr="00376F62">
        <w:rPr>
          <w:rFonts w:cs="Arial"/>
        </w:rPr>
        <w:t>toujours</w:t>
      </w:r>
      <w:r w:rsidRPr="00376F62">
        <w:rPr>
          <w:rFonts w:cs="Arial"/>
        </w:rPr>
        <w:t xml:space="preserve">  quelques foyers  d’insécurité dans la partie Est, Centre et Sud du pays,  rendant difficile  la mise en œuvre des activités de vaccination et de surveillance.  A ce décor s’ajoute dans certaines provinces les écueils d’ordre culturel liés à la mauvaise perception de la vaccination par les adeptes de certaines sectes religieuses hostiles  à tout ce qui émane de la société occidentale.</w:t>
      </w:r>
    </w:p>
    <w:p w:rsidR="00175C1B" w:rsidRDefault="005A7119" w:rsidP="005A7119">
      <w:pPr>
        <w:spacing w:before="240"/>
        <w:jc w:val="both"/>
        <w:rPr>
          <w:rFonts w:cs="Arial"/>
        </w:rPr>
      </w:pPr>
      <w:r w:rsidRPr="00376F62">
        <w:rPr>
          <w:rFonts w:cs="Arial"/>
        </w:rPr>
        <w:t xml:space="preserve">Notons que le </w:t>
      </w:r>
      <w:r w:rsidR="00175C1B" w:rsidRPr="00376F62">
        <w:rPr>
          <w:rFonts w:cs="Arial"/>
        </w:rPr>
        <w:t>plan natio</w:t>
      </w:r>
      <w:r w:rsidR="00175C1B">
        <w:rPr>
          <w:rFonts w:cs="Arial"/>
        </w:rPr>
        <w:t xml:space="preserve">nal de développement sanitaire </w:t>
      </w:r>
      <w:r w:rsidR="00175C1B" w:rsidRPr="00376F62">
        <w:rPr>
          <w:rFonts w:cs="Arial"/>
        </w:rPr>
        <w:t>2016 – 2020 adopté par le gouvernement de la République constitue un plan de mise en œuvre de la stratégie de renforcement du système de santé (SRSS) adoptée comme contribution du secteur de santé aux efforts de lutte contre la pauvreté</w:t>
      </w:r>
      <w:r w:rsidR="00175C1B">
        <w:rPr>
          <w:rFonts w:cs="Arial"/>
        </w:rPr>
        <w:t>.</w:t>
      </w:r>
    </w:p>
    <w:p w:rsidR="004A25E4" w:rsidRDefault="004A25E4" w:rsidP="005A7119">
      <w:pPr>
        <w:spacing w:before="240"/>
        <w:jc w:val="both"/>
        <w:rPr>
          <w:rFonts w:cs="Arial"/>
        </w:rPr>
      </w:pPr>
    </w:p>
    <w:p w:rsidR="003701E7" w:rsidRPr="00376F62" w:rsidRDefault="003701E7" w:rsidP="00A205B3">
      <w:pPr>
        <w:pStyle w:val="Title1"/>
        <w:numPr>
          <w:ilvl w:val="1"/>
          <w:numId w:val="3"/>
        </w:numPr>
        <w:jc w:val="both"/>
        <w:rPr>
          <w:rFonts w:ascii="Garamond" w:hAnsi="Garamond" w:cs="Arial"/>
          <w:sz w:val="24"/>
        </w:rPr>
      </w:pPr>
      <w:bookmarkStart w:id="7" w:name="_Toc349285772"/>
      <w:bookmarkStart w:id="8" w:name="_Toc468876620"/>
      <w:r w:rsidRPr="00376F62">
        <w:rPr>
          <w:rFonts w:ascii="Garamond" w:hAnsi="Garamond" w:cs="Arial"/>
          <w:sz w:val="24"/>
        </w:rPr>
        <w:t>Contexte épidémiologique</w:t>
      </w:r>
      <w:bookmarkEnd w:id="7"/>
      <w:bookmarkEnd w:id="8"/>
    </w:p>
    <w:p w:rsidR="007B7CA0" w:rsidRPr="00376F62" w:rsidRDefault="007B7CA0" w:rsidP="007B7CA0">
      <w:pPr>
        <w:jc w:val="both"/>
        <w:rPr>
          <w:rFonts w:cs="Arial"/>
        </w:rPr>
      </w:pPr>
      <w:r w:rsidRPr="00376F62">
        <w:rPr>
          <w:rFonts w:cs="Arial"/>
        </w:rPr>
        <w:t>Eu égard aux objectifs spécifiques et mondiaux auxquels le pays a souscrit, le bilan des maladies évitables par la vaccination est le suivant :</w:t>
      </w:r>
    </w:p>
    <w:p w:rsidR="003701E7" w:rsidRPr="00376F62" w:rsidRDefault="003701E7" w:rsidP="00A205B3">
      <w:pPr>
        <w:jc w:val="both"/>
        <w:rPr>
          <w:rFonts w:cs="Arial"/>
          <w:sz w:val="16"/>
        </w:rPr>
      </w:pPr>
    </w:p>
    <w:p w:rsidR="007B7CA0" w:rsidRPr="00376F62" w:rsidRDefault="007B7CA0" w:rsidP="00A205B3">
      <w:pPr>
        <w:jc w:val="both"/>
        <w:rPr>
          <w:rFonts w:cs="Arial"/>
          <w:sz w:val="16"/>
        </w:rPr>
      </w:pPr>
    </w:p>
    <w:p w:rsidR="003701E7" w:rsidRPr="00A26800" w:rsidRDefault="00900604" w:rsidP="00A205B3">
      <w:pPr>
        <w:pStyle w:val="Paragraphedeliste"/>
        <w:numPr>
          <w:ilvl w:val="2"/>
          <w:numId w:val="3"/>
        </w:numPr>
        <w:jc w:val="both"/>
        <w:rPr>
          <w:rFonts w:cs="Arial"/>
        </w:rPr>
      </w:pPr>
      <w:r w:rsidRPr="00376F62">
        <w:rPr>
          <w:rFonts w:cs="Arial"/>
          <w:b/>
        </w:rPr>
        <w:t>Poliomyélite</w:t>
      </w:r>
      <w:r w:rsidR="003701E7" w:rsidRPr="00376F62">
        <w:rPr>
          <w:rFonts w:cs="Arial"/>
          <w:b/>
        </w:rPr>
        <w:t>:</w:t>
      </w:r>
    </w:p>
    <w:p w:rsidR="00A26800" w:rsidRPr="00376F62" w:rsidRDefault="00A26800" w:rsidP="00A26800">
      <w:pPr>
        <w:pStyle w:val="Paragraphedeliste"/>
        <w:jc w:val="both"/>
        <w:rPr>
          <w:rFonts w:cs="Arial"/>
        </w:rPr>
      </w:pPr>
    </w:p>
    <w:p w:rsidR="003701E7" w:rsidRDefault="006927C5" w:rsidP="00A205B3">
      <w:pPr>
        <w:jc w:val="both"/>
        <w:rPr>
          <w:rFonts w:cs="Arial"/>
        </w:rPr>
      </w:pPr>
      <w:r>
        <w:rPr>
          <w:rFonts w:cs="Arial"/>
        </w:rPr>
        <w:t xml:space="preserve">Depuis </w:t>
      </w:r>
      <w:r w:rsidR="009F6F5E" w:rsidRPr="00376F62">
        <w:rPr>
          <w:rFonts w:cs="Arial"/>
        </w:rPr>
        <w:t xml:space="preserve">décembre 2011 </w:t>
      </w:r>
      <w:r w:rsidR="003701E7" w:rsidRPr="00376F62">
        <w:rPr>
          <w:rFonts w:cs="Arial"/>
        </w:rPr>
        <w:t xml:space="preserve">jusqu'à ce jour, </w:t>
      </w:r>
      <w:r w:rsidR="00DF6A59" w:rsidRPr="00376F62">
        <w:rPr>
          <w:rFonts w:cs="Arial"/>
        </w:rPr>
        <w:t xml:space="preserve">la RDC n’a notifié aucun </w:t>
      </w:r>
      <w:r w:rsidR="001F0B5E" w:rsidRPr="00376F62">
        <w:rPr>
          <w:rFonts w:cs="Arial"/>
        </w:rPr>
        <w:t xml:space="preserve">nouveau </w:t>
      </w:r>
      <w:r w:rsidR="003701E7" w:rsidRPr="00376F62">
        <w:rPr>
          <w:rFonts w:cs="Arial"/>
        </w:rPr>
        <w:t xml:space="preserve">cas de </w:t>
      </w:r>
      <w:r w:rsidR="00DE2C32" w:rsidRPr="00376F62">
        <w:rPr>
          <w:rFonts w:cs="Arial"/>
        </w:rPr>
        <w:t>PVS</w:t>
      </w:r>
      <w:r w:rsidR="00DE2C32">
        <w:rPr>
          <w:rFonts w:cs="Arial"/>
        </w:rPr>
        <w:t xml:space="preserve">. </w:t>
      </w:r>
      <w:r w:rsidR="003701E7" w:rsidRPr="00376F62">
        <w:rPr>
          <w:rFonts w:cs="Arial"/>
        </w:rPr>
        <w:t xml:space="preserve">Le pays  </w:t>
      </w:r>
      <w:r w:rsidR="00900604" w:rsidRPr="00376F62">
        <w:rPr>
          <w:rFonts w:cs="Arial"/>
        </w:rPr>
        <w:t>a été déclaré libre de circulation de PVS depuis le 25 novembre 2015.</w:t>
      </w:r>
    </w:p>
    <w:p w:rsidR="00DE2C32" w:rsidRDefault="00DE2C32" w:rsidP="00A205B3">
      <w:pPr>
        <w:jc w:val="both"/>
        <w:rPr>
          <w:rFonts w:cs="Arial"/>
        </w:rPr>
      </w:pPr>
    </w:p>
    <w:p w:rsidR="00DE2C32" w:rsidRPr="00DE2C32" w:rsidRDefault="00DE2C32" w:rsidP="00DE2C32">
      <w:pPr>
        <w:spacing w:line="276" w:lineRule="auto"/>
        <w:jc w:val="both"/>
        <w:rPr>
          <w:rFonts w:cs="Arial"/>
        </w:rPr>
      </w:pPr>
      <w:r w:rsidRPr="00DE2C32">
        <w:rPr>
          <w:rFonts w:cs="Arial"/>
        </w:rPr>
        <w:t>Alors que le pays a</w:t>
      </w:r>
      <w:r>
        <w:rPr>
          <w:rFonts w:cs="Arial"/>
        </w:rPr>
        <w:t>vait</w:t>
      </w:r>
      <w:r w:rsidRPr="00DE2C32">
        <w:rPr>
          <w:rFonts w:cs="Arial"/>
        </w:rPr>
        <w:t xml:space="preserve"> procédé au remplacement du VPOt par le VPOb depuis le 30 avril 2016</w:t>
      </w:r>
      <w:r>
        <w:rPr>
          <w:rFonts w:cs="Arial"/>
        </w:rPr>
        <w:t> ; 2 cas de PV2 avaient</w:t>
      </w:r>
      <w:r w:rsidR="00D86309">
        <w:rPr>
          <w:rFonts w:cs="Arial"/>
        </w:rPr>
        <w:t xml:space="preserve"> </w:t>
      </w:r>
      <w:r>
        <w:rPr>
          <w:rFonts w:cs="Arial"/>
        </w:rPr>
        <w:t xml:space="preserve">été </w:t>
      </w:r>
      <w:r w:rsidRPr="00DE2C32">
        <w:rPr>
          <w:rFonts w:cs="Arial"/>
        </w:rPr>
        <w:t>isolés à l’INRB respectivement, le  21 avril 2017 pour le  cas N° Epid : RDC-MAN-KIN-17-002 de la zone de santé de KUNDA, province du Manièma et le 30 Avril 2017 pour le cas N° Epid : RDC-HLO-BUT-17-002 de la ZS de Butumba, province de Haut Lomami.</w:t>
      </w:r>
    </w:p>
    <w:p w:rsidR="00BD12A1" w:rsidRPr="00DE2C32" w:rsidRDefault="00DE2C32" w:rsidP="00DE2C32">
      <w:pPr>
        <w:spacing w:line="276" w:lineRule="auto"/>
        <w:jc w:val="both"/>
        <w:rPr>
          <w:rFonts w:cs="Arial"/>
        </w:rPr>
      </w:pPr>
      <w:r w:rsidRPr="00DE2C32">
        <w:rPr>
          <w:rFonts w:cs="Arial"/>
        </w:rPr>
        <w:t xml:space="preserve">Ces 2 échantillons </w:t>
      </w:r>
      <w:r>
        <w:rPr>
          <w:rFonts w:cs="Arial"/>
        </w:rPr>
        <w:t xml:space="preserve">avaient été </w:t>
      </w:r>
      <w:r w:rsidRPr="00DE2C32">
        <w:rPr>
          <w:rFonts w:cs="Arial"/>
        </w:rPr>
        <w:t>expédiés au lab</w:t>
      </w:r>
      <w:r w:rsidR="006927C5">
        <w:rPr>
          <w:rFonts w:cs="Arial"/>
        </w:rPr>
        <w:t xml:space="preserve">oratoire régional de référence </w:t>
      </w:r>
      <w:r w:rsidRPr="00DE2C32">
        <w:rPr>
          <w:rFonts w:cs="Arial"/>
        </w:rPr>
        <w:t>pou</w:t>
      </w:r>
      <w:r w:rsidR="006927C5">
        <w:rPr>
          <w:rFonts w:cs="Arial"/>
        </w:rPr>
        <w:t xml:space="preserve">r la poliomyélite en Afrique du </w:t>
      </w:r>
      <w:r w:rsidRPr="00DE2C32">
        <w:rPr>
          <w:rFonts w:cs="Arial"/>
        </w:rPr>
        <w:t xml:space="preserve">Sud (NICD) pour le séquençage génétique </w:t>
      </w:r>
      <w:r>
        <w:rPr>
          <w:rFonts w:cs="Arial"/>
        </w:rPr>
        <w:t>avaient</w:t>
      </w:r>
      <w:r w:rsidRPr="00DE2C32">
        <w:rPr>
          <w:rFonts w:cs="Arial"/>
        </w:rPr>
        <w:t xml:space="preserve"> été confirmés positifs au cVDPV2 (différences nucléotidiques  supérieure à 6).</w:t>
      </w:r>
      <w:r w:rsidR="00D1619F">
        <w:rPr>
          <w:rFonts w:cs="Arial"/>
        </w:rPr>
        <w:t xml:space="preserve"> Une riposte en deux passages </w:t>
      </w:r>
      <w:r w:rsidR="00BD12A1">
        <w:rPr>
          <w:rFonts w:cs="Arial"/>
        </w:rPr>
        <w:t xml:space="preserve">prenant </w:t>
      </w:r>
      <w:r w:rsidR="00BD12A1" w:rsidRPr="00BD12A1">
        <w:rPr>
          <w:rFonts w:cs="Arial"/>
        </w:rPr>
        <w:t>8 ZS des antennes de Kindu et de Kasongo (Maniema) et 8 ZS de l’antenne de Kabondo</w:t>
      </w:r>
      <w:r w:rsidR="00D86309">
        <w:rPr>
          <w:rFonts w:cs="Arial"/>
        </w:rPr>
        <w:t xml:space="preserve"> </w:t>
      </w:r>
      <w:r w:rsidR="00BD12A1" w:rsidRPr="00BD12A1">
        <w:rPr>
          <w:rFonts w:cs="Arial"/>
        </w:rPr>
        <w:t>Dianda (Haut Lomami),  2 ZS de l’antenne de Likasi (Haut Katan</w:t>
      </w:r>
      <w:r w:rsidR="00322834">
        <w:rPr>
          <w:rFonts w:cs="Arial"/>
        </w:rPr>
        <w:t>ga) et 2 ZS de l’antenne de Kolw</w:t>
      </w:r>
      <w:r w:rsidR="00BD12A1" w:rsidRPr="00BD12A1">
        <w:rPr>
          <w:rFonts w:cs="Arial"/>
        </w:rPr>
        <w:t>ezi (Lu</w:t>
      </w:r>
      <w:r w:rsidR="00322834">
        <w:rPr>
          <w:rFonts w:cs="Arial"/>
        </w:rPr>
        <w:t>alaba) avait été organisée</w:t>
      </w:r>
      <w:r w:rsidR="00BD12A1">
        <w:rPr>
          <w:rFonts w:cs="Arial"/>
        </w:rPr>
        <w:t>.</w:t>
      </w:r>
    </w:p>
    <w:p w:rsidR="00DE2C32" w:rsidRPr="00376F62" w:rsidRDefault="00DE2C32" w:rsidP="00A205B3">
      <w:pPr>
        <w:jc w:val="both"/>
        <w:rPr>
          <w:rFonts w:cs="Arial"/>
        </w:rPr>
      </w:pPr>
    </w:p>
    <w:p w:rsidR="00B93EDF" w:rsidRPr="00376F62" w:rsidRDefault="003701E7" w:rsidP="00B93EDF">
      <w:pPr>
        <w:jc w:val="both"/>
        <w:rPr>
          <w:rFonts w:cs="Arial"/>
        </w:rPr>
      </w:pPr>
      <w:r w:rsidRPr="00376F62">
        <w:rPr>
          <w:rFonts w:cs="Arial"/>
        </w:rPr>
        <w:t>Pour maintenir ce statut d’interrupt</w:t>
      </w:r>
      <w:r w:rsidR="006927C5">
        <w:rPr>
          <w:rFonts w:cs="Arial"/>
        </w:rPr>
        <w:t xml:space="preserve">ion  de la circulation du PVS, </w:t>
      </w:r>
      <w:r w:rsidR="00A01A07" w:rsidRPr="00376F62">
        <w:rPr>
          <w:rFonts w:cs="Arial"/>
        </w:rPr>
        <w:t xml:space="preserve">la vaccination de </w:t>
      </w:r>
      <w:r w:rsidRPr="00376F62">
        <w:rPr>
          <w:rFonts w:cs="Arial"/>
        </w:rPr>
        <w:t>routine doit être renforcé</w:t>
      </w:r>
      <w:r w:rsidR="00222380" w:rsidRPr="00376F62">
        <w:rPr>
          <w:rFonts w:cs="Arial"/>
        </w:rPr>
        <w:t>e</w:t>
      </w:r>
      <w:r w:rsidRPr="00376F62">
        <w:rPr>
          <w:rFonts w:cs="Arial"/>
        </w:rPr>
        <w:t>, les AVS de qualité basées sur l’analyse de risque doive</w:t>
      </w:r>
      <w:r w:rsidR="006927C5">
        <w:rPr>
          <w:rFonts w:cs="Arial"/>
        </w:rPr>
        <w:t xml:space="preserve">nt </w:t>
      </w:r>
      <w:r w:rsidR="008C7FD7" w:rsidRPr="00376F62">
        <w:rPr>
          <w:rFonts w:cs="Arial"/>
        </w:rPr>
        <w:t xml:space="preserve">être organisées,  </w:t>
      </w:r>
      <w:r w:rsidR="00222380" w:rsidRPr="00376F62">
        <w:rPr>
          <w:rFonts w:cs="Arial"/>
        </w:rPr>
        <w:t xml:space="preserve">la </w:t>
      </w:r>
      <w:r w:rsidRPr="00376F62">
        <w:rPr>
          <w:rFonts w:cs="Arial"/>
        </w:rPr>
        <w:t xml:space="preserve">surveillance </w:t>
      </w:r>
      <w:r w:rsidR="00222380" w:rsidRPr="00376F62">
        <w:rPr>
          <w:rFonts w:cs="Arial"/>
        </w:rPr>
        <w:t xml:space="preserve">épidémiologique et </w:t>
      </w:r>
      <w:r w:rsidR="008C7FD7" w:rsidRPr="00376F62">
        <w:rPr>
          <w:rFonts w:cs="Arial"/>
        </w:rPr>
        <w:t xml:space="preserve">la </w:t>
      </w:r>
      <w:r w:rsidRPr="00376F62">
        <w:rPr>
          <w:rFonts w:cs="Arial"/>
        </w:rPr>
        <w:t xml:space="preserve">communication </w:t>
      </w:r>
      <w:r w:rsidR="00B93EDF" w:rsidRPr="00376F62">
        <w:rPr>
          <w:rFonts w:cs="Arial"/>
        </w:rPr>
        <w:t>en faveur de la vaccination doi</w:t>
      </w:r>
      <w:r w:rsidR="008C7FD7" w:rsidRPr="00376F62">
        <w:rPr>
          <w:rFonts w:cs="Arial"/>
        </w:rPr>
        <w:t>vent</w:t>
      </w:r>
      <w:r w:rsidR="00B93EDF" w:rsidRPr="00376F62">
        <w:rPr>
          <w:rFonts w:cs="Arial"/>
        </w:rPr>
        <w:t xml:space="preserve"> aussi être </w:t>
      </w:r>
      <w:r w:rsidR="00A26800" w:rsidRPr="00376F62">
        <w:rPr>
          <w:rFonts w:cs="Arial"/>
        </w:rPr>
        <w:t>renforcée</w:t>
      </w:r>
      <w:r w:rsidR="00B93EDF" w:rsidRPr="00376F62">
        <w:rPr>
          <w:rFonts w:cs="Arial"/>
        </w:rPr>
        <w:t>.</w:t>
      </w:r>
    </w:p>
    <w:p w:rsidR="006B72AE" w:rsidRPr="00376F62" w:rsidRDefault="006B72AE">
      <w:pPr>
        <w:rPr>
          <w:rFonts w:cs="Arial"/>
        </w:rPr>
      </w:pPr>
      <w:r w:rsidRPr="00376F62">
        <w:rPr>
          <w:rFonts w:cs="Arial"/>
        </w:rPr>
        <w:br w:type="page"/>
      </w:r>
    </w:p>
    <w:p w:rsidR="00B93EDF" w:rsidRPr="00376F62" w:rsidRDefault="00B93EDF" w:rsidP="00B93EDF">
      <w:pPr>
        <w:jc w:val="both"/>
        <w:rPr>
          <w:rFonts w:cs="Arial"/>
        </w:rPr>
      </w:pPr>
    </w:p>
    <w:p w:rsidR="003701E7" w:rsidRDefault="007C30E1" w:rsidP="00C4604B">
      <w:pPr>
        <w:pStyle w:val="Paragraphedeliste"/>
        <w:numPr>
          <w:ilvl w:val="2"/>
          <w:numId w:val="3"/>
        </w:numPr>
        <w:jc w:val="both"/>
        <w:rPr>
          <w:rFonts w:cs="Arial"/>
          <w:b/>
        </w:rPr>
      </w:pPr>
      <w:r w:rsidRPr="00376F62">
        <w:rPr>
          <w:rFonts w:cs="Arial"/>
          <w:b/>
        </w:rPr>
        <w:t>La R</w:t>
      </w:r>
      <w:r w:rsidR="003701E7" w:rsidRPr="00376F62">
        <w:rPr>
          <w:rFonts w:cs="Arial"/>
          <w:b/>
        </w:rPr>
        <w:t>ougeole :</w:t>
      </w:r>
    </w:p>
    <w:p w:rsidR="00A26800" w:rsidRPr="00376F62" w:rsidRDefault="00A26800" w:rsidP="00A26800">
      <w:pPr>
        <w:pStyle w:val="Paragraphedeliste"/>
        <w:jc w:val="both"/>
        <w:rPr>
          <w:rFonts w:cs="Arial"/>
          <w:b/>
        </w:rPr>
      </w:pPr>
    </w:p>
    <w:p w:rsidR="004F538B" w:rsidRPr="00376F62" w:rsidRDefault="004F538B" w:rsidP="00A205B3">
      <w:pPr>
        <w:jc w:val="both"/>
        <w:rPr>
          <w:rFonts w:cs="Arial"/>
        </w:rPr>
      </w:pPr>
      <w:r w:rsidRPr="00376F62">
        <w:rPr>
          <w:rFonts w:cs="Arial"/>
          <w:b/>
        </w:rPr>
        <w:t>Carte 1</w:t>
      </w:r>
      <w:r w:rsidRPr="00376F62">
        <w:rPr>
          <w:rFonts w:cs="Arial"/>
        </w:rPr>
        <w:t xml:space="preserve"> : </w:t>
      </w:r>
      <w:r w:rsidR="00991964" w:rsidRPr="00376F62">
        <w:rPr>
          <w:rFonts w:cs="Arial"/>
        </w:rPr>
        <w:t xml:space="preserve">Carte </w:t>
      </w:r>
      <w:r w:rsidR="003701E7" w:rsidRPr="00376F62">
        <w:rPr>
          <w:rFonts w:cs="Arial"/>
        </w:rPr>
        <w:t>indiquant la distribution des cas cumulés  confir</w:t>
      </w:r>
      <w:r w:rsidR="00E464E6">
        <w:rPr>
          <w:rFonts w:cs="Arial"/>
        </w:rPr>
        <w:t>més de rougeole et rubéole S1-S27</w:t>
      </w:r>
      <w:r w:rsidR="003701E7" w:rsidRPr="00376F62">
        <w:rPr>
          <w:rFonts w:cs="Arial"/>
        </w:rPr>
        <w:t xml:space="preserve"> en </w:t>
      </w:r>
    </w:p>
    <w:p w:rsidR="003701E7" w:rsidRDefault="003701E7" w:rsidP="00A205B3">
      <w:pPr>
        <w:jc w:val="both"/>
        <w:rPr>
          <w:rFonts w:cs="Arial"/>
        </w:rPr>
      </w:pPr>
      <w:r w:rsidRPr="00376F62">
        <w:rPr>
          <w:rFonts w:cs="Arial"/>
        </w:rPr>
        <w:t>201</w:t>
      </w:r>
      <w:r w:rsidR="00E464E6">
        <w:rPr>
          <w:rFonts w:cs="Arial"/>
        </w:rPr>
        <w:t>7</w:t>
      </w:r>
      <w:r w:rsidRPr="00376F62">
        <w:rPr>
          <w:rFonts w:cs="Arial"/>
        </w:rPr>
        <w:t xml:space="preserve"> dans le pays</w:t>
      </w:r>
    </w:p>
    <w:p w:rsidR="00023DC3" w:rsidRDefault="002F01B8" w:rsidP="00A205B3">
      <w:pPr>
        <w:jc w:val="both"/>
        <w:rPr>
          <w:rFonts w:cs="Arial"/>
        </w:rPr>
      </w:pPr>
      <w:r>
        <w:rPr>
          <w:rFonts w:cs="Arial"/>
          <w:noProof/>
        </w:rPr>
        <w:pict>
          <v:group id="Groupe 1" o:spid="_x0000_s1154" style="position:absolute;left:0;text-align:left;margin-left:1.65pt;margin-top:13.55pt;width:156.75pt;height:136.7pt;z-index:-251544064" coordorigin="19915,26369" coordsize="47746,50159" wrapcoords="-103 0 -103 20413 21600 20413 21600 0 -10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">
            <v:shape id="Image 67" o:spid="_x0000_s1029" type="#_x0000_t75" style="position:absolute;left:19915;top:26369;width:47747;height:477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6QjGAAAA2wAAAA8AAABkcnMvZG93bnJldi54bWxEj0FrwkAUhO+F/oflFXprNmnFltQ11EJR&#10;VAhVQby9Zp9JMPs2ZFeN/94VhB6HmfmGGWW9acSJOldbVpBEMQjiwuqaSwWb9c/LBwjnkTU2lknB&#10;hRxk48eHEabanvmXTitfigBhl6KCyvs2ldIVFRl0kW2Jg7e3nUEfZFdK3eE5wE0jX+N4KA3WHBYq&#10;bOm7ouKwOhoFbrDY5Acz/8uXk62cvk32yXaXK/X81H99gvDU+//wvT3TCobvcPsSfoA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LpCMYAAADbAAAADwAAAAAAAAAAAAAA&#10;AACfAgAAZHJzL2Rvd25yZXYueG1sUEsFBgAAAAAEAAQA9wAAAJIDAAAAAA==&#10;">
              <v:imagedata r:id="rId13" o:title="" croptop="427f" cropbottom="3179f" cropleft="4348f" cropright="14683f"/>
              <v:path arrowok="t"/>
            </v:shape>
            <v:group id="Groupe 68" o:spid="_x0000_s1030" style="position:absolute;left:25120;top:68896;width:20500;height:7632" coordorigin="25120,68896" coordsize="20500,7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89" o:spid="_x0000_s1031" style="position:absolute;left:25120;top:69381;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g+MUA&#10;AADbAAAADwAAAGRycy9kb3ducmV2LnhtbESPQWvCQBSE70L/w/IK3nRTD8WkrlJSAlJF0Lagt0f2&#10;NUmbfRt215j++64geBxm5htmsRpMK3pyvrGs4GmagCAurW64UvD5UUzmIHxA1thaJgV/5GG1fBgt&#10;MNP2wnvqD6ESEcI+QwV1CF0mpS9rMuintiOO3rd1BkOUrpLa4SXCTStnSfIsDTYcF2rsKK+p/D2c&#10;jQKdtu69SMPPxp6+dl35Zrd9flRq/Di8voAINIR7+NZeawXzFK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SD4xQAAANsAAAAPAAAAAAAAAAAAAAAAAJgCAABkcnMv&#10;ZG93bnJldi54bWxQSwUGAAAAAAQABAD1AAAAigMAAAAA&#10;" fillcolor="#4347fb" strokecolor="#ffc000" strokeweight=".25pt">
                <v:stroke joinstyle="round"/>
              </v:rect>
              <v:shape id="ZoneTexte 13" o:spid="_x0000_s1032" type="#_x0000_t202" style="position:absolute;left:28070;top:68896;width:17550;height:7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2F01B8" w:rsidRDefault="002F01B8" w:rsidP="006C7D13">
                      <w:pPr>
                        <w:pStyle w:val="NormalWeb"/>
                        <w:spacing w:before="0" w:beforeAutospacing="0" w:after="0" w:afterAutospacing="0"/>
                      </w:pPr>
                      <w:r>
                        <w:rPr>
                          <w:rFonts w:asciiTheme="minorHAnsi" w:hAnsi="Calibri" w:cstheme="minorBidi"/>
                          <w:color w:val="000000" w:themeColor="text1"/>
                          <w:kern w:val="24"/>
                        </w:rPr>
                        <w:t>ZS en épidémie</w:t>
                      </w:r>
                    </w:p>
                  </w:txbxContent>
                </v:textbox>
              </v:shape>
            </v:group>
            <v:group id="Groupe 70" o:spid="_x0000_s1033" style="position:absolute;left:19915;top:62333;width:21703;height:14195" coordorigin="19915,62333" coordsize="21703,1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e 73" o:spid="_x0000_s1034" style="position:absolute;left:19915;top:62333;width:21703;height:14195" coordorigin="19915,62333" coordsize="21703,1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7" o:spid="_x0000_s1035" type="#_x0000_t5" style="position:absolute;left:25088;top:66813;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MRcUA&#10;AADbAAAADwAAAGRycy9kb3ducmV2LnhtbESPQWvCQBSE70L/w/IK3symCiqpa2jFWCGnpqXnR/Y1&#10;Cc2+jdnVxP76bkHwOMzMN8wmHU0rLtS7xrKCpygGQVxa3XCl4PMjm61BOI+ssbVMCq7kIN0+TDaY&#10;aDvwO10KX4kAYZeggtr7LpHSlTUZdJHtiIP3bXuDPsi+krrHIcBNK+dxvJQGGw4LNXa0q6n8Kc5G&#10;wWGXL/X+95CfXo9yofNikX1lb0pNH8eXZxCeRn8P39pHrWC9gv8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MxFxQAAANsAAAAPAAAAAAAAAAAAAAAAAJgCAABkcnMv&#10;ZG93bnJldi54bWxQSwUGAAAAAAQABAD1AAAAigMAAAAA&#10;" fillcolor="lime" strokecolor="#bfbfbf [2412]">
                  <v:stroke joinstyle="round"/>
                </v:shape>
                <v:shape id="ZoneTexte 5" o:spid="_x0000_s1036" type="#_x0000_t202" style="position:absolute;left:19915;top:62333;width:21703;height:14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2F01B8" w:rsidRPr="00EB5259" w:rsidRDefault="002F01B8" w:rsidP="006C7D13">
                        <w:pPr>
                          <w:pStyle w:val="NormalWeb"/>
                          <w:spacing w:before="0" w:beforeAutospacing="0" w:after="0" w:afterAutospacing="0"/>
                          <w:rPr>
                            <w:sz w:val="12"/>
                          </w:rPr>
                        </w:pPr>
                        <w:r w:rsidRPr="00EB5259">
                          <w:rPr>
                            <w:rFonts w:asciiTheme="minorHAnsi" w:hAnsi="Calibri" w:cstheme="minorBidi"/>
                            <w:color w:val="000000" w:themeColor="text1"/>
                            <w:kern w:val="24"/>
                            <w:sz w:val="12"/>
                          </w:rPr>
                          <w:t>IgM+ Rougeole</w:t>
                        </w:r>
                      </w:p>
                      <w:p w:rsidR="002F01B8" w:rsidRPr="00EB5259" w:rsidRDefault="002F01B8" w:rsidP="006C7D13">
                        <w:pPr>
                          <w:pStyle w:val="NormalWeb"/>
                          <w:spacing w:before="0" w:beforeAutospacing="0" w:after="0" w:afterAutospacing="0"/>
                          <w:rPr>
                            <w:sz w:val="12"/>
                          </w:rPr>
                        </w:pPr>
                        <w:r w:rsidRPr="00EB5259">
                          <w:rPr>
                            <w:rFonts w:asciiTheme="minorHAnsi" w:hAnsi="Calibri" w:cstheme="minorBidi"/>
                            <w:color w:val="000000" w:themeColor="text1"/>
                            <w:kern w:val="24"/>
                            <w:sz w:val="12"/>
                          </w:rPr>
                          <w:t>IgM+ Rubéole</w:t>
                        </w:r>
                      </w:p>
                      <w:p w:rsidR="002F01B8" w:rsidRPr="00EB5259" w:rsidRDefault="002F01B8" w:rsidP="006C7D13">
                        <w:pPr>
                          <w:pStyle w:val="NormalWeb"/>
                          <w:spacing w:before="0" w:beforeAutospacing="0" w:after="0" w:afterAutospacing="0"/>
                          <w:rPr>
                            <w:sz w:val="12"/>
                          </w:rPr>
                        </w:pPr>
                        <w:r w:rsidRPr="00EB5259">
                          <w:rPr>
                            <w:rFonts w:asciiTheme="minorHAnsi" w:hAnsi="Calibri" w:cstheme="minorBidi"/>
                            <w:color w:val="000000" w:themeColor="text1"/>
                            <w:kern w:val="24"/>
                            <w:sz w:val="12"/>
                          </w:rPr>
                          <w:t>Cas Compatible</w:t>
                        </w:r>
                      </w:p>
                    </w:txbxContent>
                  </v:textbox>
                </v:shape>
              </v:group>
              <v:oval id="Ellipse 84" o:spid="_x0000_s1037" style="position:absolute;left:25089;top:62333;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vcsMA&#10;AADbAAAADwAAAGRycy9kb3ducmV2LnhtbESPQWvCQBSE7wX/w/KE3urG0pYYXUUE0Zup7cXbI/uS&#10;LGbfht2tif/eLRR6HGbmG2a1GW0nbuSDcaxgPstAEFdOG24UfH/tX3IQISJr7ByTgjsF2KwnTyss&#10;tBv4k27n2IgE4VCggjbGvpAyVC1ZDDPXEyevdt5iTNI3UnscEtx28jXLPqRFw2mhxZ52LVXX849V&#10;4O+Dy+fdpSxPpjF1+V4v7OGk1PN03C5BRBrjf/ivfdQK8jf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JvcsMAAADbAAAADwAAAAAAAAAAAAAAAACYAgAAZHJzL2Rv&#10;d25yZXYueG1sUEsFBgAAAAAEAAQA9QAAAIgDAAAAAA==&#10;" fillcolor="red" strokecolor="red"/>
              <v:oval id="Ellipse 86" o:spid="_x0000_s1038" style="position:absolute;left:25059;top:64594;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GssMA&#10;AADbAAAADwAAAGRycy9kb3ducmV2LnhtbESPQWvCQBSE7wX/w/IEb81GBbExq4goSA9ttXp/Zp9J&#10;cPdtzG5j+u+7hUKPw8x8w+Sr3hrRUetrxwrGSQqCuHC65lLB6XP3PAfhA7JG45gUfJOH1XLwlGOm&#10;3YMP1B1DKSKEfYYKqhCaTEpfVGTRJ64hjt7VtRZDlG0pdYuPCLdGTtJ0Ji3WHBcqbGhTUXE7flkF&#10;HxffpdM3E2Evr5MNvu/u++1ZqdGwXy9ABOrDf/ivvdcK5j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9GssMAAADbAAAADwAAAAAAAAAAAAAAAACYAgAAZHJzL2Rv&#10;d25yZXYueG1sUEsFBgAAAAAEAAQA9QAAAIgDAAAAAA==&#10;" fillcolor="yellow" strokecolor="#ffc000"/>
            </v:group>
            <w10:wrap type="tight"/>
          </v:group>
        </w:pict>
      </w:r>
    </w:p>
    <w:p w:rsidR="00023DC3" w:rsidRPr="00376F62" w:rsidRDefault="00023DC3" w:rsidP="00A205B3">
      <w:pPr>
        <w:jc w:val="both"/>
        <w:rPr>
          <w:rFonts w:cs="Arial"/>
        </w:rPr>
      </w:pPr>
    </w:p>
    <w:p w:rsidR="001D7B14" w:rsidRPr="00D42453" w:rsidRDefault="00BD12A1" w:rsidP="001D7B14">
      <w:pPr>
        <w:pStyle w:val="Retraitcorpsdetexte2"/>
        <w:spacing w:line="276" w:lineRule="auto"/>
        <w:ind w:left="0" w:right="-533"/>
        <w:rPr>
          <w:rFonts w:cs="Arial"/>
        </w:rPr>
      </w:pPr>
      <w:r w:rsidRPr="00D42453">
        <w:rPr>
          <w:rFonts w:cs="Arial"/>
        </w:rPr>
        <w:t>En 2017</w:t>
      </w:r>
      <w:r w:rsidR="001D7B14" w:rsidRPr="00D42453">
        <w:rPr>
          <w:rFonts w:cs="Arial"/>
        </w:rPr>
        <w:t xml:space="preserve">, </w:t>
      </w:r>
      <w:r w:rsidR="005443FB" w:rsidRPr="00D42453">
        <w:rPr>
          <w:rFonts w:cs="Arial"/>
        </w:rPr>
        <w:t>27</w:t>
      </w:r>
      <w:r w:rsidR="006C45AA" w:rsidRPr="00D42453">
        <w:rPr>
          <w:rFonts w:cs="Arial"/>
        </w:rPr>
        <w:t>.</w:t>
      </w:r>
      <w:r w:rsidR="005443FB" w:rsidRPr="00D42453">
        <w:rPr>
          <w:rFonts w:cs="Arial"/>
        </w:rPr>
        <w:t>075</w:t>
      </w:r>
      <w:r w:rsidR="001D7B14" w:rsidRPr="00D42453">
        <w:rPr>
          <w:rFonts w:cs="Arial"/>
        </w:rPr>
        <w:t>cas suspects ont été notifiés</w:t>
      </w:r>
      <w:r w:rsidR="00530CD8" w:rsidRPr="00D42453">
        <w:rPr>
          <w:rFonts w:cs="Arial"/>
        </w:rPr>
        <w:t xml:space="preserve"> dont </w:t>
      </w:r>
      <w:r w:rsidR="005443FB" w:rsidRPr="00D42453">
        <w:rPr>
          <w:rFonts w:cs="Arial"/>
        </w:rPr>
        <w:t>388</w:t>
      </w:r>
      <w:r w:rsidR="001D7B14" w:rsidRPr="00D42453">
        <w:rPr>
          <w:rFonts w:cs="Arial"/>
        </w:rPr>
        <w:t xml:space="preserve"> con</w:t>
      </w:r>
      <w:r w:rsidR="005443FB" w:rsidRPr="00D42453">
        <w:rPr>
          <w:rFonts w:cs="Arial"/>
        </w:rPr>
        <w:t>firmés par le laboratoire et 1592</w:t>
      </w:r>
      <w:r w:rsidR="001D7B14" w:rsidRPr="00D42453">
        <w:rPr>
          <w:rFonts w:cs="Arial"/>
        </w:rPr>
        <w:t>parlien</w:t>
      </w:r>
      <w:r w:rsidR="00E464E6" w:rsidRPr="00D42453">
        <w:rPr>
          <w:rFonts w:cs="Arial"/>
        </w:rPr>
        <w:t xml:space="preserve"> épidémiologique.</w:t>
      </w:r>
      <w:r w:rsidR="00675EBC">
        <w:rPr>
          <w:rFonts w:cs="Arial"/>
        </w:rPr>
        <w:t xml:space="preserve"> </w:t>
      </w:r>
      <w:r w:rsidR="001657A1" w:rsidRPr="00D42453">
        <w:rPr>
          <w:rFonts w:cs="Arial"/>
        </w:rPr>
        <w:t xml:space="preserve">Notons que </w:t>
      </w:r>
      <w:r w:rsidR="00230F9D" w:rsidRPr="00D42453">
        <w:rPr>
          <w:rFonts w:cs="Arial"/>
        </w:rPr>
        <w:t>338</w:t>
      </w:r>
      <w:r w:rsidR="001D7B14" w:rsidRPr="00D42453">
        <w:rPr>
          <w:rFonts w:cs="Arial"/>
        </w:rPr>
        <w:t>décès ont été enre</w:t>
      </w:r>
      <w:r w:rsidR="00230F9D" w:rsidRPr="00D42453">
        <w:rPr>
          <w:rFonts w:cs="Arial"/>
        </w:rPr>
        <w:t xml:space="preserve">gistrés soit une létalité de 1,2% </w:t>
      </w:r>
      <w:r w:rsidR="001D7B14" w:rsidRPr="00D42453">
        <w:rPr>
          <w:rFonts w:cs="Arial"/>
        </w:rPr>
        <w:t>chez les cas suspects. Le nombre de zones de sant</w:t>
      </w:r>
      <w:r w:rsidR="001D7213" w:rsidRPr="00D42453">
        <w:rPr>
          <w:rFonts w:cs="Arial"/>
        </w:rPr>
        <w:t>é</w:t>
      </w:r>
      <w:r w:rsidR="00230F9D" w:rsidRPr="00D42453">
        <w:rPr>
          <w:rFonts w:cs="Arial"/>
        </w:rPr>
        <w:t xml:space="preserve"> en épidémies est de 35</w:t>
      </w:r>
      <w:r w:rsidR="001D7B14" w:rsidRPr="00D42453">
        <w:rPr>
          <w:rFonts w:cs="Arial"/>
        </w:rPr>
        <w:t>.</w:t>
      </w:r>
    </w:p>
    <w:p w:rsidR="001D7B14" w:rsidRPr="00376F62" w:rsidRDefault="001D7B14" w:rsidP="002F7301">
      <w:pPr>
        <w:jc w:val="both"/>
        <w:rPr>
          <w:rFonts w:cs="Arial"/>
        </w:rPr>
      </w:pPr>
    </w:p>
    <w:p w:rsidR="002F7301" w:rsidRPr="00376F62" w:rsidRDefault="00DF7F0F" w:rsidP="002F7301">
      <w:pPr>
        <w:jc w:val="both"/>
        <w:rPr>
          <w:rFonts w:cs="Arial"/>
        </w:rPr>
      </w:pPr>
      <w:r>
        <w:rPr>
          <w:rFonts w:cs="Arial"/>
        </w:rPr>
        <w:t>Par ailleurs</w:t>
      </w:r>
      <w:r w:rsidR="00D86309">
        <w:rPr>
          <w:rFonts w:cs="Arial"/>
        </w:rPr>
        <w:t xml:space="preserve"> </w:t>
      </w:r>
      <w:r w:rsidR="00D85371">
        <w:rPr>
          <w:rFonts w:cs="Arial"/>
        </w:rPr>
        <w:t>en 2016, 22 162</w:t>
      </w:r>
      <w:r w:rsidR="002F7301" w:rsidRPr="00376F62">
        <w:rPr>
          <w:rFonts w:cs="Arial"/>
        </w:rPr>
        <w:t xml:space="preserve"> cas </w:t>
      </w:r>
      <w:r w:rsidR="001D7B14" w:rsidRPr="00376F62">
        <w:rPr>
          <w:rFonts w:cs="Arial"/>
        </w:rPr>
        <w:t xml:space="preserve">suspects </w:t>
      </w:r>
      <w:r w:rsidR="00D85371">
        <w:rPr>
          <w:rFonts w:cs="Arial"/>
        </w:rPr>
        <w:t>ont été notifiés contre 278 décès avec une létalité de 1,3</w:t>
      </w:r>
      <w:r w:rsidR="002F7301" w:rsidRPr="00376F62">
        <w:rPr>
          <w:rFonts w:cs="Arial"/>
        </w:rPr>
        <w:t>%.</w:t>
      </w:r>
    </w:p>
    <w:p w:rsidR="002F7301" w:rsidRPr="00376F62" w:rsidRDefault="00FB32FF" w:rsidP="002F7301">
      <w:pPr>
        <w:jc w:val="both"/>
        <w:rPr>
          <w:rFonts w:cs="Arial"/>
        </w:rPr>
      </w:pPr>
      <w:r w:rsidRPr="00376F62">
        <w:rPr>
          <w:rFonts w:cs="Arial"/>
        </w:rPr>
        <w:t xml:space="preserve">Signalons que </w:t>
      </w:r>
      <w:r w:rsidR="002F7301" w:rsidRPr="00376F62">
        <w:rPr>
          <w:rFonts w:cs="Arial"/>
        </w:rPr>
        <w:t xml:space="preserve">quelques échantillons de cas suspects  de rougeole ont été confirmés positifs pour la rubéole </w:t>
      </w:r>
      <w:r w:rsidR="00277B1B" w:rsidRPr="00376F62">
        <w:rPr>
          <w:rFonts w:cs="Arial"/>
        </w:rPr>
        <w:t>dans</w:t>
      </w:r>
      <w:r w:rsidR="00D86309">
        <w:rPr>
          <w:rFonts w:cs="Arial"/>
        </w:rPr>
        <w:t xml:space="preserve"> </w:t>
      </w:r>
      <w:r w:rsidR="00D85371">
        <w:rPr>
          <w:rFonts w:cs="Arial"/>
        </w:rPr>
        <w:t xml:space="preserve">certaines </w:t>
      </w:r>
      <w:r w:rsidR="002F7301" w:rsidRPr="00376F62">
        <w:rPr>
          <w:rFonts w:cs="Arial"/>
        </w:rPr>
        <w:t xml:space="preserve">zones de santé. </w:t>
      </w:r>
    </w:p>
    <w:p w:rsidR="002F7301" w:rsidRPr="00376F62" w:rsidRDefault="002F7301" w:rsidP="002F7301">
      <w:pPr>
        <w:jc w:val="both"/>
        <w:rPr>
          <w:rFonts w:cs="Arial"/>
        </w:rPr>
      </w:pPr>
    </w:p>
    <w:p w:rsidR="002F7301" w:rsidRPr="00376F62" w:rsidRDefault="002157AE" w:rsidP="002F7301">
      <w:pPr>
        <w:jc w:val="both"/>
        <w:rPr>
          <w:rFonts w:cs="Arial"/>
        </w:rPr>
      </w:pPr>
      <w:r w:rsidRPr="00376F62">
        <w:rPr>
          <w:rFonts w:cs="Arial"/>
        </w:rPr>
        <w:t xml:space="preserve">La mise en œuvre du </w:t>
      </w:r>
      <w:r w:rsidR="002F7301" w:rsidRPr="00376F62">
        <w:rPr>
          <w:rFonts w:cs="Arial"/>
        </w:rPr>
        <w:t xml:space="preserve">plan d’élimination </w:t>
      </w:r>
      <w:r w:rsidR="001B278C" w:rsidRPr="00376F62">
        <w:rPr>
          <w:rFonts w:cs="Arial"/>
        </w:rPr>
        <w:t xml:space="preserve"> de la rougeole </w:t>
      </w:r>
      <w:r w:rsidR="002F7301" w:rsidRPr="00376F62">
        <w:rPr>
          <w:rFonts w:cs="Arial"/>
        </w:rPr>
        <w:t>2012-2020</w:t>
      </w:r>
      <w:r w:rsidRPr="00376F62">
        <w:rPr>
          <w:rFonts w:cs="Arial"/>
        </w:rPr>
        <w:t xml:space="preserve"> a permis de </w:t>
      </w:r>
      <w:r w:rsidR="00FE4C38" w:rsidRPr="00376F62">
        <w:rPr>
          <w:rFonts w:cs="Arial"/>
        </w:rPr>
        <w:t>réduire le nombre ZS en épidémie (58 ZS en  2013</w:t>
      </w:r>
      <w:r w:rsidR="006922D1" w:rsidRPr="00376F62">
        <w:rPr>
          <w:rFonts w:cs="Arial"/>
        </w:rPr>
        <w:t xml:space="preserve"> (87366 cas) </w:t>
      </w:r>
      <w:r w:rsidR="00D85371">
        <w:rPr>
          <w:rFonts w:cs="Arial"/>
        </w:rPr>
        <w:t xml:space="preserve"> à  35 en 2017 ( 27075</w:t>
      </w:r>
      <w:r w:rsidR="006922D1" w:rsidRPr="00376F62">
        <w:rPr>
          <w:rFonts w:cs="Arial"/>
        </w:rPr>
        <w:t xml:space="preserve"> cas</w:t>
      </w:r>
      <w:r w:rsidR="00D85371">
        <w:rPr>
          <w:rFonts w:cs="Arial"/>
        </w:rPr>
        <w:t xml:space="preserve"> de S1 à S27</w:t>
      </w:r>
      <w:r w:rsidR="006922D1" w:rsidRPr="00376F62">
        <w:rPr>
          <w:rFonts w:cs="Arial"/>
        </w:rPr>
        <w:t>)</w:t>
      </w:r>
      <w:r w:rsidR="00FE4C38" w:rsidRPr="00376F62">
        <w:rPr>
          <w:rFonts w:cs="Arial"/>
        </w:rPr>
        <w:t>)</w:t>
      </w:r>
      <w:r w:rsidR="00486FF3" w:rsidRPr="00376F62">
        <w:rPr>
          <w:rFonts w:cs="Arial"/>
        </w:rPr>
        <w:t>.</w:t>
      </w:r>
    </w:p>
    <w:p w:rsidR="00B77527" w:rsidRPr="00376F62" w:rsidRDefault="00B77527" w:rsidP="00A205B3">
      <w:pPr>
        <w:jc w:val="both"/>
        <w:rPr>
          <w:rFonts w:cs="Arial"/>
        </w:rPr>
      </w:pPr>
    </w:p>
    <w:p w:rsidR="00B77527" w:rsidRPr="00376F62" w:rsidRDefault="00B77527" w:rsidP="00A205B3">
      <w:pPr>
        <w:pStyle w:val="Paragraphedeliste"/>
        <w:numPr>
          <w:ilvl w:val="2"/>
          <w:numId w:val="3"/>
        </w:numPr>
        <w:jc w:val="both"/>
        <w:rPr>
          <w:rFonts w:cs="Arial"/>
          <w:b/>
        </w:rPr>
      </w:pPr>
      <w:r w:rsidRPr="00376F62">
        <w:rPr>
          <w:rFonts w:cs="Arial"/>
          <w:b/>
        </w:rPr>
        <w:t>Fièvre jaune</w:t>
      </w:r>
    </w:p>
    <w:p w:rsidR="00B77527" w:rsidRPr="00376F62" w:rsidRDefault="00B77527" w:rsidP="00A205B3">
      <w:pPr>
        <w:jc w:val="both"/>
        <w:rPr>
          <w:rFonts w:cs="Arial"/>
          <w:b/>
        </w:rPr>
      </w:pPr>
    </w:p>
    <w:p w:rsidR="003D4765" w:rsidRDefault="003D4765" w:rsidP="00072EF7">
      <w:pPr>
        <w:jc w:val="both"/>
        <w:rPr>
          <w:rFonts w:cs="Arial"/>
        </w:rPr>
      </w:pPr>
      <w:r>
        <w:rPr>
          <w:rFonts w:cs="Arial"/>
        </w:rPr>
        <w:t xml:space="preserve">De la </w:t>
      </w:r>
      <w:r w:rsidR="006A1CCB">
        <w:rPr>
          <w:rFonts w:cs="Arial"/>
        </w:rPr>
        <w:t>première) à la vingt huitième semaine</w:t>
      </w:r>
      <w:r w:rsidR="005E0DF6">
        <w:rPr>
          <w:rFonts w:cs="Arial"/>
        </w:rPr>
        <w:t xml:space="preserve"> de l’année 2017</w:t>
      </w:r>
      <w:r>
        <w:rPr>
          <w:rFonts w:cs="Arial"/>
        </w:rPr>
        <w:t>, 457 cas suspects de fièvre jaune ont été notifiés dans 158 zones de santé (soit 30% de ZS) du pays.</w:t>
      </w:r>
    </w:p>
    <w:p w:rsidR="00111E0A" w:rsidRPr="00200279" w:rsidRDefault="006B7C13" w:rsidP="00963778">
      <w:pPr>
        <w:jc w:val="both"/>
        <w:rPr>
          <w:rFonts w:cs="Arial"/>
          <w:color w:val="FF0000"/>
        </w:rPr>
      </w:pPr>
      <w:r>
        <w:rPr>
          <w:rFonts w:cs="Arial"/>
        </w:rPr>
        <w:t xml:space="preserve">Compte tenu du résultat </w:t>
      </w:r>
      <w:r w:rsidR="00FD7EC8">
        <w:rPr>
          <w:rFonts w:cs="Arial"/>
        </w:rPr>
        <w:t xml:space="preserve">satisfait </w:t>
      </w:r>
      <w:r>
        <w:rPr>
          <w:rFonts w:cs="Arial"/>
        </w:rPr>
        <w:t>de l’étude sur l’immunité de la population après la vaccination avec la dose minimale protectrice dans la ville de Kinshasa</w:t>
      </w:r>
      <w:r w:rsidR="008F2BF5">
        <w:rPr>
          <w:rFonts w:cs="Arial"/>
        </w:rPr>
        <w:t xml:space="preserve"> organisée par l’ESP de Kinshasa, </w:t>
      </w:r>
      <w:r>
        <w:rPr>
          <w:rFonts w:cs="Arial"/>
        </w:rPr>
        <w:t>la campagne de vaccination avec la dose complète prévue dans les 32 ZS de Kinshasa en 2017 n’était plus organisée.</w:t>
      </w:r>
    </w:p>
    <w:p w:rsidR="00B77527" w:rsidRPr="00376F62" w:rsidRDefault="00B77527" w:rsidP="00A205B3">
      <w:pPr>
        <w:jc w:val="both"/>
        <w:rPr>
          <w:rFonts w:cs="Arial"/>
        </w:rPr>
      </w:pPr>
    </w:p>
    <w:p w:rsidR="00B77527" w:rsidRPr="00376F62" w:rsidRDefault="00B77527" w:rsidP="00A205B3">
      <w:pPr>
        <w:pStyle w:val="Paragraphedeliste"/>
        <w:numPr>
          <w:ilvl w:val="2"/>
          <w:numId w:val="3"/>
        </w:numPr>
        <w:jc w:val="both"/>
        <w:rPr>
          <w:rFonts w:cs="Arial"/>
          <w:b/>
        </w:rPr>
      </w:pPr>
      <w:r w:rsidRPr="00376F62">
        <w:rPr>
          <w:rFonts w:cs="Arial"/>
          <w:b/>
        </w:rPr>
        <w:t>Tétanos</w:t>
      </w:r>
      <w:r w:rsidR="00DF1CC4" w:rsidRPr="00376F62">
        <w:rPr>
          <w:rFonts w:cs="Arial"/>
          <w:b/>
        </w:rPr>
        <w:t xml:space="preserve"> Maternel et Néonatal</w:t>
      </w:r>
    </w:p>
    <w:p w:rsidR="00B77527" w:rsidRPr="00376F62" w:rsidRDefault="00B77527" w:rsidP="00A205B3">
      <w:pPr>
        <w:jc w:val="both"/>
        <w:rPr>
          <w:rFonts w:cs="Arial"/>
        </w:rPr>
      </w:pPr>
    </w:p>
    <w:p w:rsidR="00C73A44" w:rsidRPr="00376F62" w:rsidRDefault="00C73A44" w:rsidP="00DF1CC4">
      <w:pPr>
        <w:jc w:val="both"/>
        <w:rPr>
          <w:rFonts w:cs="Arial"/>
        </w:rPr>
      </w:pPr>
      <w:r w:rsidRPr="00C73A44">
        <w:rPr>
          <w:rFonts w:cs="Arial"/>
          <w:lang w:val="fr-BE"/>
        </w:rPr>
        <w:t>La</w:t>
      </w:r>
      <w:r w:rsidR="00DF1CC4" w:rsidRPr="00C73A44">
        <w:rPr>
          <w:rFonts w:cs="Arial"/>
          <w:lang w:val="fr-BE"/>
        </w:rPr>
        <w:t xml:space="preserve"> feuille de route pour l’accélération de l’élimination du Tétanos Maternel et Néo nata</w:t>
      </w:r>
      <w:r w:rsidRPr="00C73A44">
        <w:rPr>
          <w:rFonts w:cs="Arial"/>
          <w:lang w:val="fr-BE"/>
        </w:rPr>
        <w:t>l issue des recommandations de la revue du TMN (en juillet 2016)</w:t>
      </w:r>
      <w:r>
        <w:rPr>
          <w:rFonts w:cs="Arial"/>
          <w:lang w:val="fr-BE"/>
        </w:rPr>
        <w:t xml:space="preserve"> a été mise en œuvre au cours de l’année 2017. Le renforcement de la surveillance épidémiologique du tétanos néo natal et l’amélioration des indicateurs de la vaccination systématique ont été au centre des activités mis en œuvre.</w:t>
      </w:r>
    </w:p>
    <w:p w:rsidR="00DF1CC4" w:rsidRPr="00376F62" w:rsidRDefault="00DF1CC4" w:rsidP="00DF1CC4">
      <w:pPr>
        <w:jc w:val="both"/>
        <w:rPr>
          <w:rFonts w:cs="Arial"/>
        </w:rPr>
      </w:pPr>
    </w:p>
    <w:p w:rsidR="007A1119" w:rsidRPr="00376F62" w:rsidRDefault="00480CA1" w:rsidP="00A205B3">
      <w:pPr>
        <w:pStyle w:val="Paragraphedeliste"/>
        <w:numPr>
          <w:ilvl w:val="2"/>
          <w:numId w:val="3"/>
        </w:numPr>
        <w:jc w:val="both"/>
        <w:rPr>
          <w:rFonts w:cs="Arial"/>
          <w:b/>
        </w:rPr>
      </w:pPr>
      <w:r w:rsidRPr="00376F62">
        <w:rPr>
          <w:rFonts w:cs="Arial"/>
          <w:b/>
        </w:rPr>
        <w:t>Méningites bactériennes en milieu pédiatrique (MBP) et gastroentérites</w:t>
      </w:r>
    </w:p>
    <w:p w:rsidR="007A1119" w:rsidRPr="00376F62" w:rsidRDefault="007A1119" w:rsidP="00A205B3">
      <w:pPr>
        <w:jc w:val="both"/>
        <w:rPr>
          <w:rFonts w:cs="Arial"/>
        </w:rPr>
      </w:pPr>
    </w:p>
    <w:p w:rsidR="003701E7" w:rsidRPr="005C4EF9" w:rsidRDefault="003701E7" w:rsidP="00A205B3">
      <w:pPr>
        <w:jc w:val="both"/>
        <w:rPr>
          <w:rFonts w:cs="Arial"/>
          <w:color w:val="FF0000"/>
        </w:rPr>
      </w:pPr>
      <w:r w:rsidRPr="00376F62">
        <w:rPr>
          <w:rFonts w:cs="Arial"/>
        </w:rPr>
        <w:t xml:space="preserve">La surveillance en site sentinelle des méningites bactériennes en milieu pédiatrique et  des gastroentérites infantiles à </w:t>
      </w:r>
      <w:r w:rsidR="00B87E00" w:rsidRPr="00376F62">
        <w:rPr>
          <w:rFonts w:cs="Arial"/>
        </w:rPr>
        <w:t>Rota virus</w:t>
      </w:r>
      <w:r w:rsidRPr="00376F62">
        <w:rPr>
          <w:rFonts w:cs="Arial"/>
        </w:rPr>
        <w:t xml:space="preserve"> est opérationnelle depuis  2009</w:t>
      </w:r>
      <w:r w:rsidR="00480CA1" w:rsidRPr="00376F62">
        <w:rPr>
          <w:rFonts w:cs="Arial"/>
        </w:rPr>
        <w:t>.</w:t>
      </w:r>
      <w:r w:rsidR="002009C8">
        <w:rPr>
          <w:rFonts w:cs="Arial"/>
        </w:rPr>
        <w:t xml:space="preserve">Les </w:t>
      </w:r>
      <w:r w:rsidR="002009C8" w:rsidRPr="000768FC">
        <w:rPr>
          <w:rFonts w:cs="Arial"/>
        </w:rPr>
        <w:t>t</w:t>
      </w:r>
      <w:r w:rsidR="00054C08" w:rsidRPr="000768FC">
        <w:rPr>
          <w:rFonts w:cs="Arial"/>
        </w:rPr>
        <w:t>rois sites sentinelles</w:t>
      </w:r>
      <w:r w:rsidR="00486C34">
        <w:rPr>
          <w:rFonts w:cs="Arial"/>
        </w:rPr>
        <w:t xml:space="preserve"> (H. Pédiatrique de Kalembe</w:t>
      </w:r>
      <w:r w:rsidR="00D86309">
        <w:rPr>
          <w:rFonts w:cs="Arial"/>
        </w:rPr>
        <w:t xml:space="preserve"> </w:t>
      </w:r>
      <w:r w:rsidR="00486C34">
        <w:rPr>
          <w:rFonts w:cs="Arial"/>
        </w:rPr>
        <w:t xml:space="preserve">Lembe, C.H. de sœurs de Kisangani et </w:t>
      </w:r>
      <w:r w:rsidR="00675EBC">
        <w:rPr>
          <w:rFonts w:cs="Arial"/>
        </w:rPr>
        <w:t xml:space="preserve">Hôpital </w:t>
      </w:r>
      <w:r w:rsidR="00486C34">
        <w:rPr>
          <w:rFonts w:cs="Arial"/>
        </w:rPr>
        <w:t xml:space="preserve">Sendwe) </w:t>
      </w:r>
      <w:r w:rsidR="00054C08" w:rsidRPr="000768FC">
        <w:rPr>
          <w:rFonts w:cs="Arial"/>
        </w:rPr>
        <w:t xml:space="preserve"> du  pays</w:t>
      </w:r>
      <w:r w:rsidR="002009C8" w:rsidRPr="000768FC">
        <w:rPr>
          <w:rFonts w:cs="Arial"/>
        </w:rPr>
        <w:t xml:space="preserve"> ont été confrontés aux difficultés de fon</w:t>
      </w:r>
      <w:r w:rsidR="00054C08" w:rsidRPr="000768FC">
        <w:rPr>
          <w:rFonts w:cs="Arial"/>
        </w:rPr>
        <w:t>ctionnement au cours de l’année 2017</w:t>
      </w:r>
      <w:r w:rsidR="00054C08">
        <w:rPr>
          <w:rFonts w:cs="Arial"/>
          <w:color w:val="FF0000"/>
        </w:rPr>
        <w:t>.</w:t>
      </w:r>
    </w:p>
    <w:p w:rsidR="00734988" w:rsidRPr="00376F62" w:rsidRDefault="00734988" w:rsidP="00A205B3">
      <w:pPr>
        <w:jc w:val="both"/>
        <w:rPr>
          <w:rFonts w:cs="Arial"/>
        </w:rPr>
      </w:pPr>
      <w:r w:rsidRPr="00376F62">
        <w:rPr>
          <w:rFonts w:cs="Arial"/>
        </w:rPr>
        <w:t>Pour rappel, le pays a i</w:t>
      </w:r>
      <w:r w:rsidR="00486C34">
        <w:rPr>
          <w:rFonts w:cs="Arial"/>
        </w:rPr>
        <w:t>ntroduit le DTC-HepB en 2007</w:t>
      </w:r>
      <w:r w:rsidRPr="00376F62">
        <w:rPr>
          <w:rFonts w:cs="Arial"/>
        </w:rPr>
        <w:t xml:space="preserve">, </w:t>
      </w:r>
      <w:r w:rsidR="00486C34">
        <w:rPr>
          <w:rFonts w:cs="Arial"/>
        </w:rPr>
        <w:t xml:space="preserve">le DTC-HepB-Hib en 2009, </w:t>
      </w:r>
      <w:r w:rsidRPr="00376F62">
        <w:rPr>
          <w:rFonts w:cs="Arial"/>
        </w:rPr>
        <w:t>le PCV</w:t>
      </w:r>
      <w:r w:rsidR="00A959AF" w:rsidRPr="00376F62">
        <w:rPr>
          <w:rFonts w:cs="Arial"/>
        </w:rPr>
        <w:t>-</w:t>
      </w:r>
      <w:r w:rsidRPr="00376F62">
        <w:rPr>
          <w:rFonts w:cs="Arial"/>
        </w:rPr>
        <w:t>13 en 2011-2013</w:t>
      </w:r>
      <w:r w:rsidR="00486C34">
        <w:rPr>
          <w:rFonts w:cs="Arial"/>
        </w:rPr>
        <w:t xml:space="preserve">, le VPI en 2015 </w:t>
      </w:r>
      <w:r w:rsidRPr="00376F62">
        <w:rPr>
          <w:rFonts w:cs="Arial"/>
        </w:rPr>
        <w:t xml:space="preserve"> et envisage d’</w:t>
      </w:r>
      <w:r w:rsidR="00A959AF" w:rsidRPr="00376F62">
        <w:rPr>
          <w:rFonts w:cs="Arial"/>
        </w:rPr>
        <w:t>introduire le vaccin contre le</w:t>
      </w:r>
      <w:r w:rsidR="00675EBC">
        <w:rPr>
          <w:rFonts w:cs="Arial"/>
        </w:rPr>
        <w:t xml:space="preserve"> </w:t>
      </w:r>
      <w:r w:rsidR="00B87E00" w:rsidRPr="00376F62">
        <w:rPr>
          <w:rFonts w:cs="Arial"/>
        </w:rPr>
        <w:t>rota virus</w:t>
      </w:r>
      <w:r w:rsidRPr="00376F62">
        <w:rPr>
          <w:rFonts w:cs="Arial"/>
        </w:rPr>
        <w:t xml:space="preserve"> en 2017-2018.</w:t>
      </w:r>
    </w:p>
    <w:p w:rsidR="004A2B74" w:rsidRPr="00376F62" w:rsidRDefault="004A2B74" w:rsidP="00A205B3">
      <w:pPr>
        <w:jc w:val="both"/>
        <w:rPr>
          <w:rFonts w:cs="Arial"/>
        </w:rPr>
      </w:pPr>
    </w:p>
    <w:p w:rsidR="003701E7" w:rsidRPr="00376F62" w:rsidRDefault="003701E7" w:rsidP="00A205B3">
      <w:pPr>
        <w:jc w:val="both"/>
        <w:rPr>
          <w:rFonts w:cs="Arial"/>
        </w:rPr>
      </w:pPr>
      <w:r w:rsidRPr="00376F62">
        <w:rPr>
          <w:rFonts w:cs="Arial"/>
        </w:rPr>
        <w:br w:type="page"/>
      </w:r>
    </w:p>
    <w:p w:rsidR="00172B34" w:rsidRPr="00376F62" w:rsidRDefault="002C0A20" w:rsidP="00A205B3">
      <w:pPr>
        <w:pStyle w:val="Title1"/>
        <w:numPr>
          <w:ilvl w:val="0"/>
          <w:numId w:val="0"/>
        </w:numPr>
        <w:pBdr>
          <w:top w:val="single" w:sz="4" w:space="1" w:color="auto"/>
          <w:left w:val="single" w:sz="4" w:space="4" w:color="auto"/>
          <w:bottom w:val="single" w:sz="4" w:space="1" w:color="auto"/>
          <w:right w:val="single" w:sz="4" w:space="4" w:color="auto"/>
        </w:pBdr>
        <w:jc w:val="both"/>
        <w:rPr>
          <w:rFonts w:ascii="Garamond" w:hAnsi="Garamond" w:cs="Arial"/>
          <w:szCs w:val="28"/>
          <w:lang w:val="fr-BE"/>
        </w:rPr>
      </w:pPr>
      <w:bookmarkStart w:id="9" w:name="_Toc468876621"/>
      <w:r w:rsidRPr="00376F62">
        <w:rPr>
          <w:rFonts w:ascii="Garamond" w:hAnsi="Garamond" w:cs="Arial"/>
          <w:szCs w:val="28"/>
          <w:lang w:val="fr-BE"/>
        </w:rPr>
        <w:lastRenderedPageBreak/>
        <w:t xml:space="preserve">II. </w:t>
      </w:r>
      <w:bookmarkStart w:id="10" w:name="_Toc344367830"/>
      <w:r w:rsidR="00172B34" w:rsidRPr="00376F62">
        <w:rPr>
          <w:rFonts w:ascii="Garamond" w:hAnsi="Garamond" w:cs="Arial"/>
          <w:szCs w:val="28"/>
          <w:lang w:val="fr-BE"/>
        </w:rPr>
        <w:t>ANALYSE DE LA SITUATION DU PEV EN RDC</w:t>
      </w:r>
      <w:bookmarkEnd w:id="9"/>
      <w:bookmarkEnd w:id="10"/>
    </w:p>
    <w:p w:rsidR="00FE310E" w:rsidRPr="00376F62" w:rsidRDefault="00FE310E" w:rsidP="00A205B3">
      <w:pPr>
        <w:jc w:val="both"/>
        <w:rPr>
          <w:rFonts w:cs="Arial"/>
        </w:rPr>
      </w:pPr>
    </w:p>
    <w:p w:rsidR="00D404DD" w:rsidRPr="00376F62" w:rsidRDefault="00285EF3" w:rsidP="00D404DD">
      <w:pPr>
        <w:jc w:val="both"/>
        <w:rPr>
          <w:rFonts w:cs="Arial"/>
        </w:rPr>
      </w:pPr>
      <w:r w:rsidRPr="00376F62">
        <w:rPr>
          <w:rFonts w:cs="Arial"/>
        </w:rPr>
        <w:t xml:space="preserve">En vue de cerner les  problèmes </w:t>
      </w:r>
      <w:r w:rsidR="00680C64" w:rsidRPr="00376F62">
        <w:rPr>
          <w:rFonts w:cs="Arial"/>
        </w:rPr>
        <w:t xml:space="preserve">prioritaires ayant émaillé le  PEV </w:t>
      </w:r>
      <w:r w:rsidR="00CB04B0">
        <w:rPr>
          <w:rFonts w:cs="Arial"/>
        </w:rPr>
        <w:t xml:space="preserve">  en 2017</w:t>
      </w:r>
      <w:r w:rsidRPr="00376F62">
        <w:rPr>
          <w:rFonts w:cs="Arial"/>
        </w:rPr>
        <w:t>, l’analyse de la situation   a été  faite en fonction de 5 composantes opérationnelles du système de vaccination à savoir : l’approvisionnement en vaccin</w:t>
      </w:r>
      <w:r w:rsidR="00A27A24">
        <w:rPr>
          <w:rFonts w:cs="Arial"/>
        </w:rPr>
        <w:t>s de qualité, la logistique, la prestation</w:t>
      </w:r>
      <w:r w:rsidRPr="00376F62">
        <w:rPr>
          <w:rFonts w:cs="Arial"/>
        </w:rPr>
        <w:t xml:space="preserve"> de services (</w:t>
      </w:r>
      <w:r w:rsidR="005A2BE8" w:rsidRPr="00376F62">
        <w:rPr>
          <w:rFonts w:cs="Arial"/>
        </w:rPr>
        <w:t>vaccination</w:t>
      </w:r>
      <w:r w:rsidRPr="00376F62">
        <w:rPr>
          <w:rFonts w:cs="Arial"/>
        </w:rPr>
        <w:t xml:space="preserve"> de routine et </w:t>
      </w:r>
      <w:r w:rsidR="00D404DD" w:rsidRPr="00376F62">
        <w:rPr>
          <w:rFonts w:cs="Arial"/>
        </w:rPr>
        <w:t>AVS), la surveillance ainsi que la communication et plaidoyer. Un accent particulier a été mis sur la qualité des données.</w:t>
      </w:r>
    </w:p>
    <w:p w:rsidR="00285EF3" w:rsidRPr="00376F62" w:rsidRDefault="00285EF3" w:rsidP="00A205B3">
      <w:pPr>
        <w:jc w:val="both"/>
        <w:rPr>
          <w:rFonts w:cs="Arial"/>
        </w:rPr>
      </w:pPr>
    </w:p>
    <w:p w:rsidR="00E559D2" w:rsidRPr="00376F62" w:rsidRDefault="00E559D2" w:rsidP="00E559D2">
      <w:pPr>
        <w:jc w:val="both"/>
        <w:rPr>
          <w:rFonts w:cs="Arial"/>
        </w:rPr>
      </w:pPr>
      <w:r w:rsidRPr="00376F62">
        <w:rPr>
          <w:rFonts w:cs="Arial"/>
        </w:rPr>
        <w:t>Il sied de signaler que cette analyse a concerné également les composantes d’appui  notamment : la gestion du programme, le renforcement des capacités et le management.</w:t>
      </w:r>
    </w:p>
    <w:p w:rsidR="00285EF3" w:rsidRPr="00376F62" w:rsidRDefault="00285EF3" w:rsidP="00A205B3">
      <w:pPr>
        <w:jc w:val="both"/>
        <w:rPr>
          <w:rFonts w:cs="Arial"/>
        </w:rPr>
      </w:pPr>
    </w:p>
    <w:p w:rsidR="00285EF3" w:rsidRPr="00376F62" w:rsidRDefault="00285EF3" w:rsidP="00A205B3">
      <w:pPr>
        <w:jc w:val="both"/>
        <w:rPr>
          <w:rFonts w:cs="Arial"/>
        </w:rPr>
      </w:pPr>
      <w:r w:rsidRPr="00376F62">
        <w:rPr>
          <w:rFonts w:cs="Arial"/>
        </w:rPr>
        <w:t xml:space="preserve">A l’issue de cette analyse, il a été dégagé pour chacune des composantes  les forces, les faiblesses, les opportunités et les menaces. </w:t>
      </w:r>
    </w:p>
    <w:p w:rsidR="00285EF3" w:rsidRPr="00376F62" w:rsidRDefault="00285EF3" w:rsidP="00A205B3">
      <w:pPr>
        <w:jc w:val="both"/>
        <w:rPr>
          <w:rFonts w:eastAsia="GoudyOldStyle" w:cs="Arial"/>
          <w:sz w:val="8"/>
        </w:rPr>
      </w:pPr>
    </w:p>
    <w:p w:rsidR="00285EF3" w:rsidRPr="00376F62" w:rsidRDefault="00285EF3" w:rsidP="00A205B3">
      <w:pPr>
        <w:pStyle w:val="Title1"/>
        <w:numPr>
          <w:ilvl w:val="0"/>
          <w:numId w:val="0"/>
        </w:numPr>
        <w:jc w:val="both"/>
        <w:rPr>
          <w:rFonts w:ascii="Garamond" w:hAnsi="Garamond" w:cs="Arial"/>
          <w:sz w:val="24"/>
        </w:rPr>
      </w:pPr>
      <w:bookmarkStart w:id="11" w:name="_Toc344367831"/>
      <w:bookmarkStart w:id="12" w:name="_Toc468876622"/>
      <w:r w:rsidRPr="00376F62">
        <w:rPr>
          <w:rFonts w:ascii="Garamond" w:hAnsi="Garamond" w:cs="Arial"/>
          <w:sz w:val="24"/>
        </w:rPr>
        <w:t>2.1. PRESTATION DES SERVICE</w:t>
      </w:r>
      <w:bookmarkEnd w:id="11"/>
      <w:r w:rsidRPr="00376F62">
        <w:rPr>
          <w:rFonts w:ascii="Garamond" w:hAnsi="Garamond" w:cs="Arial"/>
          <w:sz w:val="24"/>
        </w:rPr>
        <w:t>S</w:t>
      </w:r>
      <w:bookmarkEnd w:id="12"/>
    </w:p>
    <w:p w:rsidR="002B3D8A" w:rsidRPr="005D01BE" w:rsidRDefault="002B3D8A" w:rsidP="002B3D8A">
      <w:pPr>
        <w:tabs>
          <w:tab w:val="left" w:pos="540"/>
          <w:tab w:val="left" w:pos="720"/>
        </w:tabs>
        <w:spacing w:before="240"/>
        <w:jc w:val="both"/>
        <w:rPr>
          <w:rFonts w:cs="Arial"/>
          <w:lang w:val="fr-BE"/>
        </w:rPr>
      </w:pPr>
      <w:bookmarkStart w:id="13" w:name="_Toc196278784"/>
      <w:bookmarkStart w:id="14" w:name="_Toc344367832"/>
      <w:bookmarkStart w:id="15" w:name="_Toc468876623"/>
      <w:r w:rsidRPr="005D01BE">
        <w:rPr>
          <w:rFonts w:cs="Arial"/>
          <w:lang w:val="fr-BE"/>
        </w:rPr>
        <w:t xml:space="preserve">La prestation de services de vaccination a été analysée à travers </w:t>
      </w:r>
      <w:r w:rsidR="00933F06" w:rsidRPr="005D01BE">
        <w:rPr>
          <w:rFonts w:cs="Arial"/>
          <w:lang w:val="fr-BE"/>
        </w:rPr>
        <w:t>la vaccination</w:t>
      </w:r>
      <w:r w:rsidRPr="005D01BE">
        <w:rPr>
          <w:rFonts w:cs="Arial"/>
          <w:lang w:val="fr-BE"/>
        </w:rPr>
        <w:t xml:space="preserve"> de routine, y compris l’introduction </w:t>
      </w:r>
      <w:r w:rsidR="00B15130" w:rsidRPr="005D01BE">
        <w:rPr>
          <w:rFonts w:cs="Arial"/>
          <w:lang w:val="fr-BE"/>
        </w:rPr>
        <w:t>des nouveaux vaccins</w:t>
      </w:r>
      <w:r w:rsidRPr="005D01BE">
        <w:rPr>
          <w:rFonts w:cs="Arial"/>
          <w:lang w:val="fr-BE"/>
        </w:rPr>
        <w:t xml:space="preserve"> et l’intégration des interventions en faveur de la survie de l’enfant.</w:t>
      </w:r>
    </w:p>
    <w:bookmarkEnd w:id="13"/>
    <w:bookmarkEnd w:id="14"/>
    <w:bookmarkEnd w:id="15"/>
    <w:p w:rsidR="00285EF3" w:rsidRPr="00376F62" w:rsidRDefault="00F7391F" w:rsidP="006C7D13">
      <w:pPr>
        <w:pStyle w:val="Title1"/>
        <w:numPr>
          <w:ilvl w:val="2"/>
          <w:numId w:val="5"/>
        </w:numPr>
        <w:jc w:val="both"/>
        <w:rPr>
          <w:rFonts w:ascii="Garamond" w:hAnsi="Garamond" w:cs="Arial"/>
          <w:sz w:val="24"/>
        </w:rPr>
      </w:pPr>
      <w:r w:rsidRPr="00376F62">
        <w:rPr>
          <w:rFonts w:ascii="Garamond" w:hAnsi="Garamond" w:cs="Arial"/>
          <w:sz w:val="24"/>
        </w:rPr>
        <w:t>Vaccination de routine</w:t>
      </w:r>
    </w:p>
    <w:p w:rsidR="00D1741D" w:rsidRPr="00376F62" w:rsidRDefault="00285EF3" w:rsidP="00D1741D">
      <w:pPr>
        <w:spacing w:before="240"/>
        <w:jc w:val="both"/>
        <w:rPr>
          <w:rFonts w:cs="Arial"/>
          <w:lang w:val="fr-BE"/>
        </w:rPr>
      </w:pPr>
      <w:r w:rsidRPr="00376F62">
        <w:rPr>
          <w:rFonts w:cs="Arial"/>
          <w:lang w:val="fr-BE"/>
        </w:rPr>
        <w:t xml:space="preserve">Le PEV RDC compte à ce jour 10 antigènes dans son programme de routine. A part </w:t>
      </w:r>
      <w:r w:rsidR="00ED0363">
        <w:rPr>
          <w:rFonts w:cs="Arial"/>
          <w:lang w:val="fr-BE"/>
        </w:rPr>
        <w:t xml:space="preserve">les vaccins traditionnels (BCG, VPO, DTC, </w:t>
      </w:r>
      <w:r w:rsidRPr="00376F62">
        <w:rPr>
          <w:rFonts w:cs="Arial"/>
          <w:lang w:val="fr-BE"/>
        </w:rPr>
        <w:t xml:space="preserve">VAT, VAR) administrés depuis sa </w:t>
      </w:r>
      <w:r w:rsidR="000A76D4" w:rsidRPr="00376F62">
        <w:rPr>
          <w:rFonts w:cs="Arial"/>
          <w:lang w:val="fr-BE"/>
        </w:rPr>
        <w:t>création</w:t>
      </w:r>
      <w:r w:rsidR="00A27A24">
        <w:rPr>
          <w:rFonts w:cs="Arial"/>
          <w:lang w:val="fr-BE"/>
        </w:rPr>
        <w:t xml:space="preserve"> en 1978</w:t>
      </w:r>
      <w:r w:rsidR="000A76D4" w:rsidRPr="00376F62">
        <w:rPr>
          <w:rFonts w:cs="Arial"/>
          <w:lang w:val="fr-BE"/>
        </w:rPr>
        <w:t>, le P</w:t>
      </w:r>
      <w:r w:rsidRPr="00376F62">
        <w:rPr>
          <w:rFonts w:cs="Arial"/>
          <w:lang w:val="fr-BE"/>
        </w:rPr>
        <w:t xml:space="preserve">rogramme a progressivement  introduit d’autres antigènes notamment le VAA (2003),  le HepB (2007), le Hib (2009), </w:t>
      </w:r>
      <w:r w:rsidR="00D1741D" w:rsidRPr="00376F62">
        <w:rPr>
          <w:rFonts w:cs="Arial"/>
          <w:lang w:val="fr-BE"/>
        </w:rPr>
        <w:t>le PCV-13(en 20</w:t>
      </w:r>
      <w:r w:rsidR="00A5365D">
        <w:rPr>
          <w:rFonts w:cs="Arial"/>
          <w:lang w:val="fr-BE"/>
        </w:rPr>
        <w:t>13) et le VPI en 2015. E</w:t>
      </w:r>
      <w:r w:rsidR="00D1741D" w:rsidRPr="00376F62">
        <w:rPr>
          <w:rFonts w:cs="Arial"/>
          <w:lang w:val="fr-BE"/>
        </w:rPr>
        <w:t>n avril 2016, le pays a remplacé le VPO t</w:t>
      </w:r>
      <w:r w:rsidR="005150E7" w:rsidRPr="00376F62">
        <w:rPr>
          <w:rFonts w:cs="Arial"/>
          <w:lang w:val="fr-BE"/>
        </w:rPr>
        <w:t>rivalent par le VPO bivalent</w:t>
      </w:r>
      <w:r w:rsidR="00D1741D" w:rsidRPr="00376F62">
        <w:rPr>
          <w:rFonts w:cs="Arial"/>
          <w:lang w:val="fr-BE"/>
        </w:rPr>
        <w:t>.</w:t>
      </w:r>
    </w:p>
    <w:p w:rsidR="002B3D8A" w:rsidRPr="007742E6" w:rsidRDefault="002B3D8A" w:rsidP="002B3D8A">
      <w:pPr>
        <w:jc w:val="both"/>
        <w:rPr>
          <w:rFonts w:cs="Arial"/>
          <w:lang w:val="fr-BE"/>
        </w:rPr>
      </w:pPr>
      <w:r w:rsidRPr="00376F62">
        <w:rPr>
          <w:rFonts w:cs="Arial"/>
          <w:lang w:val="fr-BE"/>
        </w:rPr>
        <w:t>Trois stratégies essentielles de vaccination sont appliquées pour atteindre les populations cibles du programme à savoir, fixe, avancée et mobile</w:t>
      </w:r>
      <w:r w:rsidR="00C77F58">
        <w:rPr>
          <w:rFonts w:cs="Arial"/>
          <w:lang w:val="fr-BE"/>
        </w:rPr>
        <w:t xml:space="preserve">, </w:t>
      </w:r>
      <w:r w:rsidR="00C77F58" w:rsidRPr="00D86309">
        <w:rPr>
          <w:rFonts w:cs="Arial"/>
          <w:lang w:val="fr-BE"/>
        </w:rPr>
        <w:t>par moment nous faisons recours aux stratégies spéciales tel que les activités vaccinales intensifiées « AVI »</w:t>
      </w:r>
      <w:r w:rsidRPr="00376F62">
        <w:rPr>
          <w:rFonts w:cs="Arial"/>
          <w:lang w:val="fr-BE"/>
        </w:rPr>
        <w:t xml:space="preserve">. </w:t>
      </w:r>
      <w:r w:rsidRPr="00D86309">
        <w:rPr>
          <w:rFonts w:cs="Arial"/>
          <w:lang w:val="fr-BE"/>
        </w:rPr>
        <w:t>En</w:t>
      </w:r>
      <w:r w:rsidRPr="00376F62">
        <w:rPr>
          <w:rFonts w:cs="Arial"/>
        </w:rPr>
        <w:t xml:space="preserve"> vue d’améliorer les performances du programme, le pays a mis en œuvre l’approche ACZ à partir de 2003. A cet effet, la couverture vaccinale DTC-HepB-Hib3 est passée de 44% en 2002 à 91,7% en 2015.</w:t>
      </w:r>
      <w:r w:rsidRPr="00376F62">
        <w:rPr>
          <w:rFonts w:cs="Arial"/>
          <w:lang w:val="fr-BE"/>
        </w:rPr>
        <w:t>Dans le cadre de cette approche, le pays a opté pour le renforcement de la vaccination de routine par antenne</w:t>
      </w:r>
      <w:r w:rsidR="00C77F58">
        <w:rPr>
          <w:rFonts w:cs="Arial"/>
          <w:lang w:val="fr-BE"/>
        </w:rPr>
        <w:t> « Appr</w:t>
      </w:r>
      <w:r w:rsidR="00D86309">
        <w:rPr>
          <w:rFonts w:cs="Arial"/>
          <w:lang w:val="fr-BE"/>
        </w:rPr>
        <w:t>o</w:t>
      </w:r>
      <w:r w:rsidR="00C77F58">
        <w:rPr>
          <w:rFonts w:cs="Arial"/>
          <w:lang w:val="fr-BE"/>
        </w:rPr>
        <w:t>che Antenne »</w:t>
      </w:r>
      <w:r w:rsidRPr="00376F62">
        <w:rPr>
          <w:rFonts w:cs="Arial"/>
          <w:lang w:val="fr-BE"/>
        </w:rPr>
        <w:t xml:space="preserve">. </w:t>
      </w:r>
      <w:r w:rsidR="007742E6" w:rsidRPr="007742E6">
        <w:rPr>
          <w:rFonts w:cs="Arial"/>
          <w:lang w:val="fr-BE"/>
        </w:rPr>
        <w:t>En 2017</w:t>
      </w:r>
      <w:r w:rsidRPr="007742E6">
        <w:rPr>
          <w:rFonts w:cs="Arial"/>
          <w:lang w:val="fr-BE"/>
        </w:rPr>
        <w:t>,</w:t>
      </w:r>
      <w:r w:rsidR="00C77F58">
        <w:rPr>
          <w:rFonts w:cs="Arial"/>
          <w:lang w:val="fr-BE"/>
        </w:rPr>
        <w:t xml:space="preserve"> </w:t>
      </w:r>
      <w:r w:rsidR="0028287B" w:rsidRPr="007742E6">
        <w:rPr>
          <w:rFonts w:cs="Arial"/>
          <w:lang w:val="fr-BE"/>
        </w:rPr>
        <w:t xml:space="preserve">sur les 44 antennes PEV que compte le pays, </w:t>
      </w:r>
      <w:r w:rsidR="007742E6" w:rsidRPr="007742E6">
        <w:rPr>
          <w:rFonts w:cs="Arial"/>
          <w:lang w:val="fr-BE"/>
        </w:rPr>
        <w:t>21</w:t>
      </w:r>
      <w:r w:rsidRPr="007742E6">
        <w:rPr>
          <w:rFonts w:cs="Arial"/>
          <w:lang w:val="fr-BE"/>
        </w:rPr>
        <w:t xml:space="preserve"> à faibles performances et à haut risque polio ont été </w:t>
      </w:r>
      <w:r w:rsidR="007E7466" w:rsidRPr="007742E6">
        <w:rPr>
          <w:rFonts w:cs="Arial"/>
          <w:lang w:val="fr-BE"/>
        </w:rPr>
        <w:t xml:space="preserve">appuyées pour mettre en œuvre </w:t>
      </w:r>
      <w:r w:rsidRPr="007742E6">
        <w:rPr>
          <w:rFonts w:cs="Arial"/>
          <w:lang w:val="fr-BE"/>
        </w:rPr>
        <w:t>l'approche</w:t>
      </w:r>
      <w:r w:rsidR="007742E6" w:rsidRPr="007742E6">
        <w:rPr>
          <w:rFonts w:cs="Arial"/>
          <w:lang w:val="fr-BE"/>
        </w:rPr>
        <w:t xml:space="preserve"> dont 13 avec financement Gavi à travers le RSS 2 et 8 avec  financement UNICEF</w:t>
      </w:r>
      <w:r w:rsidRPr="007742E6">
        <w:rPr>
          <w:rFonts w:cs="Arial"/>
          <w:lang w:val="fr-BE"/>
        </w:rPr>
        <w:t>.</w:t>
      </w:r>
    </w:p>
    <w:p w:rsidR="00285EF3" w:rsidRPr="00376F62" w:rsidRDefault="00285EF3" w:rsidP="00A205B3">
      <w:pPr>
        <w:jc w:val="both"/>
        <w:rPr>
          <w:rFonts w:cs="Arial"/>
          <w:lang w:val="fr-BE"/>
        </w:rPr>
      </w:pPr>
    </w:p>
    <w:p w:rsidR="002B3D8A" w:rsidRDefault="002B3D8A" w:rsidP="002B3D8A">
      <w:pPr>
        <w:jc w:val="both"/>
        <w:rPr>
          <w:rFonts w:cs="Arial"/>
          <w:lang w:val="fr-BE"/>
        </w:rPr>
      </w:pPr>
      <w:r w:rsidRPr="00376F62">
        <w:rPr>
          <w:rFonts w:cs="Arial"/>
          <w:lang w:val="fr-BE"/>
        </w:rPr>
        <w:t>En outre, les AVS</w:t>
      </w:r>
      <w:r w:rsidR="001474CE" w:rsidRPr="00376F62">
        <w:rPr>
          <w:rFonts w:cs="Arial"/>
          <w:lang w:val="fr-BE"/>
        </w:rPr>
        <w:t xml:space="preserve">, </w:t>
      </w:r>
      <w:r w:rsidRPr="00376F62">
        <w:rPr>
          <w:rFonts w:cs="Arial"/>
          <w:lang w:val="fr-BE"/>
        </w:rPr>
        <w:t xml:space="preserve"> la Semaine Africaine de la Vaccination (SAV)</w:t>
      </w:r>
      <w:r w:rsidR="001474CE" w:rsidRPr="00376F62">
        <w:rPr>
          <w:rFonts w:cs="Arial"/>
          <w:lang w:val="fr-BE"/>
        </w:rPr>
        <w:t xml:space="preserve"> et </w:t>
      </w:r>
      <w:r w:rsidR="005D52DA" w:rsidRPr="00376F62">
        <w:rPr>
          <w:rFonts w:cs="Arial"/>
          <w:lang w:val="fr-BE"/>
        </w:rPr>
        <w:t xml:space="preserve">les </w:t>
      </w:r>
      <w:r w:rsidR="00D85038" w:rsidRPr="00376F62">
        <w:rPr>
          <w:rFonts w:cs="Arial"/>
          <w:lang w:val="fr-BE"/>
        </w:rPr>
        <w:t>Journée S</w:t>
      </w:r>
      <w:r w:rsidR="00680C64" w:rsidRPr="00376F62">
        <w:rPr>
          <w:rFonts w:cs="Arial"/>
          <w:lang w:val="fr-BE"/>
        </w:rPr>
        <w:t>anté</w:t>
      </w:r>
      <w:r w:rsidR="00C77F58">
        <w:rPr>
          <w:rFonts w:cs="Arial"/>
          <w:lang w:val="fr-BE"/>
        </w:rPr>
        <w:t xml:space="preserve"> </w:t>
      </w:r>
      <w:r w:rsidR="00D85038" w:rsidRPr="00376F62">
        <w:rPr>
          <w:rFonts w:cs="Arial"/>
          <w:lang w:val="fr-BE"/>
        </w:rPr>
        <w:t>d</w:t>
      </w:r>
      <w:r w:rsidR="001474CE" w:rsidRPr="00376F62">
        <w:rPr>
          <w:rFonts w:cs="Arial"/>
          <w:lang w:val="fr-BE"/>
        </w:rPr>
        <w:t>e l’Enfant (JSE)</w:t>
      </w:r>
      <w:r w:rsidRPr="00376F62">
        <w:rPr>
          <w:rFonts w:cs="Arial"/>
          <w:lang w:val="fr-BE"/>
        </w:rPr>
        <w:t xml:space="preserve"> ont également constitué une opportunité pour renforcer la vaccination systématique, dans la récupération des enfants </w:t>
      </w:r>
      <w:proofErr w:type="gramStart"/>
      <w:r w:rsidRPr="00376F62">
        <w:rPr>
          <w:rFonts w:cs="Arial"/>
          <w:lang w:val="fr-BE"/>
        </w:rPr>
        <w:t>cibles</w:t>
      </w:r>
      <w:proofErr w:type="gramEnd"/>
      <w:r w:rsidRPr="00376F62">
        <w:rPr>
          <w:rFonts w:cs="Arial"/>
          <w:lang w:val="fr-BE"/>
        </w:rPr>
        <w:t xml:space="preserve"> préalablement identifiés. </w:t>
      </w: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3F48A9" w:rsidRDefault="003F48A9" w:rsidP="002B3D8A">
      <w:pPr>
        <w:jc w:val="both"/>
        <w:rPr>
          <w:rFonts w:cs="Arial"/>
          <w:lang w:val="fr-BE"/>
        </w:rPr>
      </w:pPr>
    </w:p>
    <w:p w:rsidR="00C4732E" w:rsidRDefault="00C4732E" w:rsidP="002B3D8A">
      <w:pPr>
        <w:jc w:val="both"/>
        <w:rPr>
          <w:rFonts w:cs="Arial"/>
          <w:lang w:val="fr-BE"/>
        </w:rPr>
      </w:pPr>
    </w:p>
    <w:p w:rsidR="00033897" w:rsidRPr="00E91E99" w:rsidRDefault="007742E6" w:rsidP="00033897">
      <w:pPr>
        <w:jc w:val="both"/>
        <w:rPr>
          <w:rFonts w:cs="Arial"/>
          <w:lang w:val="fr-BE"/>
        </w:rPr>
      </w:pPr>
      <w:r w:rsidRPr="00E91E99">
        <w:rPr>
          <w:rFonts w:cs="Arial"/>
          <w:lang w:val="fr-BE"/>
        </w:rPr>
        <w:t xml:space="preserve">Les résultats </w:t>
      </w:r>
      <w:r w:rsidR="00033897" w:rsidRPr="00E91E99">
        <w:rPr>
          <w:rFonts w:cs="Arial"/>
          <w:lang w:val="fr-BE"/>
        </w:rPr>
        <w:t xml:space="preserve">obtenus </w:t>
      </w:r>
      <w:r w:rsidR="00D86309">
        <w:rPr>
          <w:rFonts w:cs="Arial"/>
          <w:lang w:val="fr-BE"/>
        </w:rPr>
        <w:t>pour la période de Janvier-Octobre</w:t>
      </w:r>
      <w:r w:rsidR="002F6C43">
        <w:rPr>
          <w:rFonts w:cs="Arial"/>
          <w:lang w:val="fr-BE"/>
        </w:rPr>
        <w:t xml:space="preserve"> 2017</w:t>
      </w:r>
      <w:r w:rsidRPr="00E91E99">
        <w:rPr>
          <w:rFonts w:cs="Arial"/>
          <w:lang w:val="fr-BE"/>
        </w:rPr>
        <w:t>sont résumés dans les tableaux ci dessous</w:t>
      </w:r>
      <w:r w:rsidR="00033897" w:rsidRPr="00E91E99">
        <w:rPr>
          <w:rFonts w:cs="Arial"/>
          <w:lang w:val="fr-BE"/>
        </w:rPr>
        <w:t>:</w:t>
      </w:r>
    </w:p>
    <w:p w:rsidR="0046498E" w:rsidRPr="00376F62" w:rsidRDefault="00450EDA" w:rsidP="00450EDA">
      <w:pPr>
        <w:tabs>
          <w:tab w:val="left" w:pos="2720"/>
        </w:tabs>
        <w:jc w:val="both"/>
        <w:rPr>
          <w:rFonts w:cs="Arial"/>
          <w:bCs/>
        </w:rPr>
      </w:pPr>
      <w:r w:rsidRPr="00376F62">
        <w:rPr>
          <w:rFonts w:cs="Arial"/>
          <w:b/>
          <w:lang w:val="fr-BE"/>
        </w:rPr>
        <w:t>Tableau1</w:t>
      </w:r>
      <w:r w:rsidRPr="00376F62">
        <w:rPr>
          <w:rFonts w:cs="Arial"/>
          <w:lang w:val="fr-BE"/>
        </w:rPr>
        <w:t xml:space="preserve"> : </w:t>
      </w:r>
      <w:r w:rsidRPr="00376F62">
        <w:rPr>
          <w:rFonts w:cs="Arial"/>
          <w:bCs/>
        </w:rPr>
        <w:t xml:space="preserve">CV réalisée par antigène par rapport aux objectifs et nombre d’enfants non vaccinés par </w:t>
      </w:r>
    </w:p>
    <w:p w:rsidR="00450EDA" w:rsidRDefault="002F6C43" w:rsidP="00450EDA">
      <w:pPr>
        <w:tabs>
          <w:tab w:val="left" w:pos="2720"/>
        </w:tabs>
        <w:jc w:val="both"/>
        <w:rPr>
          <w:rFonts w:cs="Arial"/>
          <w:bCs/>
        </w:rPr>
      </w:pPr>
      <w:r w:rsidRPr="00376F62">
        <w:rPr>
          <w:rFonts w:cs="Arial"/>
          <w:bCs/>
        </w:rPr>
        <w:t>Antigène</w:t>
      </w:r>
      <w:r w:rsidR="00D86309">
        <w:rPr>
          <w:rFonts w:cs="Arial"/>
          <w:bCs/>
        </w:rPr>
        <w:t xml:space="preserve"> RDC, Janvier-Octobre</w:t>
      </w:r>
      <w:r w:rsidR="002015F5">
        <w:rPr>
          <w:rFonts w:cs="Arial"/>
          <w:bCs/>
        </w:rPr>
        <w:t xml:space="preserve"> 2017</w:t>
      </w:r>
    </w:p>
    <w:p w:rsidR="00C50293" w:rsidRDefault="00C50293" w:rsidP="00450EDA">
      <w:pPr>
        <w:tabs>
          <w:tab w:val="left" w:pos="2720"/>
        </w:tabs>
        <w:jc w:val="both"/>
        <w:rPr>
          <w:rFonts w:cs="Arial"/>
          <w:bCs/>
        </w:rPr>
      </w:pPr>
    </w:p>
    <w:tbl>
      <w:tblPr>
        <w:tblW w:w="9500" w:type="dxa"/>
        <w:tblInd w:w="53" w:type="dxa"/>
        <w:tblCellMar>
          <w:left w:w="70" w:type="dxa"/>
          <w:right w:w="70" w:type="dxa"/>
        </w:tblCellMar>
        <w:tblLook w:val="04A0" w:firstRow="1" w:lastRow="0" w:firstColumn="1" w:lastColumn="0" w:noHBand="0" w:noVBand="1"/>
      </w:tblPr>
      <w:tblGrid>
        <w:gridCol w:w="1300"/>
        <w:gridCol w:w="1360"/>
        <w:gridCol w:w="1780"/>
        <w:gridCol w:w="1640"/>
        <w:gridCol w:w="1880"/>
        <w:gridCol w:w="1540"/>
      </w:tblGrid>
      <w:tr w:rsidR="00D86309" w:rsidRPr="0049217C" w:rsidTr="00747552">
        <w:trPr>
          <w:trHeight w:val="1065"/>
        </w:trPr>
        <w:tc>
          <w:tcPr>
            <w:tcW w:w="1300" w:type="dxa"/>
            <w:tcBorders>
              <w:top w:val="single" w:sz="4" w:space="0" w:color="000000"/>
              <w:left w:val="single" w:sz="4" w:space="0" w:color="000000"/>
              <w:bottom w:val="single" w:sz="4" w:space="0" w:color="000000"/>
              <w:right w:val="single" w:sz="4" w:space="0" w:color="000000"/>
            </w:tcBorders>
            <w:shd w:val="clear" w:color="000000" w:fill="4F81BD"/>
            <w:vAlign w:val="center"/>
            <w:hideMark/>
          </w:tcPr>
          <w:p w:rsidR="00D86309" w:rsidRPr="0049217C" w:rsidRDefault="00D86309" w:rsidP="00747552">
            <w:pPr>
              <w:jc w:val="center"/>
              <w:rPr>
                <w:rFonts w:ascii="Times New Roman" w:hAnsi="Times New Roman"/>
                <w:b/>
                <w:bCs/>
                <w:color w:val="FFFFFF"/>
                <w:szCs w:val="28"/>
              </w:rPr>
            </w:pPr>
            <w:r w:rsidRPr="0049217C">
              <w:rPr>
                <w:rFonts w:ascii="Times New Roman" w:hAnsi="Times New Roman"/>
                <w:b/>
                <w:bCs/>
                <w:color w:val="FFFFFF"/>
                <w:szCs w:val="28"/>
              </w:rPr>
              <w:t xml:space="preserve">Antigène </w:t>
            </w:r>
          </w:p>
        </w:tc>
        <w:tc>
          <w:tcPr>
            <w:tcW w:w="1360" w:type="dxa"/>
            <w:tcBorders>
              <w:top w:val="single" w:sz="4" w:space="0" w:color="000000"/>
              <w:left w:val="nil"/>
              <w:bottom w:val="single" w:sz="4" w:space="0" w:color="000000"/>
              <w:right w:val="single" w:sz="4" w:space="0" w:color="000000"/>
            </w:tcBorders>
            <w:shd w:val="clear" w:color="000000" w:fill="4F81BD"/>
            <w:vAlign w:val="center"/>
            <w:hideMark/>
          </w:tcPr>
          <w:p w:rsidR="00D86309" w:rsidRPr="0049217C" w:rsidRDefault="00D86309" w:rsidP="00747552">
            <w:pPr>
              <w:jc w:val="center"/>
              <w:rPr>
                <w:rFonts w:ascii="Times New Roman" w:hAnsi="Times New Roman"/>
                <w:b/>
                <w:bCs/>
                <w:color w:val="FFFFFF"/>
                <w:szCs w:val="28"/>
              </w:rPr>
            </w:pPr>
            <w:r w:rsidRPr="0049217C">
              <w:rPr>
                <w:rFonts w:ascii="Times New Roman" w:hAnsi="Times New Roman"/>
                <w:b/>
                <w:bCs/>
                <w:color w:val="FFFFFF"/>
                <w:szCs w:val="28"/>
              </w:rPr>
              <w:t>Objectifs</w:t>
            </w:r>
          </w:p>
        </w:tc>
        <w:tc>
          <w:tcPr>
            <w:tcW w:w="1780" w:type="dxa"/>
            <w:tcBorders>
              <w:top w:val="single" w:sz="4" w:space="0" w:color="000000"/>
              <w:left w:val="nil"/>
              <w:bottom w:val="single" w:sz="4" w:space="0" w:color="000000"/>
              <w:right w:val="single" w:sz="4" w:space="0" w:color="000000"/>
            </w:tcBorders>
            <w:shd w:val="clear" w:color="000000" w:fill="4F81BD"/>
            <w:vAlign w:val="center"/>
            <w:hideMark/>
          </w:tcPr>
          <w:p w:rsidR="00D86309" w:rsidRPr="0049217C" w:rsidRDefault="00D86309" w:rsidP="00747552">
            <w:pPr>
              <w:jc w:val="center"/>
              <w:rPr>
                <w:rFonts w:ascii="Times New Roman" w:hAnsi="Times New Roman"/>
                <w:b/>
                <w:bCs/>
                <w:color w:val="FFFFFF"/>
                <w:szCs w:val="28"/>
              </w:rPr>
            </w:pPr>
            <w:r w:rsidRPr="0049217C">
              <w:rPr>
                <w:rFonts w:ascii="Times New Roman" w:hAnsi="Times New Roman"/>
                <w:b/>
                <w:bCs/>
                <w:color w:val="FFFFFF"/>
                <w:szCs w:val="28"/>
              </w:rPr>
              <w:t>Pop cible périodique</w:t>
            </w:r>
          </w:p>
        </w:tc>
        <w:tc>
          <w:tcPr>
            <w:tcW w:w="1640" w:type="dxa"/>
            <w:tcBorders>
              <w:top w:val="single" w:sz="4" w:space="0" w:color="000000"/>
              <w:left w:val="nil"/>
              <w:bottom w:val="single" w:sz="4" w:space="0" w:color="000000"/>
              <w:right w:val="single" w:sz="4" w:space="0" w:color="000000"/>
            </w:tcBorders>
            <w:shd w:val="clear" w:color="000000" w:fill="4F81BD"/>
            <w:vAlign w:val="center"/>
            <w:hideMark/>
          </w:tcPr>
          <w:p w:rsidR="00D86309" w:rsidRPr="0049217C" w:rsidRDefault="00D86309" w:rsidP="00747552">
            <w:pPr>
              <w:jc w:val="center"/>
              <w:rPr>
                <w:rFonts w:ascii="Times New Roman" w:hAnsi="Times New Roman"/>
                <w:b/>
                <w:bCs/>
                <w:color w:val="FFFFFF"/>
                <w:szCs w:val="28"/>
              </w:rPr>
            </w:pPr>
            <w:r w:rsidRPr="0049217C">
              <w:rPr>
                <w:rFonts w:ascii="Times New Roman" w:hAnsi="Times New Roman"/>
                <w:b/>
                <w:bCs/>
                <w:color w:val="FFFFFF"/>
                <w:szCs w:val="28"/>
              </w:rPr>
              <w:t>Nombre d'enfants vaccinés</w:t>
            </w:r>
          </w:p>
        </w:tc>
        <w:tc>
          <w:tcPr>
            <w:tcW w:w="1880" w:type="dxa"/>
            <w:tcBorders>
              <w:top w:val="single" w:sz="4" w:space="0" w:color="000000"/>
              <w:left w:val="nil"/>
              <w:bottom w:val="single" w:sz="4" w:space="0" w:color="000000"/>
              <w:right w:val="single" w:sz="4" w:space="0" w:color="000000"/>
            </w:tcBorders>
            <w:shd w:val="clear" w:color="000000" w:fill="4F81BD"/>
            <w:vAlign w:val="center"/>
            <w:hideMark/>
          </w:tcPr>
          <w:p w:rsidR="00D86309" w:rsidRPr="0049217C" w:rsidRDefault="00D86309" w:rsidP="00747552">
            <w:pPr>
              <w:jc w:val="center"/>
              <w:rPr>
                <w:rFonts w:ascii="Times New Roman" w:hAnsi="Times New Roman"/>
                <w:b/>
                <w:bCs/>
                <w:color w:val="FFFFFF"/>
                <w:szCs w:val="28"/>
              </w:rPr>
            </w:pPr>
            <w:r w:rsidRPr="0049217C">
              <w:rPr>
                <w:rFonts w:ascii="Times New Roman" w:hAnsi="Times New Roman"/>
                <w:b/>
                <w:bCs/>
                <w:color w:val="FFFFFF"/>
                <w:szCs w:val="28"/>
              </w:rPr>
              <w:t>CV réalisées</w:t>
            </w:r>
          </w:p>
        </w:tc>
        <w:tc>
          <w:tcPr>
            <w:tcW w:w="1540" w:type="dxa"/>
            <w:tcBorders>
              <w:top w:val="single" w:sz="4" w:space="0" w:color="000000"/>
              <w:left w:val="nil"/>
              <w:bottom w:val="single" w:sz="4" w:space="0" w:color="000000"/>
              <w:right w:val="single" w:sz="4" w:space="0" w:color="000000"/>
            </w:tcBorders>
            <w:shd w:val="clear" w:color="000000" w:fill="4F81BD"/>
            <w:vAlign w:val="center"/>
            <w:hideMark/>
          </w:tcPr>
          <w:p w:rsidR="00D86309" w:rsidRPr="0049217C" w:rsidRDefault="00D86309" w:rsidP="00747552">
            <w:pPr>
              <w:jc w:val="center"/>
              <w:rPr>
                <w:rFonts w:ascii="Times New Roman" w:hAnsi="Times New Roman"/>
                <w:b/>
                <w:bCs/>
                <w:color w:val="FFFFFF"/>
                <w:szCs w:val="28"/>
              </w:rPr>
            </w:pPr>
            <w:r w:rsidRPr="0049217C">
              <w:rPr>
                <w:rFonts w:ascii="Times New Roman" w:hAnsi="Times New Roman"/>
                <w:b/>
                <w:bCs/>
                <w:color w:val="FFFFFF"/>
                <w:szCs w:val="28"/>
              </w:rPr>
              <w:t>Enfants non vaccinés</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E9EDF4"/>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 xml:space="preserve">BCG   </w:t>
            </w:r>
          </w:p>
        </w:tc>
        <w:tc>
          <w:tcPr>
            <w:tcW w:w="136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94,0%</w:t>
            </w:r>
          </w:p>
        </w:tc>
        <w:tc>
          <w:tcPr>
            <w:tcW w:w="17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3 373 272   </w:t>
            </w:r>
          </w:p>
        </w:tc>
        <w:tc>
          <w:tcPr>
            <w:tcW w:w="16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2 985 465   </w:t>
            </w:r>
          </w:p>
        </w:tc>
        <w:tc>
          <w:tcPr>
            <w:tcW w:w="18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88,5%</w:t>
            </w:r>
          </w:p>
        </w:tc>
        <w:tc>
          <w:tcPr>
            <w:tcW w:w="15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387 807   </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D0D8E8"/>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 xml:space="preserve">Penta 1 </w:t>
            </w:r>
          </w:p>
        </w:tc>
        <w:tc>
          <w:tcPr>
            <w:tcW w:w="136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szCs w:val="28"/>
              </w:rPr>
            </w:pPr>
            <w:r w:rsidRPr="0049217C">
              <w:rPr>
                <w:rFonts w:ascii="Times New Roman" w:hAnsi="Times New Roman"/>
                <w:szCs w:val="28"/>
              </w:rPr>
              <w:t>94,0%</w:t>
            </w:r>
          </w:p>
        </w:tc>
        <w:tc>
          <w:tcPr>
            <w:tcW w:w="178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2 943 180   </w:t>
            </w:r>
          </w:p>
        </w:tc>
        <w:tc>
          <w:tcPr>
            <w:tcW w:w="164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2 867 389   </w:t>
            </w:r>
          </w:p>
        </w:tc>
        <w:tc>
          <w:tcPr>
            <w:tcW w:w="188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97,4%</w:t>
            </w:r>
          </w:p>
        </w:tc>
        <w:tc>
          <w:tcPr>
            <w:tcW w:w="154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75 791   </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E9EDF4"/>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 xml:space="preserve">Penta 3 </w:t>
            </w:r>
          </w:p>
        </w:tc>
        <w:tc>
          <w:tcPr>
            <w:tcW w:w="136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92,0%</w:t>
            </w:r>
          </w:p>
        </w:tc>
        <w:tc>
          <w:tcPr>
            <w:tcW w:w="17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2 943 180   </w:t>
            </w:r>
          </w:p>
        </w:tc>
        <w:tc>
          <w:tcPr>
            <w:tcW w:w="16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2 690 027   </w:t>
            </w:r>
          </w:p>
        </w:tc>
        <w:tc>
          <w:tcPr>
            <w:tcW w:w="18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91,4%</w:t>
            </w:r>
          </w:p>
        </w:tc>
        <w:tc>
          <w:tcPr>
            <w:tcW w:w="15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253 153   </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D0D8E8"/>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 xml:space="preserve">VPO 3 </w:t>
            </w:r>
          </w:p>
        </w:tc>
        <w:tc>
          <w:tcPr>
            <w:tcW w:w="136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szCs w:val="28"/>
              </w:rPr>
            </w:pPr>
            <w:r w:rsidRPr="0049217C">
              <w:rPr>
                <w:rFonts w:ascii="Times New Roman" w:hAnsi="Times New Roman"/>
                <w:szCs w:val="28"/>
              </w:rPr>
              <w:t>92,0%</w:t>
            </w:r>
          </w:p>
        </w:tc>
        <w:tc>
          <w:tcPr>
            <w:tcW w:w="178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2 943 180   </w:t>
            </w:r>
          </w:p>
        </w:tc>
        <w:tc>
          <w:tcPr>
            <w:tcW w:w="164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2 650 137   </w:t>
            </w:r>
          </w:p>
        </w:tc>
        <w:tc>
          <w:tcPr>
            <w:tcW w:w="188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90,0%</w:t>
            </w:r>
          </w:p>
        </w:tc>
        <w:tc>
          <w:tcPr>
            <w:tcW w:w="154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293 043   </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E9EDF4"/>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VPI</w:t>
            </w:r>
          </w:p>
        </w:tc>
        <w:tc>
          <w:tcPr>
            <w:tcW w:w="136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92,0%</w:t>
            </w:r>
          </w:p>
        </w:tc>
        <w:tc>
          <w:tcPr>
            <w:tcW w:w="17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2 943 180   </w:t>
            </w:r>
          </w:p>
        </w:tc>
        <w:tc>
          <w:tcPr>
            <w:tcW w:w="16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2 292 333   </w:t>
            </w:r>
          </w:p>
        </w:tc>
        <w:tc>
          <w:tcPr>
            <w:tcW w:w="18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77,9%</w:t>
            </w:r>
          </w:p>
        </w:tc>
        <w:tc>
          <w:tcPr>
            <w:tcW w:w="15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650 847   </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D0D8E8"/>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Pneumo 3</w:t>
            </w:r>
          </w:p>
        </w:tc>
        <w:tc>
          <w:tcPr>
            <w:tcW w:w="136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szCs w:val="28"/>
              </w:rPr>
            </w:pPr>
            <w:r w:rsidRPr="0049217C">
              <w:rPr>
                <w:rFonts w:ascii="Times New Roman" w:hAnsi="Times New Roman"/>
                <w:szCs w:val="28"/>
              </w:rPr>
              <w:t>92,0%</w:t>
            </w:r>
          </w:p>
        </w:tc>
        <w:tc>
          <w:tcPr>
            <w:tcW w:w="178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2 943 180   </w:t>
            </w:r>
          </w:p>
        </w:tc>
        <w:tc>
          <w:tcPr>
            <w:tcW w:w="164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2 603 796   </w:t>
            </w:r>
          </w:p>
        </w:tc>
        <w:tc>
          <w:tcPr>
            <w:tcW w:w="188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88,5%</w:t>
            </w:r>
          </w:p>
        </w:tc>
        <w:tc>
          <w:tcPr>
            <w:tcW w:w="154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339 384   </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E9EDF4"/>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 xml:space="preserve">VAR   </w:t>
            </w:r>
          </w:p>
        </w:tc>
        <w:tc>
          <w:tcPr>
            <w:tcW w:w="136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91,0%</w:t>
            </w:r>
          </w:p>
        </w:tc>
        <w:tc>
          <w:tcPr>
            <w:tcW w:w="17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2 943 180   </w:t>
            </w:r>
          </w:p>
        </w:tc>
        <w:tc>
          <w:tcPr>
            <w:tcW w:w="16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2 618 547   </w:t>
            </w:r>
          </w:p>
        </w:tc>
        <w:tc>
          <w:tcPr>
            <w:tcW w:w="18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89,0%</w:t>
            </w:r>
          </w:p>
        </w:tc>
        <w:tc>
          <w:tcPr>
            <w:tcW w:w="15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324 633   </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D0D8E8"/>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 xml:space="preserve">VAA   </w:t>
            </w:r>
          </w:p>
        </w:tc>
        <w:tc>
          <w:tcPr>
            <w:tcW w:w="136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szCs w:val="28"/>
              </w:rPr>
            </w:pPr>
            <w:r w:rsidRPr="0049217C">
              <w:rPr>
                <w:rFonts w:ascii="Times New Roman" w:hAnsi="Times New Roman"/>
                <w:szCs w:val="28"/>
              </w:rPr>
              <w:t>91,0%</w:t>
            </w:r>
          </w:p>
        </w:tc>
        <w:tc>
          <w:tcPr>
            <w:tcW w:w="178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2 943 180   </w:t>
            </w:r>
          </w:p>
        </w:tc>
        <w:tc>
          <w:tcPr>
            <w:tcW w:w="164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2 464 195   </w:t>
            </w:r>
          </w:p>
        </w:tc>
        <w:tc>
          <w:tcPr>
            <w:tcW w:w="188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83,7%</w:t>
            </w:r>
          </w:p>
        </w:tc>
        <w:tc>
          <w:tcPr>
            <w:tcW w:w="1540" w:type="dxa"/>
            <w:tcBorders>
              <w:top w:val="nil"/>
              <w:left w:val="nil"/>
              <w:bottom w:val="single" w:sz="4" w:space="0" w:color="000000"/>
              <w:right w:val="single" w:sz="4" w:space="0" w:color="000000"/>
            </w:tcBorders>
            <w:shd w:val="clear" w:color="000000" w:fill="D0D8E8"/>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478 985   </w:t>
            </w:r>
          </w:p>
        </w:tc>
      </w:tr>
      <w:tr w:rsidR="00D86309" w:rsidRPr="0049217C" w:rsidTr="00747552">
        <w:trPr>
          <w:trHeight w:val="345"/>
        </w:trPr>
        <w:tc>
          <w:tcPr>
            <w:tcW w:w="1300" w:type="dxa"/>
            <w:tcBorders>
              <w:top w:val="nil"/>
              <w:left w:val="single" w:sz="4" w:space="0" w:color="000000"/>
              <w:bottom w:val="single" w:sz="4" w:space="0" w:color="000000"/>
              <w:right w:val="single" w:sz="4" w:space="0" w:color="000000"/>
            </w:tcBorders>
            <w:shd w:val="clear" w:color="000000" w:fill="E9EDF4"/>
            <w:vAlign w:val="center"/>
            <w:hideMark/>
          </w:tcPr>
          <w:p w:rsidR="00D86309" w:rsidRPr="0049217C" w:rsidRDefault="00D86309" w:rsidP="00747552">
            <w:pPr>
              <w:rPr>
                <w:rFonts w:ascii="Times New Roman" w:hAnsi="Times New Roman"/>
                <w:color w:val="000000"/>
                <w:szCs w:val="28"/>
              </w:rPr>
            </w:pPr>
            <w:r w:rsidRPr="0049217C">
              <w:rPr>
                <w:rFonts w:ascii="Times New Roman" w:hAnsi="Times New Roman"/>
                <w:color w:val="000000"/>
                <w:szCs w:val="28"/>
              </w:rPr>
              <w:t xml:space="preserve">VAT 2+ </w:t>
            </w:r>
          </w:p>
        </w:tc>
        <w:tc>
          <w:tcPr>
            <w:tcW w:w="136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91,0%</w:t>
            </w:r>
          </w:p>
        </w:tc>
        <w:tc>
          <w:tcPr>
            <w:tcW w:w="17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3 373 272   </w:t>
            </w:r>
          </w:p>
        </w:tc>
        <w:tc>
          <w:tcPr>
            <w:tcW w:w="16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3 064 103   </w:t>
            </w:r>
          </w:p>
        </w:tc>
        <w:tc>
          <w:tcPr>
            <w:tcW w:w="188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90,8%</w:t>
            </w:r>
          </w:p>
        </w:tc>
        <w:tc>
          <w:tcPr>
            <w:tcW w:w="1540" w:type="dxa"/>
            <w:tcBorders>
              <w:top w:val="nil"/>
              <w:left w:val="nil"/>
              <w:bottom w:val="single" w:sz="4" w:space="0" w:color="000000"/>
              <w:right w:val="single" w:sz="4" w:space="0" w:color="000000"/>
            </w:tcBorders>
            <w:shd w:val="clear" w:color="000000" w:fill="E9EDF4"/>
            <w:vAlign w:val="center"/>
            <w:hideMark/>
          </w:tcPr>
          <w:p w:rsidR="00D86309" w:rsidRPr="0049217C" w:rsidRDefault="00D86309" w:rsidP="00747552">
            <w:pPr>
              <w:jc w:val="center"/>
              <w:rPr>
                <w:rFonts w:ascii="Times New Roman" w:hAnsi="Times New Roman"/>
                <w:color w:val="000000"/>
                <w:szCs w:val="28"/>
              </w:rPr>
            </w:pPr>
            <w:r w:rsidRPr="0049217C">
              <w:rPr>
                <w:rFonts w:ascii="Times New Roman" w:hAnsi="Times New Roman"/>
                <w:color w:val="000000"/>
                <w:szCs w:val="28"/>
              </w:rPr>
              <w:t xml:space="preserve">    309 169   </w:t>
            </w:r>
          </w:p>
        </w:tc>
      </w:tr>
    </w:tbl>
    <w:p w:rsidR="00C4732E" w:rsidRDefault="00C4732E" w:rsidP="00A205B3">
      <w:pPr>
        <w:tabs>
          <w:tab w:val="left" w:pos="2720"/>
        </w:tabs>
        <w:jc w:val="both"/>
        <w:rPr>
          <w:rFonts w:cs="Arial"/>
        </w:rPr>
      </w:pPr>
    </w:p>
    <w:p w:rsidR="00D86309" w:rsidRPr="00DB6594" w:rsidRDefault="00D86309" w:rsidP="00D86309">
      <w:pPr>
        <w:tabs>
          <w:tab w:val="left" w:pos="2720"/>
        </w:tabs>
        <w:jc w:val="both"/>
        <w:rPr>
          <w:rFonts w:cs="Arial"/>
        </w:rPr>
      </w:pPr>
      <w:r w:rsidRPr="00DB6594">
        <w:rPr>
          <w:rFonts w:cs="Arial"/>
        </w:rPr>
        <w:t xml:space="preserve">D’une façon générale, pour une complétude de </w:t>
      </w:r>
      <w:r w:rsidRPr="008E447A">
        <w:rPr>
          <w:rFonts w:cs="Arial"/>
        </w:rPr>
        <w:t>97,9% de janvier à octobre 2017,</w:t>
      </w:r>
      <w:r w:rsidRPr="00DB6594">
        <w:rPr>
          <w:rFonts w:cs="Arial"/>
        </w:rPr>
        <w:t xml:space="preserve"> les résultats de couverture vaccinale montrent que les objectifs fixés au niveau national n’ont pas été atteints pour  tous les antigènes</w:t>
      </w:r>
    </w:p>
    <w:p w:rsidR="00CA49CF" w:rsidRPr="00376F62" w:rsidRDefault="00CA49CF" w:rsidP="00A205B3">
      <w:pPr>
        <w:tabs>
          <w:tab w:val="left" w:pos="2720"/>
        </w:tabs>
        <w:jc w:val="both"/>
        <w:rPr>
          <w:rFonts w:cs="Arial"/>
        </w:rPr>
      </w:pPr>
    </w:p>
    <w:p w:rsidR="00D86309" w:rsidRPr="000A0A3A" w:rsidRDefault="00D86309" w:rsidP="00D86309">
      <w:pPr>
        <w:tabs>
          <w:tab w:val="left" w:pos="2720"/>
        </w:tabs>
        <w:jc w:val="both"/>
        <w:rPr>
          <w:rFonts w:cs="Arial"/>
          <w:b/>
          <w:color w:val="000000" w:themeColor="text1"/>
        </w:rPr>
      </w:pPr>
      <w:r w:rsidRPr="000A0A3A">
        <w:rPr>
          <w:rFonts w:cs="Arial"/>
          <w:b/>
          <w:color w:val="000000" w:themeColor="text1"/>
          <w:lang w:val="fr-BE"/>
        </w:rPr>
        <w:t xml:space="preserve">Tableau2 : </w:t>
      </w:r>
      <w:r w:rsidRPr="000A0A3A">
        <w:rPr>
          <w:rFonts w:cs="Arial"/>
          <w:b/>
          <w:color w:val="000000" w:themeColor="text1"/>
        </w:rPr>
        <w:t xml:space="preserve">Couverture vaccinale par antigène et par province, Janvier- </w:t>
      </w:r>
      <w:r>
        <w:rPr>
          <w:rFonts w:cs="Arial"/>
          <w:b/>
          <w:color w:val="000000" w:themeColor="text1"/>
        </w:rPr>
        <w:t>Octobre</w:t>
      </w:r>
      <w:r w:rsidRPr="000A0A3A">
        <w:rPr>
          <w:rFonts w:cs="Arial"/>
          <w:b/>
          <w:color w:val="000000" w:themeColor="text1"/>
        </w:rPr>
        <w:t xml:space="preserve"> 2017</w:t>
      </w:r>
    </w:p>
    <w:p w:rsidR="005A04D0" w:rsidRDefault="005A04D0" w:rsidP="00A205B3">
      <w:pPr>
        <w:tabs>
          <w:tab w:val="left" w:pos="2720"/>
        </w:tabs>
        <w:jc w:val="both"/>
        <w:rPr>
          <w:rFonts w:cs="Arial"/>
        </w:rPr>
      </w:pPr>
    </w:p>
    <w:tbl>
      <w:tblPr>
        <w:tblW w:w="0" w:type="auto"/>
        <w:tblInd w:w="53" w:type="dxa"/>
        <w:tblCellMar>
          <w:left w:w="70" w:type="dxa"/>
          <w:right w:w="70" w:type="dxa"/>
        </w:tblCellMar>
        <w:tblLook w:val="04A0" w:firstRow="1" w:lastRow="0" w:firstColumn="1" w:lastColumn="0" w:noHBand="0" w:noVBand="1"/>
      </w:tblPr>
      <w:tblGrid>
        <w:gridCol w:w="1291"/>
        <w:gridCol w:w="811"/>
        <w:gridCol w:w="651"/>
        <w:gridCol w:w="915"/>
        <w:gridCol w:w="915"/>
        <w:gridCol w:w="1001"/>
        <w:gridCol w:w="1001"/>
        <w:gridCol w:w="651"/>
        <w:gridCol w:w="651"/>
        <w:gridCol w:w="651"/>
        <w:gridCol w:w="651"/>
        <w:gridCol w:w="706"/>
      </w:tblGrid>
      <w:tr w:rsidR="00D86309" w:rsidRPr="00660226" w:rsidTr="00747552">
        <w:trPr>
          <w:trHeight w:val="720"/>
          <w:tblHeader/>
        </w:trPr>
        <w:tc>
          <w:tcPr>
            <w:tcW w:w="0" w:type="auto"/>
            <w:tcBorders>
              <w:top w:val="single" w:sz="4" w:space="0" w:color="auto"/>
              <w:left w:val="single" w:sz="4" w:space="0" w:color="auto"/>
              <w:bottom w:val="single" w:sz="4" w:space="0" w:color="auto"/>
              <w:right w:val="single" w:sz="4" w:space="0" w:color="auto"/>
            </w:tcBorders>
            <w:shd w:val="clear" w:color="000000" w:fill="F2DDDC"/>
            <w:vAlign w:val="center"/>
            <w:hideMark/>
          </w:tcPr>
          <w:p w:rsidR="00D86309" w:rsidRPr="00660226" w:rsidRDefault="00D86309" w:rsidP="00747552">
            <w:pPr>
              <w:rPr>
                <w:rFonts w:ascii="Arial" w:hAnsi="Arial" w:cs="Arial"/>
                <w:b/>
                <w:bCs/>
                <w:color w:val="000000"/>
                <w:sz w:val="18"/>
                <w:szCs w:val="18"/>
              </w:rPr>
            </w:pPr>
            <w:r w:rsidRPr="00660226">
              <w:rPr>
                <w:rFonts w:ascii="Arial" w:hAnsi="Arial" w:cs="Arial"/>
                <w:b/>
                <w:bCs/>
                <w:color w:val="000000"/>
                <w:sz w:val="18"/>
                <w:szCs w:val="18"/>
              </w:rPr>
              <w:t>Antenne</w:t>
            </w:r>
          </w:p>
        </w:tc>
        <w:tc>
          <w:tcPr>
            <w:tcW w:w="0" w:type="auto"/>
            <w:tcBorders>
              <w:top w:val="single" w:sz="4" w:space="0" w:color="auto"/>
              <w:left w:val="nil"/>
              <w:bottom w:val="single" w:sz="4" w:space="0" w:color="auto"/>
              <w:right w:val="single" w:sz="4" w:space="0" w:color="auto"/>
            </w:tcBorders>
            <w:shd w:val="clear" w:color="000000" w:fill="F2DDDC"/>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Nbre de ZS</w:t>
            </w:r>
          </w:p>
        </w:tc>
        <w:tc>
          <w:tcPr>
            <w:tcW w:w="0" w:type="auto"/>
            <w:tcBorders>
              <w:top w:val="single" w:sz="4" w:space="0" w:color="auto"/>
              <w:left w:val="nil"/>
              <w:bottom w:val="single" w:sz="4" w:space="0" w:color="auto"/>
              <w:right w:val="single" w:sz="4" w:space="0" w:color="auto"/>
            </w:tcBorders>
            <w:shd w:val="clear" w:color="000000" w:fill="F2DDDC"/>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BCG</w:t>
            </w:r>
          </w:p>
        </w:tc>
        <w:tc>
          <w:tcPr>
            <w:tcW w:w="0" w:type="auto"/>
            <w:tcBorders>
              <w:top w:val="single" w:sz="4" w:space="0" w:color="auto"/>
              <w:left w:val="nil"/>
              <w:bottom w:val="single" w:sz="4" w:space="0" w:color="auto"/>
              <w:right w:val="single" w:sz="4" w:space="0" w:color="auto"/>
            </w:tcBorders>
            <w:shd w:val="clear" w:color="000000" w:fill="F2DDDC"/>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DTC-HepB-Hib1</w:t>
            </w:r>
          </w:p>
        </w:tc>
        <w:tc>
          <w:tcPr>
            <w:tcW w:w="0" w:type="auto"/>
            <w:tcBorders>
              <w:top w:val="single" w:sz="4" w:space="0" w:color="auto"/>
              <w:left w:val="nil"/>
              <w:bottom w:val="single" w:sz="4" w:space="0" w:color="auto"/>
              <w:right w:val="single" w:sz="4" w:space="0" w:color="auto"/>
            </w:tcBorders>
            <w:shd w:val="clear" w:color="000000" w:fill="F2DDDC"/>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DTC-HepB-Hib3</w:t>
            </w:r>
          </w:p>
        </w:tc>
        <w:tc>
          <w:tcPr>
            <w:tcW w:w="0" w:type="auto"/>
            <w:tcBorders>
              <w:top w:val="single" w:sz="4" w:space="0" w:color="auto"/>
              <w:left w:val="nil"/>
              <w:bottom w:val="single" w:sz="4" w:space="0" w:color="auto"/>
              <w:right w:val="single" w:sz="4" w:space="0" w:color="auto"/>
            </w:tcBorders>
            <w:shd w:val="clear" w:color="000000" w:fill="F2DDDC"/>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Pneumo 1</w:t>
            </w:r>
          </w:p>
        </w:tc>
        <w:tc>
          <w:tcPr>
            <w:tcW w:w="0" w:type="auto"/>
            <w:tcBorders>
              <w:top w:val="single" w:sz="4" w:space="0" w:color="auto"/>
              <w:left w:val="nil"/>
              <w:bottom w:val="single" w:sz="4" w:space="0" w:color="auto"/>
              <w:right w:val="single" w:sz="4" w:space="0" w:color="auto"/>
            </w:tcBorders>
            <w:shd w:val="clear" w:color="000000" w:fill="F2DDDC"/>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Pneumo 3</w:t>
            </w:r>
          </w:p>
        </w:tc>
        <w:tc>
          <w:tcPr>
            <w:tcW w:w="0" w:type="auto"/>
            <w:tcBorders>
              <w:top w:val="single" w:sz="4" w:space="0" w:color="auto"/>
              <w:left w:val="nil"/>
              <w:bottom w:val="single" w:sz="4" w:space="0" w:color="auto"/>
              <w:right w:val="single" w:sz="4" w:space="0" w:color="auto"/>
            </w:tcBorders>
            <w:shd w:val="clear" w:color="000000" w:fill="F2DDDC"/>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VPO3</w:t>
            </w:r>
          </w:p>
        </w:tc>
        <w:tc>
          <w:tcPr>
            <w:tcW w:w="0" w:type="auto"/>
            <w:tcBorders>
              <w:top w:val="single" w:sz="4" w:space="0" w:color="auto"/>
              <w:left w:val="nil"/>
              <w:bottom w:val="single" w:sz="4" w:space="0" w:color="auto"/>
              <w:right w:val="single" w:sz="4" w:space="0" w:color="auto"/>
            </w:tcBorders>
            <w:shd w:val="clear" w:color="000000" w:fill="F2DDDC"/>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VPI</w:t>
            </w:r>
          </w:p>
        </w:tc>
        <w:tc>
          <w:tcPr>
            <w:tcW w:w="0" w:type="auto"/>
            <w:tcBorders>
              <w:top w:val="single" w:sz="4" w:space="0" w:color="auto"/>
              <w:left w:val="nil"/>
              <w:bottom w:val="single" w:sz="4" w:space="0" w:color="auto"/>
              <w:right w:val="single" w:sz="4" w:space="0" w:color="auto"/>
            </w:tcBorders>
            <w:shd w:val="clear" w:color="000000" w:fill="F2DDDC"/>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VAR</w:t>
            </w:r>
          </w:p>
        </w:tc>
        <w:tc>
          <w:tcPr>
            <w:tcW w:w="0" w:type="auto"/>
            <w:tcBorders>
              <w:top w:val="single" w:sz="4" w:space="0" w:color="auto"/>
              <w:left w:val="nil"/>
              <w:bottom w:val="single" w:sz="4" w:space="0" w:color="auto"/>
              <w:right w:val="single" w:sz="4" w:space="0" w:color="auto"/>
            </w:tcBorders>
            <w:shd w:val="clear" w:color="000000" w:fill="F2DDDC"/>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VAA</w:t>
            </w:r>
          </w:p>
        </w:tc>
        <w:tc>
          <w:tcPr>
            <w:tcW w:w="0" w:type="auto"/>
            <w:tcBorders>
              <w:top w:val="single" w:sz="4" w:space="0" w:color="auto"/>
              <w:left w:val="nil"/>
              <w:bottom w:val="single" w:sz="4" w:space="0" w:color="auto"/>
              <w:right w:val="single" w:sz="4" w:space="0" w:color="auto"/>
            </w:tcBorders>
            <w:shd w:val="clear" w:color="000000" w:fill="F2DDDC"/>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VAT2+</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Bas Uélé</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11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108%</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Equateur</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18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93%</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Haut Katanga</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27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91%</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Haut Lomami</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16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89%</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Haut Uélé</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13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39%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50%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92%</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Ituri</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36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121%</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Kasai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18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Kasai Central</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26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Kasai Oriental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19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115%</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Kinshasa</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35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97%</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Kongo Central</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31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Kwango</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14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111%</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Kwilu</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24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112%</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Lomami</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16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117%</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Lualaba</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14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91%</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Mai Ndombe</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14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118%</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Maniema</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18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110%</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Mongala</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12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121%</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Nord Kivu</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33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34%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87%</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Nord Ubangi</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11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68%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119%</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lastRenderedPageBreak/>
              <w:t>Sankuru</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16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58%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107%</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Sud Kivu</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34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Sud Ubangi</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16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105%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81%</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116%</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Tanganyika</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11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119%</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Tshopo</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23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89%</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88%</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151%</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Tshuapa</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rPr>
                <w:rFonts w:ascii="Arial" w:hAnsi="Arial" w:cs="Arial"/>
                <w:color w:val="000000"/>
                <w:sz w:val="18"/>
                <w:szCs w:val="18"/>
              </w:rPr>
            </w:pPr>
            <w:r w:rsidRPr="00660226">
              <w:rPr>
                <w:rFonts w:ascii="Arial" w:hAnsi="Arial" w:cs="Arial"/>
                <w:color w:val="000000"/>
                <w:sz w:val="18"/>
                <w:szCs w:val="18"/>
              </w:rPr>
              <w:t xml:space="preserve">       12   </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92%</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85%</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86%</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84%</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73%</w:t>
            </w:r>
          </w:p>
        </w:tc>
        <w:tc>
          <w:tcPr>
            <w:tcW w:w="0" w:type="auto"/>
            <w:tcBorders>
              <w:top w:val="nil"/>
              <w:left w:val="nil"/>
              <w:bottom w:val="single" w:sz="4" w:space="0" w:color="auto"/>
              <w:right w:val="single" w:sz="4" w:space="0" w:color="auto"/>
            </w:tcBorders>
            <w:shd w:val="clear" w:color="000000" w:fill="FFFFFF"/>
            <w:noWrap/>
            <w:vAlign w:val="bottom"/>
            <w:hideMark/>
          </w:tcPr>
          <w:p w:rsidR="00D86309" w:rsidRPr="00660226" w:rsidRDefault="00D86309" w:rsidP="00747552">
            <w:pPr>
              <w:jc w:val="center"/>
              <w:rPr>
                <w:rFonts w:ascii="Arial" w:hAnsi="Arial" w:cs="Arial"/>
                <w:color w:val="000000"/>
                <w:sz w:val="18"/>
                <w:szCs w:val="18"/>
              </w:rPr>
            </w:pPr>
            <w:r w:rsidRPr="00660226">
              <w:rPr>
                <w:rFonts w:ascii="Arial" w:hAnsi="Arial" w:cs="Arial"/>
                <w:color w:val="000000"/>
                <w:sz w:val="18"/>
                <w:szCs w:val="18"/>
              </w:rPr>
              <w:t>110%</w:t>
            </w:r>
          </w:p>
        </w:tc>
      </w:tr>
      <w:tr w:rsidR="00D86309" w:rsidRPr="00660226" w:rsidTr="00747552">
        <w:trPr>
          <w:trHeight w:val="300"/>
        </w:trPr>
        <w:tc>
          <w:tcPr>
            <w:tcW w:w="0" w:type="auto"/>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National</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 xml:space="preserve">     518   </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88,5%</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97,4%</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91,4%</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95,3%</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88,5%</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90,0%</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77,9%</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89,0%</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83,7%</w:t>
            </w:r>
          </w:p>
        </w:tc>
        <w:tc>
          <w:tcPr>
            <w:tcW w:w="0" w:type="auto"/>
            <w:tcBorders>
              <w:top w:val="nil"/>
              <w:left w:val="nil"/>
              <w:bottom w:val="single" w:sz="4" w:space="0" w:color="auto"/>
              <w:right w:val="single" w:sz="4" w:space="0" w:color="auto"/>
            </w:tcBorders>
            <w:shd w:val="clear" w:color="auto" w:fill="C6D9F1" w:themeFill="text2" w:themeFillTint="33"/>
            <w:noWrap/>
            <w:vAlign w:val="center"/>
            <w:hideMark/>
          </w:tcPr>
          <w:p w:rsidR="00D86309" w:rsidRPr="00660226" w:rsidRDefault="00D86309" w:rsidP="00747552">
            <w:pPr>
              <w:jc w:val="center"/>
              <w:rPr>
                <w:rFonts w:ascii="Arial" w:hAnsi="Arial" w:cs="Arial"/>
                <w:b/>
                <w:bCs/>
                <w:color w:val="000000"/>
                <w:sz w:val="18"/>
                <w:szCs w:val="18"/>
              </w:rPr>
            </w:pPr>
            <w:r w:rsidRPr="00660226">
              <w:rPr>
                <w:rFonts w:ascii="Arial" w:hAnsi="Arial" w:cs="Arial"/>
                <w:b/>
                <w:bCs/>
                <w:color w:val="000000"/>
                <w:sz w:val="18"/>
                <w:szCs w:val="18"/>
              </w:rPr>
              <w:t>90,8%</w:t>
            </w:r>
          </w:p>
        </w:tc>
      </w:tr>
    </w:tbl>
    <w:p w:rsidR="00D86309" w:rsidRPr="00376F62" w:rsidRDefault="00D86309" w:rsidP="00A205B3">
      <w:pPr>
        <w:tabs>
          <w:tab w:val="left" w:pos="2720"/>
        </w:tabs>
        <w:jc w:val="both"/>
        <w:rPr>
          <w:rFonts w:cs="Arial"/>
        </w:rPr>
      </w:pPr>
    </w:p>
    <w:p w:rsidR="005A04D0" w:rsidRPr="00376F62" w:rsidRDefault="005A04D0" w:rsidP="00A205B3">
      <w:pPr>
        <w:jc w:val="both"/>
        <w:rPr>
          <w:rFonts w:cs="Arial"/>
          <w:b/>
          <w:i/>
          <w:sz w:val="18"/>
          <w:lang w:val="fr-BE"/>
        </w:rPr>
      </w:pPr>
      <w:r w:rsidRPr="00376F62">
        <w:rPr>
          <w:rFonts w:cs="Arial"/>
          <w:b/>
          <w:i/>
          <w:sz w:val="18"/>
          <w:lang w:val="fr-BE"/>
        </w:rPr>
        <w:t>Source : Données administra</w:t>
      </w:r>
      <w:r w:rsidR="004565A0">
        <w:rPr>
          <w:rFonts w:cs="Arial"/>
          <w:b/>
          <w:i/>
          <w:sz w:val="18"/>
          <w:lang w:val="fr-BE"/>
        </w:rPr>
        <w:t>tives, Direction du PEV RDC 2017</w:t>
      </w:r>
    </w:p>
    <w:p w:rsidR="00285EF3" w:rsidRPr="00376F62" w:rsidRDefault="00285EF3" w:rsidP="00A205B3">
      <w:pPr>
        <w:jc w:val="both"/>
        <w:rPr>
          <w:rFonts w:cs="Arial"/>
          <w:lang w:val="fr-BE"/>
        </w:rPr>
      </w:pPr>
    </w:p>
    <w:p w:rsidR="00DC50D2" w:rsidRPr="00376F62" w:rsidRDefault="00DC50D2" w:rsidP="00DC50D2">
      <w:pPr>
        <w:jc w:val="both"/>
        <w:rPr>
          <w:rFonts w:cs="Arial"/>
        </w:rPr>
      </w:pPr>
      <w:r>
        <w:rPr>
          <w:rFonts w:cs="Arial"/>
          <w:lang w:val="fr-BE"/>
        </w:rPr>
        <w:t xml:space="preserve">En dehors de la Province du Haut-Lomami, presque toutes les provinces </w:t>
      </w:r>
      <w:r w:rsidRPr="00376F62">
        <w:rPr>
          <w:rFonts w:cs="Arial"/>
        </w:rPr>
        <w:t xml:space="preserve"> n’ont pas atteint les objectifs </w:t>
      </w:r>
      <w:r>
        <w:rPr>
          <w:rFonts w:cs="Arial"/>
        </w:rPr>
        <w:t xml:space="preserve">de 80% </w:t>
      </w:r>
      <w:r w:rsidRPr="00376F62">
        <w:rPr>
          <w:rFonts w:cs="Arial"/>
        </w:rPr>
        <w:t>dans tous les antigènes.</w:t>
      </w:r>
    </w:p>
    <w:p w:rsidR="00DC50D2" w:rsidRPr="00376F62" w:rsidRDefault="002F01B8" w:rsidP="00DC50D2">
      <w:pPr>
        <w:jc w:val="both"/>
        <w:rPr>
          <w:rFonts w:cs="Arial"/>
        </w:rPr>
      </w:pPr>
      <w:r>
        <w:rPr>
          <w:rFonts w:cs="Arial"/>
          <w:noProof/>
        </w:rPr>
        <w:pict>
          <v:shape id="Text Box 140" o:spid="_x0000_s1039" type="#_x0000_t202" style="position:absolute;left:0;text-align:left;margin-left:2.25pt;margin-top:8.75pt;width:334.9pt;height:261.25pt;z-index:-251509248;visibility:visible" wrapcoords="-48 -62 -48 21538 21648 21538 21648 -62 -48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">
            <v:textbox>
              <w:txbxContent>
                <w:p w:rsidR="002F01B8" w:rsidRDefault="002F01B8" w:rsidP="00DC50D2">
                  <w:r w:rsidRPr="00BA0518">
                    <w:rPr>
                      <w:noProof/>
                      <w:lang w:val="en-US" w:eastAsia="en-US"/>
                    </w:rPr>
                    <w:drawing>
                      <wp:inline distT="0" distB="0" distL="0" distR="0">
                        <wp:extent cx="4027820" cy="3125972"/>
                        <wp:effectExtent l="19050" t="0" r="10780" b="0"/>
                        <wp:docPr id="50"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type="tight"/>
          </v:shape>
        </w:pict>
      </w:r>
    </w:p>
    <w:p w:rsidR="00DC50D2" w:rsidRPr="00376F62" w:rsidRDefault="00DC50D2" w:rsidP="00DC50D2">
      <w:pPr>
        <w:jc w:val="both"/>
        <w:rPr>
          <w:rFonts w:cs="Arial"/>
        </w:rPr>
      </w:pPr>
      <w:r w:rsidRPr="00376F62">
        <w:rPr>
          <w:rFonts w:cs="Arial"/>
        </w:rPr>
        <w:t>Comparative</w:t>
      </w:r>
      <w:r>
        <w:rPr>
          <w:rFonts w:cs="Arial"/>
        </w:rPr>
        <w:t>ment à la même période pour 2016</w:t>
      </w:r>
      <w:r w:rsidRPr="00376F62">
        <w:rPr>
          <w:rFonts w:cs="Arial"/>
        </w:rPr>
        <w:t>, les perfor</w:t>
      </w:r>
      <w:r>
        <w:rPr>
          <w:rFonts w:cs="Arial"/>
        </w:rPr>
        <w:t>mances du PEV de routine en 2017</w:t>
      </w:r>
      <w:r w:rsidRPr="00376F62">
        <w:rPr>
          <w:rFonts w:cs="Arial"/>
        </w:rPr>
        <w:t xml:space="preserve"> ont connu une légère augmentati</w:t>
      </w:r>
      <w:r>
        <w:rPr>
          <w:rFonts w:cs="Arial"/>
        </w:rPr>
        <w:t xml:space="preserve">on pour le BCG, le Penta 3, le VPO3, le Pneumo3, le VAR, le VPI et le VAT2+. Par contre, les </w:t>
      </w:r>
      <w:r w:rsidR="002F01B8" w:rsidRPr="00376F62">
        <w:rPr>
          <w:rFonts w:cs="Arial"/>
        </w:rPr>
        <w:t>contre</w:t>
      </w:r>
      <w:r w:rsidR="002F01B8">
        <w:rPr>
          <w:rFonts w:cs="Arial"/>
        </w:rPr>
        <w:t>-</w:t>
      </w:r>
      <w:r w:rsidR="002F01B8" w:rsidRPr="00376F62">
        <w:rPr>
          <w:rFonts w:cs="Arial"/>
        </w:rPr>
        <w:t>performance</w:t>
      </w:r>
      <w:r w:rsidR="002F01B8">
        <w:rPr>
          <w:rFonts w:cs="Arial"/>
        </w:rPr>
        <w:t>s</w:t>
      </w:r>
      <w:r>
        <w:rPr>
          <w:rFonts w:cs="Arial"/>
        </w:rPr>
        <w:t xml:space="preserve"> sont </w:t>
      </w:r>
      <w:proofErr w:type="gramStart"/>
      <w:r w:rsidR="00E65B93">
        <w:rPr>
          <w:rFonts w:cs="Arial"/>
        </w:rPr>
        <w:t>enregistrés</w:t>
      </w:r>
      <w:proofErr w:type="gramEnd"/>
      <w:r>
        <w:rPr>
          <w:rFonts w:cs="Arial"/>
        </w:rPr>
        <w:t xml:space="preserve"> pour le VAA seulement. </w:t>
      </w:r>
      <w:r w:rsidRPr="00376F62">
        <w:rPr>
          <w:rFonts w:cs="Arial"/>
        </w:rPr>
        <w:t>Le nombre d’enfants non vaccinées e</w:t>
      </w:r>
      <w:r>
        <w:rPr>
          <w:rFonts w:cs="Arial"/>
        </w:rPr>
        <w:t>n DTC-HepB-Hib3 est passé de 252 103</w:t>
      </w:r>
      <w:r>
        <w:rPr>
          <w:rFonts w:cs="Arial"/>
          <w:color w:val="000000" w:themeColor="text1"/>
        </w:rPr>
        <w:t xml:space="preserve"> à 253 153</w:t>
      </w:r>
      <w:r w:rsidRPr="00376F62">
        <w:rPr>
          <w:rFonts w:cs="Arial"/>
          <w:color w:val="000000" w:themeColor="text1"/>
        </w:rPr>
        <w:t>.</w:t>
      </w:r>
    </w:p>
    <w:p w:rsidR="00B0611B" w:rsidRPr="00376F62" w:rsidRDefault="00B0611B" w:rsidP="00A205B3">
      <w:pPr>
        <w:jc w:val="both"/>
        <w:rPr>
          <w:rFonts w:cs="Arial"/>
        </w:rPr>
      </w:pPr>
    </w:p>
    <w:p w:rsidR="00285EF3" w:rsidRPr="00376F62" w:rsidRDefault="00285EF3" w:rsidP="00A205B3">
      <w:pPr>
        <w:jc w:val="both"/>
        <w:rPr>
          <w:rFonts w:cs="Arial"/>
        </w:rPr>
      </w:pPr>
      <w:r w:rsidRPr="00376F62">
        <w:rPr>
          <w:rFonts w:cs="Arial"/>
        </w:rPr>
        <w:t xml:space="preserve">Les raisons de ces contre-performances seraient liées à la </w:t>
      </w:r>
      <w:r w:rsidR="004C5715">
        <w:rPr>
          <w:rFonts w:cs="Arial"/>
        </w:rPr>
        <w:t xml:space="preserve">faible complétude en 2017, à la </w:t>
      </w:r>
      <w:r w:rsidRPr="00376F62">
        <w:rPr>
          <w:rFonts w:cs="Arial"/>
        </w:rPr>
        <w:t>faible proportion des séances de va</w:t>
      </w:r>
      <w:r w:rsidR="00D12BA3">
        <w:rPr>
          <w:rFonts w:cs="Arial"/>
        </w:rPr>
        <w:t>ccination en stratégie  avancée et mobile</w:t>
      </w:r>
      <w:r w:rsidRPr="00376F62">
        <w:rPr>
          <w:rFonts w:cs="Arial"/>
        </w:rPr>
        <w:t xml:space="preserve"> organisées, </w:t>
      </w:r>
      <w:r w:rsidR="007B1D54" w:rsidRPr="00376F62">
        <w:rPr>
          <w:rFonts w:cs="Arial"/>
        </w:rPr>
        <w:t xml:space="preserve">à </w:t>
      </w:r>
      <w:r w:rsidRPr="00376F62">
        <w:rPr>
          <w:rFonts w:cs="Arial"/>
        </w:rPr>
        <w:t>la faible disponibilité</w:t>
      </w:r>
      <w:r w:rsidR="00202318" w:rsidRPr="00376F62">
        <w:rPr>
          <w:rFonts w:cs="Arial"/>
        </w:rPr>
        <w:t xml:space="preserve">, </w:t>
      </w:r>
      <w:r w:rsidR="007B1D54" w:rsidRPr="00376F62">
        <w:rPr>
          <w:rFonts w:cs="Arial"/>
        </w:rPr>
        <w:t xml:space="preserve">à </w:t>
      </w:r>
      <w:r w:rsidRPr="00376F62">
        <w:rPr>
          <w:rFonts w:cs="Arial"/>
        </w:rPr>
        <w:t>l’inadéquation des besoins en vaccins et a</w:t>
      </w:r>
      <w:r w:rsidR="00E65B93">
        <w:rPr>
          <w:rFonts w:cs="Arial"/>
        </w:rPr>
        <w:t>utres intrants (surtout pour le</w:t>
      </w:r>
      <w:r w:rsidRPr="00376F62">
        <w:rPr>
          <w:rFonts w:cs="Arial"/>
        </w:rPr>
        <w:t xml:space="preserve"> VAA)</w:t>
      </w:r>
      <w:r w:rsidR="001278D2" w:rsidRPr="00376F62">
        <w:rPr>
          <w:rFonts w:cs="Arial"/>
        </w:rPr>
        <w:t xml:space="preserve"> et </w:t>
      </w:r>
      <w:r w:rsidR="007B1D54" w:rsidRPr="00376F62">
        <w:rPr>
          <w:rFonts w:cs="Arial"/>
        </w:rPr>
        <w:t xml:space="preserve">aux </w:t>
      </w:r>
      <w:r w:rsidR="001278D2" w:rsidRPr="00376F62">
        <w:rPr>
          <w:rFonts w:cs="Arial"/>
        </w:rPr>
        <w:t>problèmes liés à l</w:t>
      </w:r>
      <w:r w:rsidR="002F61CB" w:rsidRPr="00376F62">
        <w:rPr>
          <w:rFonts w:cs="Arial"/>
        </w:rPr>
        <w:t xml:space="preserve">’accessibilité et </w:t>
      </w:r>
      <w:r w:rsidR="001278D2" w:rsidRPr="00376F62">
        <w:rPr>
          <w:rFonts w:cs="Arial"/>
        </w:rPr>
        <w:t>à l</w:t>
      </w:r>
      <w:r w:rsidR="002F61CB" w:rsidRPr="00376F62">
        <w:rPr>
          <w:rFonts w:cs="Arial"/>
        </w:rPr>
        <w:t>’insécurité dans certaines ZS</w:t>
      </w:r>
      <w:r w:rsidRPr="00376F62">
        <w:rPr>
          <w:rFonts w:cs="Arial"/>
        </w:rPr>
        <w:t>.</w:t>
      </w:r>
    </w:p>
    <w:p w:rsidR="002F61CB" w:rsidRPr="00376F62" w:rsidRDefault="002F61CB" w:rsidP="00A205B3">
      <w:pPr>
        <w:jc w:val="both"/>
        <w:rPr>
          <w:rFonts w:cs="Arial"/>
        </w:rPr>
      </w:pPr>
    </w:p>
    <w:p w:rsidR="00103248" w:rsidRDefault="00285EF3" w:rsidP="00A205B3">
      <w:pPr>
        <w:jc w:val="both"/>
        <w:rPr>
          <w:rFonts w:cs="Arial"/>
        </w:rPr>
      </w:pPr>
      <w:r w:rsidRPr="00376F62">
        <w:rPr>
          <w:rFonts w:cs="Arial"/>
        </w:rPr>
        <w:t>En rapport avec les objectifs du GVAP, la couverture requise d’au moins 90% au niveau national pour tous les antigèn</w:t>
      </w:r>
      <w:r w:rsidR="004C5715">
        <w:rPr>
          <w:rFonts w:cs="Arial"/>
        </w:rPr>
        <w:t>es, n’a été atteinte que pour le Penta1</w:t>
      </w:r>
      <w:r w:rsidR="001F1DAD">
        <w:rPr>
          <w:rFonts w:cs="Arial"/>
        </w:rPr>
        <w:t xml:space="preserve">. Au niveau provincial, aucune province </w:t>
      </w:r>
      <w:r w:rsidR="001F1DAD" w:rsidRPr="00376F62">
        <w:rPr>
          <w:rFonts w:cs="Arial"/>
        </w:rPr>
        <w:t>n’a</w:t>
      </w:r>
      <w:r w:rsidRPr="00376F62">
        <w:rPr>
          <w:rFonts w:cs="Arial"/>
        </w:rPr>
        <w:t xml:space="preserve"> atteint une couverture vaccinale d’au moins 90% dans tous les antigènes. </w:t>
      </w:r>
    </w:p>
    <w:p w:rsidR="00B15130" w:rsidRPr="00376F62" w:rsidRDefault="00B15130" w:rsidP="00A205B3">
      <w:pPr>
        <w:jc w:val="both"/>
        <w:rPr>
          <w:rFonts w:cs="Arial"/>
        </w:rPr>
      </w:pPr>
    </w:p>
    <w:p w:rsidR="00D578BC" w:rsidRDefault="00D578BC">
      <w:pPr>
        <w:rPr>
          <w:rFonts w:cs="Arial"/>
          <w:b/>
        </w:rPr>
      </w:pPr>
      <w:r>
        <w:rPr>
          <w:rFonts w:cs="Arial"/>
          <w:b/>
        </w:rPr>
        <w:br w:type="page"/>
      </w:r>
    </w:p>
    <w:p w:rsidR="00285EF3" w:rsidRDefault="00713EB8" w:rsidP="00A205B3">
      <w:pPr>
        <w:jc w:val="both"/>
        <w:rPr>
          <w:rFonts w:cs="Arial"/>
          <w:b/>
        </w:rPr>
      </w:pPr>
      <w:r w:rsidRPr="00376F62">
        <w:rPr>
          <w:rFonts w:cs="Arial"/>
          <w:b/>
        </w:rPr>
        <w:lastRenderedPageBreak/>
        <w:t xml:space="preserve">Figure 1 : Performances </w:t>
      </w:r>
      <w:r w:rsidR="007F4655" w:rsidRPr="00376F62">
        <w:rPr>
          <w:rFonts w:cs="Arial"/>
          <w:b/>
        </w:rPr>
        <w:t>des ZS en CV VPO3, DTC-HepB-Hib3</w:t>
      </w:r>
      <w:r w:rsidR="00AD12A4">
        <w:rPr>
          <w:rFonts w:cs="Arial"/>
          <w:b/>
        </w:rPr>
        <w:t xml:space="preserve"> et VAR, Janvier-</w:t>
      </w:r>
      <w:r w:rsidR="00DE0B88">
        <w:rPr>
          <w:rFonts w:cs="Arial"/>
          <w:b/>
        </w:rPr>
        <w:t xml:space="preserve"> </w:t>
      </w:r>
      <w:r w:rsidR="00525884">
        <w:rPr>
          <w:rFonts w:cs="Arial"/>
          <w:b/>
        </w:rPr>
        <w:t>O</w:t>
      </w:r>
      <w:r w:rsidR="00DE0B88">
        <w:rPr>
          <w:rFonts w:cs="Arial"/>
          <w:b/>
        </w:rPr>
        <w:t xml:space="preserve">ctobre </w:t>
      </w:r>
      <w:r w:rsidR="00AD12A4">
        <w:rPr>
          <w:rFonts w:cs="Arial"/>
          <w:b/>
        </w:rPr>
        <w:t>2017</w:t>
      </w:r>
    </w:p>
    <w:p w:rsidR="00936CB8" w:rsidRDefault="00936CB8" w:rsidP="00A205B3">
      <w:pPr>
        <w:jc w:val="both"/>
        <w:rPr>
          <w:rFonts w:cs="Arial"/>
          <w:b/>
        </w:rPr>
      </w:pPr>
    </w:p>
    <w:p w:rsidR="00AC2037" w:rsidRDefault="002F01B8" w:rsidP="00A205B3">
      <w:pPr>
        <w:jc w:val="both"/>
        <w:rPr>
          <w:rFonts w:cs="Arial"/>
          <w:b/>
        </w:rPr>
      </w:pPr>
      <w:r>
        <w:rPr>
          <w:rFonts w:cs="Arial"/>
          <w:noProof/>
        </w:rPr>
        <w:pict>
          <v:shape id="_x0000_s1040" type="#_x0000_t202" style="position:absolute;left:0;text-align:left;margin-left:-5.25pt;margin-top:5.3pt;width:258pt;height:132.75pt;z-index:-251506176;visibility:visible" wrapcoords="-63 -122 -63 21478 21663 21478 21663 -122 -63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">
            <v:textbox>
              <w:txbxContent>
                <w:p w:rsidR="002F01B8" w:rsidRDefault="002F01B8">
                  <w:r w:rsidRPr="00766F27">
                    <w:rPr>
                      <w:noProof/>
                      <w:lang w:val="en-US" w:eastAsia="en-US"/>
                    </w:rPr>
                    <w:drawing>
                      <wp:inline distT="0" distB="0" distL="0" distR="0">
                        <wp:extent cx="3084195" cy="1512737"/>
                        <wp:effectExtent l="19050" t="0" r="1905" b="0"/>
                        <wp:docPr id="6"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08512" cy="2260384"/>
                                  <a:chOff x="1691680" y="2780928"/>
                                  <a:chExt cx="4608512" cy="2260384"/>
                                </a:xfrm>
                              </a:grpSpPr>
                              <a:grpSp>
                                <a:nvGrpSpPr>
                                  <a:cNvPr id="17" name="Groupe 16"/>
                                  <a:cNvGrpSpPr/>
                                </a:nvGrpSpPr>
                                <a:grpSpPr>
                                  <a:xfrm>
                                    <a:off x="1691680" y="2780928"/>
                                    <a:ext cx="4608512" cy="2260384"/>
                                    <a:chOff x="1691680" y="2780928"/>
                                    <a:chExt cx="4608512" cy="2260384"/>
                                  </a:xfrm>
                                </a:grpSpPr>
                                <a:pic>
                                  <a:nvPicPr>
                                    <a:cNvPr id="1027" name="Picture 3"/>
                                    <a:cNvPicPr>
                                      <a:picLocks noChangeAspect="1" noChangeArrowheads="1"/>
                                    </a:cNvPicPr>
                                  </a:nvPicPr>
                                  <a:blipFill>
                                    <a:blip r:embed="rId15" cstate="print">
                                      <a:extLst>
                                        <a:ext uri="{28A0092B-C50C-407E-A947-70E740481C1C}">
                                          <a14:useLocalDpi xmlns:a14="http://schemas.microsoft.com/office/drawing/2010/main" val="0"/>
                                        </a:ext>
                                      </a:extLst>
                                    </a:blip>
                                    <a:srcRect/>
                                    <a:stretch>
                                      <a:fillRect/>
                                    </a:stretch>
                                  </a:blipFill>
                                  <a:spPr bwMode="auto">
                                    <a:xfrm>
                                      <a:off x="1691680" y="3079247"/>
                                      <a:ext cx="1521363" cy="148402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a:spPr>
                                </a:pic>
                                <a:sp>
                                  <a:nvSpPr>
                                    <a:cNvPr id="7" name="Rectangle 6"/>
                                    <a:cNvSpPr/>
                                  </a:nvSpPr>
                                  <a:spPr>
                                    <a:xfrm>
                                      <a:off x="1838342" y="4509120"/>
                                      <a:ext cx="144133" cy="99440"/>
                                    </a:xfrm>
                                    <a:prstGeom prst="rect">
                                      <a:avLst/>
                                    </a:prstGeom>
                                    <a:solidFill>
                                      <a:srgbClr val="FF0000"/>
                                    </a:solidFill>
                                    <a:ln w="3175"/>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1849764" y="4708195"/>
                                      <a:ext cx="144133" cy="99440"/>
                                    </a:xfrm>
                                    <a:prstGeom prst="rect">
                                      <a:avLst/>
                                    </a:prstGeom>
                                    <a:solidFill>
                                      <a:srgbClr val="FFFF00"/>
                                    </a:solidFill>
                                    <a:ln w="3175"/>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1835696" y="4882264"/>
                                      <a:ext cx="144133" cy="99440"/>
                                    </a:xfrm>
                                    <a:prstGeom prst="rect">
                                      <a:avLst/>
                                    </a:prstGeom>
                                    <a:solidFill>
                                      <a:srgbClr val="66FF33"/>
                                    </a:solidFill>
                                    <a:ln w="3175"/>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ZoneTexte 4"/>
                                    <a:cNvSpPr txBox="1"/>
                                  </a:nvSpPr>
                                  <a:spPr>
                                    <a:xfrm>
                                      <a:off x="1747540" y="4293096"/>
                                      <a:ext cx="771821" cy="2616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100" dirty="0" smtClean="0"/>
                                          <a:t>Légende</a:t>
                                        </a:r>
                                        <a:endParaRPr lang="fr-FR" sz="1100" dirty="0"/>
                                      </a:p>
                                    </a:txBody>
                                    <a:useSpRect/>
                                  </a:txSp>
                                </a:sp>
                                <a:sp>
                                  <a:nvSpPr>
                                    <a:cNvPr id="11" name="ZoneTexte 10"/>
                                    <a:cNvSpPr txBox="1"/>
                                  </a:nvSpPr>
                                  <a:spPr>
                                    <a:xfrm>
                                      <a:off x="1930250" y="4452848"/>
                                      <a:ext cx="1045174"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dirty="0" smtClean="0"/>
                                          <a:t>ZS avec CV &lt; 50%</a:t>
                                        </a:r>
                                        <a:endParaRPr lang="fr-FR" sz="900" dirty="0"/>
                                      </a:p>
                                    </a:txBody>
                                    <a:useSpRect/>
                                  </a:txSp>
                                </a:sp>
                                <a:sp>
                                  <a:nvSpPr>
                                    <a:cNvPr id="12" name="ZoneTexte 11"/>
                                    <a:cNvSpPr txBox="1"/>
                                  </a:nvSpPr>
                                  <a:spPr>
                                    <a:xfrm>
                                      <a:off x="1931780" y="4646321"/>
                                      <a:ext cx="1709225"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dirty="0" smtClean="0"/>
                                          <a:t>ZS avec CV entre  50-79%</a:t>
                                        </a:r>
                                        <a:endParaRPr lang="fr-FR" sz="900" dirty="0"/>
                                      </a:p>
                                    </a:txBody>
                                    <a:useSpRect/>
                                  </a:txSp>
                                </a:sp>
                                <a:sp>
                                  <a:nvSpPr>
                                    <a:cNvPr id="13" name="ZoneTexte 12"/>
                                    <a:cNvSpPr txBox="1"/>
                                  </a:nvSpPr>
                                  <a:spPr>
                                    <a:xfrm>
                                      <a:off x="1935840" y="4810480"/>
                                      <a:ext cx="1044228" cy="2308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900" dirty="0" smtClean="0"/>
                                          <a:t>ZS avec CV &gt;= 80%</a:t>
                                        </a:r>
                                        <a:endParaRPr lang="fr-FR" sz="900" dirty="0"/>
                                      </a:p>
                                    </a:txBody>
                                    <a:useSpRect/>
                                  </a:txSp>
                                </a:sp>
                                <a:sp>
                                  <a:nvSpPr>
                                    <a:cNvPr id="6" name="ZoneTexte 5"/>
                                    <a:cNvSpPr txBox="1"/>
                                  </a:nvSpPr>
                                  <a:spPr>
                                    <a:xfrm>
                                      <a:off x="2296319" y="2780928"/>
                                      <a:ext cx="475481" cy="24622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dirty="0" smtClean="0"/>
                                          <a:t>DTC3</a:t>
                                        </a:r>
                                        <a:endParaRPr lang="fr-FR" sz="1000" dirty="0"/>
                                      </a:p>
                                    </a:txBody>
                                    <a:useSpRect/>
                                  </a:txSp>
                                </a:sp>
                                <a:sp>
                                  <a:nvSpPr>
                                    <a:cNvPr id="15" name="ZoneTexte 14"/>
                                    <a:cNvSpPr txBox="1"/>
                                  </a:nvSpPr>
                                  <a:spPr>
                                    <a:xfrm>
                                      <a:off x="3926798" y="2824232"/>
                                      <a:ext cx="573194" cy="24622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dirty="0" smtClean="0"/>
                                          <a:t>VPO3</a:t>
                                        </a:r>
                                        <a:endParaRPr lang="fr-FR" sz="1000" dirty="0"/>
                                      </a:p>
                                    </a:txBody>
                                    <a:useSpRect/>
                                  </a:txSp>
                                </a:sp>
                                <a:sp>
                                  <a:nvSpPr>
                                    <a:cNvPr id="16" name="ZoneTexte 15"/>
                                    <a:cNvSpPr txBox="1"/>
                                  </a:nvSpPr>
                                  <a:spPr>
                                    <a:xfrm>
                                      <a:off x="5515840" y="2873952"/>
                                      <a:ext cx="450047" cy="25501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000" dirty="0" smtClean="0"/>
                                          <a:t>VAR</a:t>
                                        </a:r>
                                        <a:endParaRPr lang="fr-FR" sz="1000" dirty="0"/>
                                      </a:p>
                                    </a:txBody>
                                    <a:useSpRect/>
                                  </a:txSp>
                                </a:sp>
                                <a:pic>
                                  <a:nvPicPr>
                                    <a:cNvPr id="1028" name="Picture 4"/>
                                    <a:cNvPicPr>
                                      <a:picLocks noChangeAspect="1" noChangeArrowheads="1"/>
                                    </a:cNvPicPr>
                                  </a:nvPicPr>
                                  <a:blipFill>
                                    <a:blip r:embed="rId16" cstate="print">
                                      <a:extLst>
                                        <a:ext uri="{28A0092B-C50C-407E-A947-70E740481C1C}">
                                          <a14:useLocalDpi xmlns:a14="http://schemas.microsoft.com/office/drawing/2010/main" val="0"/>
                                        </a:ext>
                                      </a:extLst>
                                    </a:blip>
                                    <a:srcRect/>
                                    <a:stretch>
                                      <a:fillRect/>
                                    </a:stretch>
                                  </a:blipFill>
                                  <a:spPr bwMode="auto">
                                    <a:xfrm>
                                      <a:off x="3262671" y="3090701"/>
                                      <a:ext cx="1524372" cy="14869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a:spPr>
                                </a:pic>
                                <a:pic>
                                  <a:nvPicPr>
                                    <a:cNvPr id="1029" name="Picture 5"/>
                                    <a:cNvPicPr>
                                      <a:picLocks noChangeAspect="1" noChangeArrowheads="1"/>
                                    </a:cNvPicPr>
                                  </a:nvPicPr>
                                  <a:blipFill>
                                    <a:blip r:embed="rId17" cstate="print">
                                      <a:extLst>
                                        <a:ext uri="{28A0092B-C50C-407E-A947-70E740481C1C}">
                                          <a14:useLocalDpi xmlns:a14="http://schemas.microsoft.com/office/drawing/2010/main" val="0"/>
                                        </a:ext>
                                      </a:extLst>
                                    </a:blip>
                                    <a:srcRect/>
                                    <a:stretch>
                                      <a:fillRect/>
                                    </a:stretch>
                                  </a:blipFill>
                                  <a:spPr bwMode="auto">
                                    <a:xfrm>
                                      <a:off x="4812122" y="3111721"/>
                                      <a:ext cx="1488070" cy="14515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a:spPr>
                                </a:pic>
                              </a:grpSp>
                            </lc:lockedCanvas>
                          </a:graphicData>
                        </a:graphic>
                      </wp:inline>
                    </w:drawing>
                  </w:r>
                </w:p>
              </w:txbxContent>
            </v:textbox>
            <w10:wrap type="tight"/>
          </v:shape>
        </w:pict>
      </w:r>
    </w:p>
    <w:p w:rsidR="00936CB8" w:rsidRDefault="00285EF3" w:rsidP="00A205B3">
      <w:pPr>
        <w:jc w:val="both"/>
        <w:rPr>
          <w:rFonts w:cs="Arial"/>
        </w:rPr>
      </w:pPr>
      <w:r w:rsidRPr="00376F62">
        <w:rPr>
          <w:rFonts w:cs="Arial"/>
        </w:rPr>
        <w:t xml:space="preserve">Les cartes de couvertures vaccinales DTC-HepB-Hib3, VPO3 et VAR </w:t>
      </w:r>
      <w:r w:rsidR="005E0B69">
        <w:rPr>
          <w:rFonts w:cs="Arial"/>
        </w:rPr>
        <w:t>ci-contre</w:t>
      </w:r>
      <w:r w:rsidR="00F80623">
        <w:rPr>
          <w:rFonts w:cs="Arial"/>
        </w:rPr>
        <w:t xml:space="preserve"> </w:t>
      </w:r>
      <w:r w:rsidRPr="00376F62">
        <w:rPr>
          <w:rFonts w:cs="Arial"/>
        </w:rPr>
        <w:t>montrent que plusieurs ZS</w:t>
      </w:r>
      <w:r w:rsidR="00F80623">
        <w:rPr>
          <w:rFonts w:cs="Arial"/>
        </w:rPr>
        <w:t xml:space="preserve"> </w:t>
      </w:r>
      <w:r w:rsidRPr="00376F62">
        <w:rPr>
          <w:rFonts w:cs="Arial"/>
          <w:color w:val="000000" w:themeColor="text1"/>
        </w:rPr>
        <w:t>n’ont pas encore atteint la CV minimale de 80% pour ces trois antigè</w:t>
      </w:r>
      <w:r w:rsidRPr="00376F62">
        <w:rPr>
          <w:rFonts w:cs="Arial"/>
        </w:rPr>
        <w:t>nes.</w:t>
      </w:r>
    </w:p>
    <w:p w:rsidR="00936CB8" w:rsidRDefault="00936CB8" w:rsidP="00A205B3">
      <w:pPr>
        <w:jc w:val="both"/>
        <w:rPr>
          <w:rFonts w:cs="Arial"/>
        </w:rPr>
      </w:pPr>
    </w:p>
    <w:p w:rsidR="00936CB8" w:rsidRDefault="00936CB8" w:rsidP="00A205B3">
      <w:pPr>
        <w:jc w:val="both"/>
        <w:rPr>
          <w:rFonts w:cs="Arial"/>
        </w:rPr>
      </w:pPr>
    </w:p>
    <w:p w:rsidR="00936CB8" w:rsidRDefault="00936CB8" w:rsidP="00A205B3">
      <w:pPr>
        <w:jc w:val="both"/>
        <w:rPr>
          <w:rFonts w:cs="Arial"/>
        </w:rPr>
      </w:pPr>
    </w:p>
    <w:p w:rsidR="00936CB8" w:rsidRDefault="00936CB8" w:rsidP="00A205B3">
      <w:pPr>
        <w:jc w:val="both"/>
        <w:rPr>
          <w:rFonts w:cs="Arial"/>
          <w:sz w:val="10"/>
        </w:rPr>
      </w:pPr>
    </w:p>
    <w:p w:rsidR="00936CB8" w:rsidRDefault="00936CB8" w:rsidP="00A205B3">
      <w:pPr>
        <w:jc w:val="both"/>
        <w:rPr>
          <w:rFonts w:cs="Arial"/>
          <w:sz w:val="10"/>
        </w:rPr>
      </w:pPr>
    </w:p>
    <w:p w:rsidR="00936CB8" w:rsidRDefault="00936CB8" w:rsidP="00A205B3">
      <w:pPr>
        <w:jc w:val="both"/>
        <w:rPr>
          <w:rFonts w:cs="Arial"/>
          <w:sz w:val="10"/>
        </w:rPr>
      </w:pPr>
    </w:p>
    <w:p w:rsidR="00285EF3" w:rsidRDefault="00285EF3"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747552" w:rsidRDefault="00747552" w:rsidP="00A205B3">
      <w:pPr>
        <w:jc w:val="both"/>
        <w:rPr>
          <w:rFonts w:cs="Arial"/>
          <w:sz w:val="6"/>
        </w:rPr>
      </w:pPr>
    </w:p>
    <w:p w:rsidR="001F59B1" w:rsidRDefault="001F59B1" w:rsidP="00A205B3">
      <w:pPr>
        <w:jc w:val="both"/>
        <w:rPr>
          <w:rFonts w:cs="Arial"/>
          <w:sz w:val="6"/>
        </w:rPr>
      </w:pPr>
    </w:p>
    <w:p w:rsidR="001F59B1" w:rsidRPr="00376F62" w:rsidRDefault="001F59B1" w:rsidP="00A205B3">
      <w:pPr>
        <w:jc w:val="both"/>
        <w:rPr>
          <w:rFonts w:cs="Arial"/>
          <w:sz w:val="6"/>
        </w:rPr>
      </w:pPr>
    </w:p>
    <w:p w:rsidR="009A2318" w:rsidRPr="00A04A98" w:rsidRDefault="002F01B8" w:rsidP="00A205B3">
      <w:pPr>
        <w:jc w:val="both"/>
        <w:rPr>
          <w:rFonts w:cs="Arial"/>
          <w:b/>
          <w:sz w:val="22"/>
        </w:rPr>
      </w:pPr>
      <w:r>
        <w:rPr>
          <w:rFonts w:cs="Arial"/>
          <w:noProof/>
        </w:rPr>
        <w:pict>
          <v:shape id="Text Box 141" o:spid="_x0000_s1041" type="#_x0000_t202" style="position:absolute;left:0;text-align:left;margin-left:-1.35pt;margin-top:34.4pt;width:250.85pt;height:271.8pt;z-index:-251508224;visibility:visible" wrapcoords="-65 -60 -65 21540 21665 21540 21665 -60 -65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">
            <v:textbox>
              <w:txbxContent>
                <w:p w:rsidR="002F01B8" w:rsidRDefault="002F01B8">
                  <w:r w:rsidRPr="00CE69B0">
                    <w:rPr>
                      <w:noProof/>
                      <w:lang w:val="en-US" w:eastAsia="en-US"/>
                    </w:rPr>
                    <w:drawing>
                      <wp:inline distT="0" distB="0" distL="0" distR="0">
                        <wp:extent cx="3036570" cy="3337272"/>
                        <wp:effectExtent l="19050" t="0" r="0" b="0"/>
                        <wp:docPr id="1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038422" cy="3339307"/>
                                </a:xfrm>
                                <a:prstGeom prst="rect">
                                  <a:avLst/>
                                </a:prstGeom>
                                <a:noFill/>
                                <a:ln w="9525">
                                  <a:noFill/>
                                  <a:miter lim="800000"/>
                                  <a:headEnd/>
                                  <a:tailEnd/>
                                </a:ln>
                              </pic:spPr>
                            </pic:pic>
                          </a:graphicData>
                        </a:graphic>
                      </wp:inline>
                    </w:drawing>
                  </w:r>
                </w:p>
              </w:txbxContent>
            </v:textbox>
            <w10:wrap type="tight"/>
          </v:shape>
        </w:pict>
      </w:r>
      <w:r>
        <w:rPr>
          <w:rFonts w:cs="Arial"/>
          <w:noProof/>
          <w:sz w:val="28"/>
        </w:rPr>
        <w:pict>
          <v:shape id="Text Box 142" o:spid="_x0000_s1042" type="#_x0000_t202" style="position:absolute;left:0;text-align:left;margin-left:252.75pt;margin-top:35.15pt;width:252.4pt;height:271.8pt;z-index:-251507200;visibility:visible" wrapcoords="-64 -60 -64 21540 21664 21540 21664 -60 -64 -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">
            <v:textbox>
              <w:txbxContent>
                <w:p w:rsidR="002F01B8" w:rsidRDefault="002F01B8">
                  <w:r w:rsidRPr="003A350A">
                    <w:rPr>
                      <w:noProof/>
                      <w:lang w:val="en-US" w:eastAsia="en-US"/>
                    </w:rPr>
                    <w:drawing>
                      <wp:inline distT="0" distB="0" distL="0" distR="0">
                        <wp:extent cx="2991278" cy="3287731"/>
                        <wp:effectExtent l="1905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997658" cy="3294743"/>
                                </a:xfrm>
                                <a:prstGeom prst="rect">
                                  <a:avLst/>
                                </a:prstGeom>
                                <a:noFill/>
                                <a:ln w="9525">
                                  <a:noFill/>
                                  <a:miter lim="800000"/>
                                  <a:headEnd/>
                                  <a:tailEnd/>
                                </a:ln>
                              </pic:spPr>
                            </pic:pic>
                          </a:graphicData>
                        </a:graphic>
                      </wp:inline>
                    </w:drawing>
                  </w:r>
                </w:p>
              </w:txbxContent>
            </v:textbox>
            <w10:wrap type="tight"/>
          </v:shape>
        </w:pict>
      </w:r>
      <w:r w:rsidR="009A2318" w:rsidRPr="00A04A98">
        <w:rPr>
          <w:rFonts w:cs="Arial"/>
          <w:b/>
          <w:sz w:val="22"/>
        </w:rPr>
        <w:t>Graphique</w:t>
      </w:r>
      <w:r w:rsidR="00AB48C2" w:rsidRPr="00A04A98">
        <w:rPr>
          <w:rFonts w:cs="Arial"/>
          <w:b/>
          <w:sz w:val="22"/>
        </w:rPr>
        <w:t>s</w:t>
      </w:r>
      <w:r w:rsidR="009A2318" w:rsidRPr="00A04A98">
        <w:rPr>
          <w:rFonts w:cs="Arial"/>
          <w:b/>
          <w:sz w:val="22"/>
        </w:rPr>
        <w:t xml:space="preserve"> 1 : Comparaison du nombre d’ENV en DTC-HepB-Hib3 par province, </w:t>
      </w:r>
      <w:r w:rsidR="003D3333" w:rsidRPr="00A04A98">
        <w:rPr>
          <w:rFonts w:cs="Arial"/>
          <w:b/>
          <w:sz w:val="22"/>
        </w:rPr>
        <w:t xml:space="preserve">janvier- </w:t>
      </w:r>
      <w:r w:rsidR="00D578BC" w:rsidRPr="00A04A98">
        <w:rPr>
          <w:rFonts w:cs="Arial"/>
          <w:b/>
          <w:sz w:val="22"/>
        </w:rPr>
        <w:t xml:space="preserve">octobre </w:t>
      </w:r>
      <w:r w:rsidR="00A36EF3" w:rsidRPr="00A04A98">
        <w:rPr>
          <w:rFonts w:cs="Arial"/>
          <w:b/>
          <w:sz w:val="22"/>
        </w:rPr>
        <w:t>2016 et 2017</w:t>
      </w:r>
    </w:p>
    <w:p w:rsidR="00747552" w:rsidRDefault="00747552" w:rsidP="00AB48C2">
      <w:pPr>
        <w:jc w:val="both"/>
        <w:rPr>
          <w:rFonts w:cs="Arial"/>
        </w:rPr>
      </w:pPr>
    </w:p>
    <w:p w:rsidR="0032213E" w:rsidRPr="00376F62" w:rsidRDefault="0032213E" w:rsidP="00AB48C2">
      <w:pPr>
        <w:jc w:val="both"/>
        <w:rPr>
          <w:rFonts w:cs="Arial"/>
        </w:rPr>
      </w:pPr>
      <w:r w:rsidRPr="00376F62">
        <w:rPr>
          <w:rFonts w:cs="Arial"/>
        </w:rPr>
        <w:t>De ce</w:t>
      </w:r>
      <w:r w:rsidR="00C23443" w:rsidRPr="00376F62">
        <w:rPr>
          <w:rFonts w:cs="Arial"/>
        </w:rPr>
        <w:t xml:space="preserve"> graphique</w:t>
      </w:r>
      <w:r w:rsidR="00222B97" w:rsidRPr="00376F62">
        <w:rPr>
          <w:rFonts w:cs="Arial"/>
        </w:rPr>
        <w:t>1</w:t>
      </w:r>
      <w:r w:rsidR="00A04A98">
        <w:rPr>
          <w:rFonts w:cs="Arial"/>
        </w:rPr>
        <w:t xml:space="preserve"> et 2</w:t>
      </w:r>
      <w:r w:rsidRPr="00376F62">
        <w:rPr>
          <w:rFonts w:cs="Arial"/>
        </w:rPr>
        <w:t xml:space="preserve"> ci-dessus, il découle que le nombre d’enfants non vaccinés en DTC-</w:t>
      </w:r>
      <w:r w:rsidR="008C7E82">
        <w:rPr>
          <w:rFonts w:cs="Arial"/>
        </w:rPr>
        <w:t xml:space="preserve">HepB-Hib3 de janvier à </w:t>
      </w:r>
      <w:r w:rsidR="00921370">
        <w:rPr>
          <w:rFonts w:cs="Arial"/>
        </w:rPr>
        <w:t>octobre</w:t>
      </w:r>
      <w:r w:rsidRPr="00376F62">
        <w:rPr>
          <w:rFonts w:cs="Arial"/>
        </w:rPr>
        <w:t xml:space="preserve"> est passé de </w:t>
      </w:r>
      <w:r w:rsidR="00921370">
        <w:rPr>
          <w:rFonts w:cs="Arial"/>
        </w:rPr>
        <w:t>passé de 252 103</w:t>
      </w:r>
      <w:r w:rsidR="00921370">
        <w:rPr>
          <w:rFonts w:cs="Arial"/>
          <w:color w:val="000000" w:themeColor="text1"/>
        </w:rPr>
        <w:t xml:space="preserve"> de 2016 à 253 153 </w:t>
      </w:r>
      <w:r w:rsidRPr="008C7E82">
        <w:rPr>
          <w:rFonts w:cs="Arial"/>
        </w:rPr>
        <w:t>en</w:t>
      </w:r>
      <w:r w:rsidR="00FF16C1">
        <w:rPr>
          <w:rFonts w:cs="Arial"/>
          <w:color w:val="000000" w:themeColor="text1"/>
        </w:rPr>
        <w:t xml:space="preserve"> 2017</w:t>
      </w:r>
      <w:r w:rsidRPr="00376F62">
        <w:rPr>
          <w:rFonts w:cs="Arial"/>
          <w:color w:val="000000" w:themeColor="text1"/>
        </w:rPr>
        <w:t>.</w:t>
      </w:r>
    </w:p>
    <w:p w:rsidR="0032213E" w:rsidRPr="00376F62" w:rsidRDefault="0032213E" w:rsidP="00AB48C2">
      <w:pPr>
        <w:jc w:val="both"/>
        <w:rPr>
          <w:rFonts w:cs="Arial"/>
          <w:sz w:val="18"/>
        </w:rPr>
      </w:pPr>
    </w:p>
    <w:p w:rsidR="00747552" w:rsidRDefault="00747552" w:rsidP="00AB48C2">
      <w:pPr>
        <w:jc w:val="both"/>
        <w:rPr>
          <w:rFonts w:cs="Arial"/>
        </w:rPr>
      </w:pPr>
    </w:p>
    <w:p w:rsidR="00AB48C2" w:rsidRDefault="00AB48C2" w:rsidP="00AB48C2">
      <w:pPr>
        <w:jc w:val="both"/>
        <w:rPr>
          <w:rFonts w:cs="Arial"/>
          <w:lang w:val="fr-BE"/>
        </w:rPr>
      </w:pPr>
      <w:r w:rsidRPr="00527A46">
        <w:rPr>
          <w:rFonts w:cs="Arial"/>
        </w:rPr>
        <w:t>L</w:t>
      </w:r>
      <w:r w:rsidR="004F5416" w:rsidRPr="00527A46">
        <w:rPr>
          <w:rFonts w:cs="Arial"/>
        </w:rPr>
        <w:t>’analys</w:t>
      </w:r>
      <w:r w:rsidRPr="00527A46">
        <w:rPr>
          <w:rFonts w:cs="Arial"/>
        </w:rPr>
        <w:t xml:space="preserve">e </w:t>
      </w:r>
      <w:r w:rsidR="004F5416" w:rsidRPr="00527A46">
        <w:rPr>
          <w:rFonts w:cs="Arial"/>
        </w:rPr>
        <w:t xml:space="preserve">du </w:t>
      </w:r>
      <w:r w:rsidRPr="00527A46">
        <w:rPr>
          <w:rFonts w:cs="Arial"/>
        </w:rPr>
        <w:t>graphique</w:t>
      </w:r>
      <w:r w:rsidR="00C23443" w:rsidRPr="00527A46">
        <w:rPr>
          <w:rFonts w:cs="Arial"/>
        </w:rPr>
        <w:t>1</w:t>
      </w:r>
      <w:r w:rsidRPr="00527A46">
        <w:rPr>
          <w:rFonts w:cs="Arial"/>
        </w:rPr>
        <w:t xml:space="preserve"> ci-dessus montrent que plus de 60% d’enfants non vaccinés en DTC-HepB-Hib3 </w:t>
      </w:r>
      <w:r w:rsidR="009115D0" w:rsidRPr="00527A46">
        <w:rPr>
          <w:rFonts w:cs="Arial"/>
        </w:rPr>
        <w:t>en 2017</w:t>
      </w:r>
      <w:r w:rsidRPr="00527A46">
        <w:rPr>
          <w:rFonts w:cs="Arial"/>
        </w:rPr>
        <w:t xml:space="preserve">se concentrent essentiellement dans les provinces du </w:t>
      </w:r>
      <w:r w:rsidR="009115D0" w:rsidRPr="00527A46">
        <w:rPr>
          <w:rFonts w:cs="Arial"/>
          <w:lang w:val="fr-BE"/>
        </w:rPr>
        <w:t xml:space="preserve">Kasaï , Kasaï Central, </w:t>
      </w:r>
      <w:r w:rsidR="00542F9F">
        <w:rPr>
          <w:rFonts w:cs="Arial"/>
          <w:lang w:val="fr-BE"/>
        </w:rPr>
        <w:t>Equateur, Haut Katanga, Kinshasa, Maniema, Maniema, Kongo Central, Kwilu et Sud Kivu</w:t>
      </w:r>
      <w:r w:rsidRPr="00527A46">
        <w:rPr>
          <w:rFonts w:cs="Arial"/>
          <w:lang w:val="fr-BE"/>
        </w:rPr>
        <w:t>.</w:t>
      </w:r>
    </w:p>
    <w:p w:rsidR="00A42EFC" w:rsidRDefault="00A42EFC" w:rsidP="00AB48C2">
      <w:pPr>
        <w:jc w:val="both"/>
        <w:rPr>
          <w:rFonts w:cs="Arial"/>
          <w:lang w:val="fr-BE"/>
        </w:rPr>
      </w:pPr>
    </w:p>
    <w:p w:rsidR="00A42EFC" w:rsidRDefault="00A42EFC" w:rsidP="00AB48C2">
      <w:pPr>
        <w:jc w:val="both"/>
        <w:rPr>
          <w:rFonts w:cs="Arial"/>
          <w:lang w:val="fr-BE"/>
        </w:rPr>
      </w:pPr>
    </w:p>
    <w:p w:rsidR="00A42EFC" w:rsidRDefault="00A42EFC" w:rsidP="00AB48C2">
      <w:pPr>
        <w:jc w:val="both"/>
        <w:rPr>
          <w:rFonts w:cs="Arial"/>
          <w:lang w:val="fr-BE"/>
        </w:rPr>
      </w:pPr>
    </w:p>
    <w:p w:rsidR="00A42EFC" w:rsidRDefault="00A42EFC" w:rsidP="00AB48C2">
      <w:pPr>
        <w:jc w:val="both"/>
        <w:rPr>
          <w:rFonts w:cs="Arial"/>
          <w:lang w:val="fr-BE"/>
        </w:rPr>
      </w:pPr>
    </w:p>
    <w:p w:rsidR="00A42EFC" w:rsidRDefault="00A42EFC" w:rsidP="00AB48C2">
      <w:pPr>
        <w:jc w:val="both"/>
        <w:rPr>
          <w:rFonts w:cs="Arial"/>
          <w:lang w:val="fr-BE"/>
        </w:rPr>
      </w:pPr>
    </w:p>
    <w:p w:rsidR="00A42EFC" w:rsidRDefault="00A42EFC" w:rsidP="00AB48C2">
      <w:pPr>
        <w:jc w:val="both"/>
        <w:rPr>
          <w:rFonts w:cs="Arial"/>
          <w:lang w:val="fr-BE"/>
        </w:rPr>
      </w:pPr>
    </w:p>
    <w:p w:rsidR="00354937" w:rsidRDefault="00354937" w:rsidP="00AB48C2">
      <w:pPr>
        <w:jc w:val="both"/>
        <w:rPr>
          <w:rFonts w:cs="Arial"/>
          <w:lang w:val="fr-BE"/>
        </w:rPr>
      </w:pPr>
    </w:p>
    <w:p w:rsidR="00354937" w:rsidRDefault="00354937" w:rsidP="00AB48C2">
      <w:pPr>
        <w:jc w:val="both"/>
        <w:rPr>
          <w:rFonts w:cs="Arial"/>
          <w:lang w:val="fr-BE"/>
        </w:rPr>
      </w:pPr>
    </w:p>
    <w:p w:rsidR="00285EF3" w:rsidRPr="00376F62" w:rsidRDefault="00285EF3" w:rsidP="006C7D13">
      <w:pPr>
        <w:pStyle w:val="Title1"/>
        <w:numPr>
          <w:ilvl w:val="2"/>
          <w:numId w:val="5"/>
        </w:numPr>
        <w:jc w:val="both"/>
        <w:rPr>
          <w:rFonts w:ascii="Garamond" w:hAnsi="Garamond" w:cs="Arial"/>
          <w:sz w:val="24"/>
        </w:rPr>
      </w:pPr>
      <w:bookmarkStart w:id="16" w:name="_Toc468876624"/>
      <w:r w:rsidRPr="00376F62">
        <w:rPr>
          <w:rFonts w:ascii="Garamond" w:hAnsi="Garamond" w:cs="Arial"/>
          <w:sz w:val="24"/>
        </w:rPr>
        <w:lastRenderedPageBreak/>
        <w:t>Nouveaux vaccins</w:t>
      </w:r>
      <w:bookmarkEnd w:id="16"/>
    </w:p>
    <w:p w:rsidR="00285EF3" w:rsidRPr="00376F62" w:rsidRDefault="00285EF3" w:rsidP="00A205B3">
      <w:pPr>
        <w:jc w:val="both"/>
        <w:rPr>
          <w:rFonts w:cs="Arial"/>
          <w:sz w:val="6"/>
        </w:rPr>
      </w:pPr>
    </w:p>
    <w:p w:rsidR="00F840E9" w:rsidRPr="00376F62" w:rsidRDefault="00F840E9" w:rsidP="00F840E9">
      <w:pPr>
        <w:jc w:val="both"/>
        <w:rPr>
          <w:rFonts w:cs="Calibri"/>
          <w:sz w:val="12"/>
          <w:lang w:val="fr-BE"/>
        </w:rPr>
      </w:pPr>
    </w:p>
    <w:p w:rsidR="002B4459" w:rsidRDefault="00765C23" w:rsidP="00765C23">
      <w:pPr>
        <w:jc w:val="both"/>
        <w:rPr>
          <w:rFonts w:cs="Calibri"/>
          <w:lang w:val="fr-BE"/>
        </w:rPr>
      </w:pPr>
      <w:r w:rsidRPr="00376F62">
        <w:rPr>
          <w:rFonts w:cs="Calibri"/>
          <w:lang w:val="fr-BE"/>
        </w:rPr>
        <w:t>En ce qui concerne le vacci</w:t>
      </w:r>
      <w:r w:rsidR="00D744E9" w:rsidRPr="00376F62">
        <w:rPr>
          <w:rFonts w:cs="Calibri"/>
          <w:lang w:val="fr-BE"/>
        </w:rPr>
        <w:t xml:space="preserve">n contre les gastroentérites à </w:t>
      </w:r>
      <w:r w:rsidR="00D744E9" w:rsidRPr="00527A46">
        <w:rPr>
          <w:rFonts w:cs="Calibri"/>
          <w:lang w:val="fr-BE"/>
        </w:rPr>
        <w:t>r</w:t>
      </w:r>
      <w:r w:rsidRPr="00527A46">
        <w:rPr>
          <w:rFonts w:cs="Calibri"/>
          <w:lang w:val="fr-BE"/>
        </w:rPr>
        <w:t>ot</w:t>
      </w:r>
      <w:r w:rsidRPr="00376F62">
        <w:rPr>
          <w:rFonts w:cs="Calibri"/>
          <w:lang w:val="fr-BE"/>
        </w:rPr>
        <w:t>a</w:t>
      </w:r>
      <w:r w:rsidR="00F80623">
        <w:rPr>
          <w:rFonts w:cs="Calibri"/>
          <w:lang w:val="fr-BE"/>
        </w:rPr>
        <w:t xml:space="preserve"> </w:t>
      </w:r>
      <w:r w:rsidRPr="00376F62">
        <w:rPr>
          <w:rFonts w:cs="Calibri"/>
          <w:lang w:val="fr-BE"/>
        </w:rPr>
        <w:t>virus, le plan d’introduction soumis à GAVI a été approuvé en septembre 2016</w:t>
      </w:r>
      <w:r w:rsidR="002844FE">
        <w:rPr>
          <w:rFonts w:cs="Calibri"/>
          <w:lang w:val="fr-BE"/>
        </w:rPr>
        <w:t xml:space="preserve">et </w:t>
      </w:r>
      <w:r w:rsidR="002B4459">
        <w:rPr>
          <w:rFonts w:cs="Calibri"/>
          <w:lang w:val="fr-BE"/>
        </w:rPr>
        <w:t xml:space="preserve">au cours de l’année 2017, </w:t>
      </w:r>
      <w:r w:rsidR="00527A46">
        <w:rPr>
          <w:rFonts w:cs="Calibri"/>
          <w:lang w:val="fr-BE"/>
        </w:rPr>
        <w:t>les activités préparatoires ont été mise</w:t>
      </w:r>
      <w:r w:rsidR="002B4459">
        <w:rPr>
          <w:rFonts w:cs="Calibri"/>
          <w:lang w:val="fr-BE"/>
        </w:rPr>
        <w:t>s</w:t>
      </w:r>
      <w:r w:rsidR="00527A46">
        <w:rPr>
          <w:rFonts w:cs="Calibri"/>
          <w:lang w:val="fr-BE"/>
        </w:rPr>
        <w:t xml:space="preserve"> en œuvre à savoir </w:t>
      </w:r>
      <w:r w:rsidR="002B4459">
        <w:rPr>
          <w:rFonts w:cs="Calibri"/>
          <w:lang w:val="fr-BE"/>
        </w:rPr>
        <w:t xml:space="preserve">l’élaboration du chronogramme d’introduction du </w:t>
      </w:r>
      <w:r w:rsidR="00D12BA3">
        <w:rPr>
          <w:rFonts w:cs="Calibri"/>
          <w:lang w:val="fr-BE"/>
        </w:rPr>
        <w:t xml:space="preserve">nouveau </w:t>
      </w:r>
      <w:r w:rsidR="002B4459">
        <w:rPr>
          <w:rFonts w:cs="Calibri"/>
          <w:lang w:val="fr-BE"/>
        </w:rPr>
        <w:t>vaccin</w:t>
      </w:r>
      <w:r w:rsidR="00D12BA3">
        <w:rPr>
          <w:rFonts w:cs="Calibri"/>
          <w:lang w:val="fr-BE"/>
        </w:rPr>
        <w:t xml:space="preserve"> par blocs des provinces</w:t>
      </w:r>
      <w:r w:rsidR="002B4459">
        <w:rPr>
          <w:rFonts w:cs="Calibri"/>
          <w:lang w:val="fr-BE"/>
        </w:rPr>
        <w:t>, l’élaboration des outils de for</w:t>
      </w:r>
      <w:r w:rsidR="00D12BA3">
        <w:rPr>
          <w:rFonts w:cs="Calibri"/>
          <w:lang w:val="fr-BE"/>
        </w:rPr>
        <w:t xml:space="preserve">mation et de communication, la </w:t>
      </w:r>
      <w:r w:rsidR="00F80623">
        <w:rPr>
          <w:rFonts w:cs="Calibri"/>
          <w:lang w:val="fr-BE"/>
        </w:rPr>
        <w:t>révision</w:t>
      </w:r>
      <w:r w:rsidR="00D12BA3">
        <w:rPr>
          <w:rFonts w:cs="Calibri"/>
          <w:lang w:val="fr-BE"/>
        </w:rPr>
        <w:t xml:space="preserve"> des outils de gestion et de la surveillance, le </w:t>
      </w:r>
      <w:r w:rsidR="00346B1B">
        <w:rPr>
          <w:rFonts w:cs="Calibri"/>
          <w:lang w:val="fr-BE"/>
        </w:rPr>
        <w:t>démarrage</w:t>
      </w:r>
      <w:r w:rsidR="00D12BA3">
        <w:rPr>
          <w:rFonts w:cs="Calibri"/>
          <w:lang w:val="fr-BE"/>
        </w:rPr>
        <w:t xml:space="preserve"> des visites prospectives dans les provinces du premier bloc.</w:t>
      </w:r>
    </w:p>
    <w:p w:rsidR="00765C23" w:rsidRPr="00376F62" w:rsidRDefault="00D12BA3" w:rsidP="00765C23">
      <w:pPr>
        <w:jc w:val="both"/>
        <w:rPr>
          <w:rFonts w:cs="Calibri"/>
          <w:lang w:val="fr-BE"/>
        </w:rPr>
      </w:pPr>
      <w:r>
        <w:rPr>
          <w:rFonts w:cs="Calibri"/>
          <w:lang w:val="fr-BE"/>
        </w:rPr>
        <w:t xml:space="preserve">Le </w:t>
      </w:r>
      <w:r w:rsidR="00346B1B">
        <w:rPr>
          <w:rFonts w:cs="Calibri"/>
          <w:lang w:val="fr-BE"/>
        </w:rPr>
        <w:t>lancement effectif</w:t>
      </w:r>
      <w:r w:rsidR="00F80623">
        <w:rPr>
          <w:rFonts w:cs="Calibri"/>
          <w:lang w:val="fr-BE"/>
        </w:rPr>
        <w:t xml:space="preserve"> </w:t>
      </w:r>
      <w:r>
        <w:rPr>
          <w:rFonts w:cs="Calibri"/>
          <w:lang w:val="fr-BE"/>
        </w:rPr>
        <w:t>du vaccin anti rota</w:t>
      </w:r>
      <w:r w:rsidR="00F80623">
        <w:rPr>
          <w:rFonts w:cs="Calibri"/>
          <w:lang w:val="fr-BE"/>
        </w:rPr>
        <w:t xml:space="preserve"> </w:t>
      </w:r>
      <w:r>
        <w:rPr>
          <w:rFonts w:cs="Calibri"/>
          <w:lang w:val="fr-BE"/>
        </w:rPr>
        <w:t xml:space="preserve">virus est </w:t>
      </w:r>
      <w:r w:rsidR="00346B1B">
        <w:rPr>
          <w:rFonts w:cs="Calibri"/>
          <w:lang w:val="fr-BE"/>
        </w:rPr>
        <w:t>prévu</w:t>
      </w:r>
      <w:r>
        <w:rPr>
          <w:rFonts w:cs="Calibri"/>
          <w:lang w:val="fr-BE"/>
        </w:rPr>
        <w:t xml:space="preserve"> au mois de mai </w:t>
      </w:r>
      <w:r w:rsidR="002B4459">
        <w:rPr>
          <w:rFonts w:cs="Calibri"/>
          <w:lang w:val="fr-BE"/>
        </w:rPr>
        <w:t xml:space="preserve"> 2018. </w:t>
      </w:r>
    </w:p>
    <w:p w:rsidR="00765C23" w:rsidRPr="00376F62" w:rsidRDefault="00765C23" w:rsidP="00765C23">
      <w:pPr>
        <w:jc w:val="both"/>
        <w:rPr>
          <w:rFonts w:cs="Calibri"/>
          <w:lang w:val="fr-BE"/>
        </w:rPr>
      </w:pPr>
    </w:p>
    <w:p w:rsidR="00F840E9" w:rsidRPr="00376F62" w:rsidRDefault="00F840E9" w:rsidP="00F840E9">
      <w:pPr>
        <w:jc w:val="both"/>
        <w:rPr>
          <w:rFonts w:cs="Arial"/>
          <w:lang w:val="fr-BE"/>
        </w:rPr>
      </w:pPr>
      <w:r w:rsidRPr="00376F62">
        <w:rPr>
          <w:rFonts w:cs="Arial"/>
          <w:lang w:val="fr-BE"/>
        </w:rPr>
        <w:t>Le vaccin c</w:t>
      </w:r>
      <w:r w:rsidR="002B4459">
        <w:rPr>
          <w:rFonts w:cs="Arial"/>
          <w:lang w:val="fr-BE"/>
        </w:rPr>
        <w:t>ontre HPV dont l’</w:t>
      </w:r>
      <w:r w:rsidR="00572025">
        <w:rPr>
          <w:rFonts w:cs="Arial"/>
          <w:lang w:val="fr-BE"/>
        </w:rPr>
        <w:t>introduction était</w:t>
      </w:r>
      <w:r w:rsidR="00D12BA3">
        <w:rPr>
          <w:rFonts w:cs="Arial"/>
          <w:lang w:val="fr-BE"/>
        </w:rPr>
        <w:t xml:space="preserve"> planifiée pour </w:t>
      </w:r>
      <w:r w:rsidR="002B4459">
        <w:rPr>
          <w:rFonts w:cs="Arial"/>
          <w:lang w:val="fr-BE"/>
        </w:rPr>
        <w:t>2017</w:t>
      </w:r>
      <w:r w:rsidR="00D12BA3">
        <w:rPr>
          <w:rFonts w:cs="Arial"/>
          <w:lang w:val="fr-BE"/>
        </w:rPr>
        <w:t xml:space="preserve"> n’a pas eu lieu suite aux nouvelles orientations de l’OMS</w:t>
      </w:r>
      <w:r w:rsidR="00572025">
        <w:rPr>
          <w:rFonts w:cs="Arial"/>
          <w:lang w:val="fr-BE"/>
        </w:rPr>
        <w:t>,</w:t>
      </w:r>
      <w:r w:rsidR="00F80623">
        <w:rPr>
          <w:rFonts w:cs="Arial"/>
          <w:lang w:val="fr-BE"/>
        </w:rPr>
        <w:t xml:space="preserve"> </w:t>
      </w:r>
      <w:r w:rsidRPr="00376F62">
        <w:rPr>
          <w:rFonts w:cs="Arial"/>
          <w:lang w:val="fr-BE"/>
        </w:rPr>
        <w:t>pr</w:t>
      </w:r>
      <w:r w:rsidR="00572025">
        <w:rPr>
          <w:rFonts w:cs="Arial"/>
          <w:lang w:val="fr-BE"/>
        </w:rPr>
        <w:t>éconisa</w:t>
      </w:r>
      <w:r w:rsidRPr="00376F62">
        <w:rPr>
          <w:rFonts w:cs="Arial"/>
          <w:lang w:val="fr-BE"/>
        </w:rPr>
        <w:t>nt un passage</w:t>
      </w:r>
      <w:r w:rsidR="00D12BA3">
        <w:rPr>
          <w:rFonts w:cs="Arial"/>
          <w:lang w:val="fr-BE"/>
        </w:rPr>
        <w:t xml:space="preserve"> d’emblée à l’échelle nationale et aussi par le retard connu dans le processus d’introduction du vaccin contre les GE à rota</w:t>
      </w:r>
      <w:r w:rsidR="00F80623">
        <w:rPr>
          <w:rFonts w:cs="Arial"/>
          <w:lang w:val="fr-BE"/>
        </w:rPr>
        <w:t xml:space="preserve"> </w:t>
      </w:r>
      <w:r w:rsidR="00D12BA3">
        <w:rPr>
          <w:rFonts w:cs="Arial"/>
          <w:lang w:val="fr-BE"/>
        </w:rPr>
        <w:t xml:space="preserve">virus dû à la faible </w:t>
      </w:r>
      <w:r w:rsidR="00572025">
        <w:rPr>
          <w:rFonts w:cs="Arial"/>
          <w:lang w:val="fr-BE"/>
        </w:rPr>
        <w:t>disponibili</w:t>
      </w:r>
      <w:r w:rsidR="00D12BA3">
        <w:rPr>
          <w:rFonts w:cs="Arial"/>
          <w:lang w:val="fr-BE"/>
        </w:rPr>
        <w:t>té des vaccins sur le marché international</w:t>
      </w:r>
      <w:r w:rsidR="00572025">
        <w:rPr>
          <w:rFonts w:cs="Arial"/>
          <w:lang w:val="fr-BE"/>
        </w:rPr>
        <w:t xml:space="preserve">. </w:t>
      </w:r>
    </w:p>
    <w:p w:rsidR="00285EF3" w:rsidRPr="00376F62" w:rsidRDefault="00285EF3" w:rsidP="00A205B3">
      <w:pPr>
        <w:jc w:val="both"/>
        <w:rPr>
          <w:rFonts w:cs="Arial"/>
          <w:lang w:val="fr-BE"/>
        </w:rPr>
      </w:pPr>
    </w:p>
    <w:p w:rsidR="00FA272D" w:rsidRPr="00376F62" w:rsidRDefault="00FA272D" w:rsidP="00A205B3">
      <w:pPr>
        <w:jc w:val="both"/>
        <w:rPr>
          <w:rFonts w:cs="Arial"/>
          <w:sz w:val="18"/>
          <w:lang w:val="fr-BE"/>
        </w:rPr>
      </w:pPr>
    </w:p>
    <w:p w:rsidR="0037318A" w:rsidRPr="00376F62" w:rsidRDefault="0037318A" w:rsidP="00C255F7">
      <w:pPr>
        <w:pStyle w:val="Title1"/>
        <w:numPr>
          <w:ilvl w:val="0"/>
          <w:numId w:val="0"/>
        </w:numPr>
        <w:jc w:val="both"/>
        <w:rPr>
          <w:rFonts w:ascii="Garamond" w:hAnsi="Garamond" w:cs="Arial"/>
          <w:sz w:val="24"/>
        </w:rPr>
      </w:pPr>
      <w:bookmarkStart w:id="17" w:name="_Toc281905137"/>
      <w:bookmarkStart w:id="18" w:name="_Toc468876625"/>
      <w:r w:rsidRPr="00376F62">
        <w:rPr>
          <w:rFonts w:ascii="Garamond" w:hAnsi="Garamond" w:cs="Arial"/>
          <w:sz w:val="24"/>
        </w:rPr>
        <w:t>2.2. ACTIVITES DE VACCINATION SUPPLEMENTAIRES  EN 201</w:t>
      </w:r>
      <w:bookmarkEnd w:id="17"/>
      <w:bookmarkEnd w:id="18"/>
      <w:r w:rsidR="007242B5">
        <w:rPr>
          <w:rFonts w:ascii="Garamond" w:hAnsi="Garamond" w:cs="Arial"/>
          <w:sz w:val="24"/>
        </w:rPr>
        <w:t>7</w:t>
      </w:r>
    </w:p>
    <w:p w:rsidR="000F37F7" w:rsidRPr="00CE062B" w:rsidRDefault="00F85AD7" w:rsidP="00686821">
      <w:pPr>
        <w:pStyle w:val="Corpsdetexte3"/>
        <w:rPr>
          <w:rFonts w:ascii="Garamond" w:hAnsi="Garamond" w:cs="Times New Roman"/>
          <w:color w:val="auto"/>
          <w:lang w:val="fr-FR"/>
        </w:rPr>
      </w:pPr>
      <w:r w:rsidRPr="00CE062B">
        <w:rPr>
          <w:rFonts w:ascii="Garamond" w:hAnsi="Garamond" w:cs="Times New Roman"/>
          <w:color w:val="auto"/>
          <w:lang w:val="fr-FR"/>
        </w:rPr>
        <w:t>Au cours de l’année 2017</w:t>
      </w:r>
      <w:r w:rsidR="00686821" w:rsidRPr="00CE062B">
        <w:rPr>
          <w:rFonts w:ascii="Garamond" w:hAnsi="Garamond" w:cs="Times New Roman"/>
          <w:color w:val="auto"/>
          <w:lang w:val="fr-FR"/>
        </w:rPr>
        <w:t xml:space="preserve">, </w:t>
      </w:r>
      <w:r w:rsidR="000F37F7" w:rsidRPr="00CE062B">
        <w:rPr>
          <w:rFonts w:ascii="Garamond" w:hAnsi="Garamond" w:cs="Times New Roman"/>
          <w:color w:val="auto"/>
          <w:lang w:val="fr-FR"/>
        </w:rPr>
        <w:t xml:space="preserve">plusieurs </w:t>
      </w:r>
      <w:r w:rsidR="00686821" w:rsidRPr="00CE062B">
        <w:rPr>
          <w:rFonts w:ascii="Garamond" w:hAnsi="Garamond" w:cs="Times New Roman"/>
          <w:color w:val="auto"/>
          <w:lang w:val="fr-FR"/>
        </w:rPr>
        <w:t xml:space="preserve">stratégies </w:t>
      </w:r>
      <w:r w:rsidR="000F37F7" w:rsidRPr="00CE062B">
        <w:rPr>
          <w:rFonts w:ascii="Garamond" w:hAnsi="Garamond" w:cs="Times New Roman"/>
          <w:color w:val="auto"/>
          <w:lang w:val="fr-FR"/>
        </w:rPr>
        <w:t xml:space="preserve">ont été mises en œuvre à savoir : </w:t>
      </w:r>
      <w:r w:rsidR="00346B1B">
        <w:rPr>
          <w:rFonts w:ascii="Garamond" w:hAnsi="Garamond" w:cs="Times New Roman"/>
          <w:color w:val="auto"/>
          <w:lang w:val="fr-FR"/>
        </w:rPr>
        <w:t>les AVS pour l’éradication de la polio afin de</w:t>
      </w:r>
      <w:r w:rsidR="00686821" w:rsidRPr="00CE062B">
        <w:rPr>
          <w:rFonts w:ascii="Garamond" w:hAnsi="Garamond" w:cs="Times New Roman"/>
          <w:color w:val="auto"/>
          <w:lang w:val="fr-FR"/>
        </w:rPr>
        <w:t xml:space="preserve"> maintenir le statut de pays </w:t>
      </w:r>
      <w:r w:rsidR="00EE65E6" w:rsidRPr="00CE062B">
        <w:rPr>
          <w:rFonts w:ascii="Garamond" w:hAnsi="Garamond" w:cs="Times New Roman"/>
          <w:color w:val="auto"/>
          <w:lang w:val="fr-FR"/>
        </w:rPr>
        <w:t xml:space="preserve">libre de </w:t>
      </w:r>
      <w:r w:rsidR="00686821" w:rsidRPr="00CE062B">
        <w:rPr>
          <w:rFonts w:ascii="Garamond" w:hAnsi="Garamond" w:cs="Times New Roman"/>
          <w:color w:val="auto"/>
          <w:lang w:val="fr-FR"/>
        </w:rPr>
        <w:t>circulation du poliovirus</w:t>
      </w:r>
      <w:r w:rsidR="00346B1B">
        <w:rPr>
          <w:rFonts w:ascii="Garamond" w:hAnsi="Garamond" w:cs="Times New Roman"/>
          <w:color w:val="auto"/>
          <w:lang w:val="fr-FR"/>
        </w:rPr>
        <w:t xml:space="preserve"> sauvage</w:t>
      </w:r>
      <w:r w:rsidR="000F37F7" w:rsidRPr="00CE062B">
        <w:rPr>
          <w:rFonts w:ascii="Garamond" w:hAnsi="Garamond" w:cs="Times New Roman"/>
          <w:color w:val="auto"/>
          <w:lang w:val="fr-FR"/>
        </w:rPr>
        <w:t>, l</w:t>
      </w:r>
      <w:r w:rsidR="00686821" w:rsidRPr="00CE062B">
        <w:rPr>
          <w:rFonts w:ascii="Garamond" w:hAnsi="Garamond" w:cs="Times New Roman"/>
          <w:color w:val="auto"/>
          <w:lang w:val="fr-FR"/>
        </w:rPr>
        <w:t>a mise en œuvre du plan stratégique d’élimination de la rougeole</w:t>
      </w:r>
      <w:r w:rsidR="00D1725C">
        <w:rPr>
          <w:rFonts w:ascii="Garamond" w:hAnsi="Garamond" w:cs="Times New Roman"/>
          <w:color w:val="auto"/>
          <w:lang w:val="fr-FR"/>
        </w:rPr>
        <w:t xml:space="preserve"> </w:t>
      </w:r>
      <w:r w:rsidR="00686821" w:rsidRPr="00CE062B">
        <w:rPr>
          <w:rFonts w:ascii="Garamond" w:hAnsi="Garamond" w:cs="Times New Roman"/>
          <w:color w:val="auto"/>
          <w:lang w:val="fr-FR"/>
        </w:rPr>
        <w:t xml:space="preserve">et du TMN et le contrôle de la fièvre jaune. </w:t>
      </w:r>
    </w:p>
    <w:p w:rsidR="000F37F7" w:rsidRPr="00376F62" w:rsidRDefault="000F37F7" w:rsidP="00686821">
      <w:pPr>
        <w:pStyle w:val="Corpsdetexte3"/>
        <w:rPr>
          <w:rFonts w:ascii="Garamond" w:hAnsi="Garamond" w:cs="Times New Roman"/>
          <w:color w:val="auto"/>
          <w:lang w:val="fr-FR"/>
        </w:rPr>
      </w:pPr>
    </w:p>
    <w:p w:rsidR="00611F15" w:rsidRPr="00376F62" w:rsidRDefault="00611F15" w:rsidP="00A205B3">
      <w:pPr>
        <w:pStyle w:val="Title1"/>
        <w:numPr>
          <w:ilvl w:val="0"/>
          <w:numId w:val="0"/>
        </w:numPr>
        <w:ind w:left="1068" w:hanging="360"/>
        <w:jc w:val="both"/>
        <w:rPr>
          <w:rFonts w:ascii="Garamond" w:hAnsi="Garamond"/>
          <w:sz w:val="24"/>
        </w:rPr>
      </w:pPr>
      <w:bookmarkStart w:id="19" w:name="_Toc468876626"/>
      <w:r w:rsidRPr="00376F62">
        <w:rPr>
          <w:rFonts w:ascii="Garamond" w:hAnsi="Garamond"/>
          <w:b w:val="0"/>
          <w:sz w:val="24"/>
        </w:rPr>
        <w:t>2.2.1.</w:t>
      </w:r>
      <w:r w:rsidRPr="00376F62">
        <w:rPr>
          <w:rFonts w:ascii="Garamond" w:hAnsi="Garamond"/>
          <w:sz w:val="24"/>
        </w:rPr>
        <w:t xml:space="preserve"> AVS contre la Poliomyélite</w:t>
      </w:r>
      <w:bookmarkEnd w:id="19"/>
    </w:p>
    <w:p w:rsidR="00F24C6C" w:rsidRDefault="00611F15" w:rsidP="00A205B3">
      <w:pPr>
        <w:jc w:val="both"/>
      </w:pPr>
      <w:r w:rsidRPr="00CE062B">
        <w:t>Les évaluations d</w:t>
      </w:r>
      <w:r w:rsidR="00CE062B" w:rsidRPr="00CE062B">
        <w:t>e risque polio réalisées en 2017</w:t>
      </w:r>
      <w:r w:rsidRPr="00CE062B">
        <w:t xml:space="preserve"> ont c</w:t>
      </w:r>
      <w:r w:rsidR="00CE062B" w:rsidRPr="00CE062B">
        <w:t>onduit à l’organisation de deux</w:t>
      </w:r>
      <w:r w:rsidRPr="00CE062B">
        <w:t xml:space="preserve"> passa</w:t>
      </w:r>
      <w:r w:rsidR="00D744E9" w:rsidRPr="00CE062B">
        <w:t>ge</w:t>
      </w:r>
      <w:r w:rsidR="00CE062B" w:rsidRPr="00CE062B">
        <w:t>s</w:t>
      </w:r>
      <w:r w:rsidR="00D744E9" w:rsidRPr="00CE062B">
        <w:t xml:space="preserve"> des A</w:t>
      </w:r>
      <w:r w:rsidR="00CE062B" w:rsidRPr="00CE062B">
        <w:t>VS : un passage des journées locales de vaccination (JLV) en février </w:t>
      </w:r>
      <w:r w:rsidR="00346B1B">
        <w:t>2017</w:t>
      </w:r>
      <w:r w:rsidR="00CE062B" w:rsidRPr="00CE062B">
        <w:t>; un passage</w:t>
      </w:r>
      <w:r w:rsidR="00D744E9" w:rsidRPr="00CE062B">
        <w:t xml:space="preserve"> des journées nationales de v</w:t>
      </w:r>
      <w:r w:rsidRPr="00CE062B">
        <w:t>accination (JNV)</w:t>
      </w:r>
      <w:r w:rsidR="00CE062B" w:rsidRPr="00CE062B">
        <w:t xml:space="preserve"> en avril</w:t>
      </w:r>
      <w:r w:rsidR="00F80623">
        <w:t xml:space="preserve"> </w:t>
      </w:r>
      <w:r w:rsidR="00F24C6C" w:rsidRPr="00460BE6">
        <w:rPr>
          <w:color w:val="000000" w:themeColor="text1"/>
        </w:rPr>
        <w:t>et un passage de JLV en octobre 2017</w:t>
      </w:r>
      <w:r w:rsidR="00CE062B" w:rsidRPr="00460BE6">
        <w:rPr>
          <w:color w:val="000000" w:themeColor="text1"/>
        </w:rPr>
        <w:t>.</w:t>
      </w:r>
      <w:r w:rsidR="00F80623" w:rsidRPr="00460BE6">
        <w:rPr>
          <w:color w:val="000000" w:themeColor="text1"/>
        </w:rPr>
        <w:t xml:space="preserve"> </w:t>
      </w:r>
      <w:r w:rsidR="0092387E" w:rsidRPr="00460BE6">
        <w:rPr>
          <w:color w:val="000000" w:themeColor="text1"/>
        </w:rPr>
        <w:t>Compte</w:t>
      </w:r>
      <w:r w:rsidR="00F80623" w:rsidRPr="00460BE6">
        <w:rPr>
          <w:color w:val="000000" w:themeColor="text1"/>
        </w:rPr>
        <w:t xml:space="preserve"> tenue </w:t>
      </w:r>
      <w:r w:rsidR="0092387E" w:rsidRPr="00460BE6">
        <w:rPr>
          <w:color w:val="000000" w:themeColor="text1"/>
        </w:rPr>
        <w:t xml:space="preserve"> des épidémies de cVDPV, </w:t>
      </w:r>
      <w:proofErr w:type="gramStart"/>
      <w:r w:rsidR="0092387E" w:rsidRPr="00460BE6">
        <w:rPr>
          <w:color w:val="000000" w:themeColor="text1"/>
        </w:rPr>
        <w:t>le</w:t>
      </w:r>
      <w:proofErr w:type="gramEnd"/>
      <w:r w:rsidR="0092387E" w:rsidRPr="00460BE6">
        <w:rPr>
          <w:color w:val="000000" w:themeColor="text1"/>
        </w:rPr>
        <w:t xml:space="preserve"> passade des JLV </w:t>
      </w:r>
      <w:r w:rsidR="00460BE6" w:rsidRPr="00460BE6">
        <w:rPr>
          <w:color w:val="000000" w:themeColor="text1"/>
        </w:rPr>
        <w:t>d’</w:t>
      </w:r>
      <w:r w:rsidR="0092387E" w:rsidRPr="00460BE6">
        <w:rPr>
          <w:color w:val="000000" w:themeColor="text1"/>
        </w:rPr>
        <w:t>octobre a  été reporté au mois de décembre 2017</w:t>
      </w:r>
      <w:r w:rsidR="0092387E" w:rsidRPr="0092387E">
        <w:rPr>
          <w:color w:val="FF0000"/>
        </w:rPr>
        <w:t>.</w:t>
      </w:r>
    </w:p>
    <w:p w:rsidR="00611F15" w:rsidRPr="00460BE6" w:rsidRDefault="00EA3DD6" w:rsidP="00A205B3">
      <w:pPr>
        <w:jc w:val="both"/>
        <w:rPr>
          <w:color w:val="000000" w:themeColor="text1"/>
        </w:rPr>
      </w:pPr>
      <w:r>
        <w:t xml:space="preserve"> L</w:t>
      </w:r>
      <w:r w:rsidR="00CE062B" w:rsidRPr="00CE062B">
        <w:t>a survenue de cVDPV dans les ZS de Kunda dans la province de Maniema et de Butumba et MalembaNkulu dans  la province du Haut Lomami</w:t>
      </w:r>
      <w:r w:rsidR="00611F15" w:rsidRPr="00CE062B">
        <w:t>, a conduit à l’organisation de la riposte en</w:t>
      </w:r>
      <w:r w:rsidR="00CE062B" w:rsidRPr="00CE062B">
        <w:t xml:space="preserve"> deux </w:t>
      </w:r>
      <w:r w:rsidR="00611F15" w:rsidRPr="00CE062B">
        <w:t xml:space="preserve"> passages </w:t>
      </w:r>
      <w:r w:rsidR="00CE062B" w:rsidRPr="00CE062B">
        <w:t>en</w:t>
      </w:r>
      <w:r w:rsidR="00CE062B">
        <w:t xml:space="preserve"> juin</w:t>
      </w:r>
      <w:r w:rsidR="00CE062B" w:rsidRPr="00CE062B">
        <w:t xml:space="preserve"> et </w:t>
      </w:r>
      <w:r w:rsidR="00CE062B">
        <w:t>juillet</w:t>
      </w:r>
      <w:r w:rsidR="00F80623">
        <w:t xml:space="preserve"> </w:t>
      </w:r>
      <w:r w:rsidR="00F24C6C" w:rsidRPr="00460BE6">
        <w:rPr>
          <w:color w:val="000000" w:themeColor="text1"/>
        </w:rPr>
        <w:t>puis en décembre 2017  dans le Haut Lomami (cas de Lwamba), Tanganyika (cas d’Ankoro)</w:t>
      </w:r>
      <w:r w:rsidR="00611F15" w:rsidRPr="00460BE6">
        <w:rPr>
          <w:color w:val="000000" w:themeColor="text1"/>
        </w:rPr>
        <w:t>.</w:t>
      </w:r>
    </w:p>
    <w:p w:rsidR="00611F15" w:rsidRDefault="00611F15" w:rsidP="00A205B3">
      <w:pPr>
        <w:jc w:val="both"/>
      </w:pPr>
      <w:r w:rsidRPr="00376F62">
        <w:t>Le tableau ci-dessous résume les résultats obtenus au cours de ces différentes campagnes.</w:t>
      </w:r>
    </w:p>
    <w:p w:rsidR="008B4040" w:rsidRPr="00376F62" w:rsidRDefault="008B4040" w:rsidP="00A205B3">
      <w:pPr>
        <w:jc w:val="both"/>
      </w:pPr>
    </w:p>
    <w:p w:rsidR="00611F15" w:rsidRDefault="00061CC8" w:rsidP="00A205B3">
      <w:pPr>
        <w:jc w:val="both"/>
        <w:rPr>
          <w:b/>
          <w:bCs/>
        </w:rPr>
      </w:pPr>
      <w:r w:rsidRPr="00376F62">
        <w:rPr>
          <w:b/>
          <w:bCs/>
        </w:rPr>
        <w:t>Tableau3</w:t>
      </w:r>
      <w:r w:rsidR="00611F15" w:rsidRPr="00376F62">
        <w:rPr>
          <w:b/>
          <w:bCs/>
        </w:rPr>
        <w:t> : Synthèse des résultats des</w:t>
      </w:r>
      <w:r w:rsidR="00C10EAD">
        <w:rPr>
          <w:b/>
          <w:bCs/>
        </w:rPr>
        <w:t xml:space="preserve"> AVS P</w:t>
      </w:r>
      <w:r w:rsidR="00503775">
        <w:rPr>
          <w:b/>
          <w:bCs/>
        </w:rPr>
        <w:t>olio, par passage de Janvier à Octobre</w:t>
      </w:r>
      <w:r w:rsidR="00C10EAD">
        <w:rPr>
          <w:b/>
          <w:bCs/>
        </w:rPr>
        <w:t xml:space="preserve">  2017</w:t>
      </w:r>
    </w:p>
    <w:p w:rsidR="00D1725C" w:rsidRDefault="00D1725C" w:rsidP="00A205B3">
      <w:pPr>
        <w:jc w:val="both"/>
        <w:rPr>
          <w:b/>
          <w:bCs/>
        </w:rPr>
      </w:pPr>
    </w:p>
    <w:tbl>
      <w:tblPr>
        <w:tblW w:w="10040" w:type="dxa"/>
        <w:tblInd w:w="-228" w:type="dxa"/>
        <w:tblCellMar>
          <w:left w:w="0" w:type="dxa"/>
          <w:right w:w="0" w:type="dxa"/>
        </w:tblCellMar>
        <w:tblLook w:val="04A0" w:firstRow="1" w:lastRow="0" w:firstColumn="1" w:lastColumn="0" w:noHBand="0" w:noVBand="1"/>
      </w:tblPr>
      <w:tblGrid>
        <w:gridCol w:w="1145"/>
        <w:gridCol w:w="2694"/>
        <w:gridCol w:w="1134"/>
        <w:gridCol w:w="1275"/>
        <w:gridCol w:w="1134"/>
        <w:gridCol w:w="993"/>
        <w:gridCol w:w="708"/>
        <w:gridCol w:w="957"/>
      </w:tblGrid>
      <w:tr w:rsidR="001D407D" w:rsidRPr="001A5531" w:rsidTr="00EB5259">
        <w:trPr>
          <w:trHeight w:val="256"/>
        </w:trPr>
        <w:tc>
          <w:tcPr>
            <w:tcW w:w="10040" w:type="dxa"/>
            <w:gridSpan w:val="8"/>
            <w:tcBorders>
              <w:top w:val="single" w:sz="8" w:space="0" w:color="000000"/>
              <w:left w:val="single" w:sz="8" w:space="0" w:color="000000"/>
              <w:bottom w:val="single" w:sz="8" w:space="0" w:color="000000"/>
              <w:right w:val="single" w:sz="8" w:space="0" w:color="000000"/>
            </w:tcBorders>
            <w:shd w:val="clear" w:color="auto" w:fill="5B9BD5"/>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position w:val="1"/>
                <w:szCs w:val="56"/>
              </w:rPr>
              <w:t xml:space="preserve">AVS POLIO 2017 </w:t>
            </w:r>
          </w:p>
        </w:tc>
      </w:tr>
      <w:tr w:rsidR="001A5531" w:rsidRPr="001A5531" w:rsidTr="00EB5259">
        <w:trPr>
          <w:trHeight w:val="399"/>
        </w:trPr>
        <w:tc>
          <w:tcPr>
            <w:tcW w:w="114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Période</w:t>
            </w:r>
          </w:p>
        </w:tc>
        <w:tc>
          <w:tcPr>
            <w:tcW w:w="269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Provinces</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Pop Totale</w:t>
            </w:r>
          </w:p>
        </w:tc>
        <w:tc>
          <w:tcPr>
            <w:tcW w:w="127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 xml:space="preserve"> Cibles attendues</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 xml:space="preserve"> Enfants vaccinés</w:t>
            </w:r>
          </w:p>
        </w:tc>
        <w:tc>
          <w:tcPr>
            <w:tcW w:w="993"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CV (%) AD</w:t>
            </w:r>
          </w:p>
        </w:tc>
        <w:tc>
          <w:tcPr>
            <w:tcW w:w="708"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FF"/>
                <w:kern w:val="24"/>
                <w:sz w:val="16"/>
                <w:szCs w:val="28"/>
              </w:rPr>
              <w:t>CV IM</w:t>
            </w:r>
          </w:p>
        </w:tc>
        <w:tc>
          <w:tcPr>
            <w:tcW w:w="957"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Types AVS</w:t>
            </w:r>
          </w:p>
        </w:tc>
      </w:tr>
      <w:tr w:rsidR="001A5531" w:rsidRPr="001A5531" w:rsidTr="00EB5259">
        <w:trPr>
          <w:trHeight w:val="919"/>
        </w:trPr>
        <w:tc>
          <w:tcPr>
            <w:tcW w:w="1145"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color w:val="000000"/>
                <w:kern w:val="24"/>
                <w:sz w:val="18"/>
                <w:szCs w:val="32"/>
              </w:rPr>
              <w:t>Du  23 au 25 Fev</w:t>
            </w:r>
          </w:p>
          <w:p w:rsidR="001D407D" w:rsidRPr="001A5531" w:rsidRDefault="001D407D" w:rsidP="001D407D">
            <w:pPr>
              <w:jc w:val="center"/>
              <w:textAlignment w:val="center"/>
              <w:rPr>
                <w:rFonts w:ascii="Arial" w:hAnsi="Arial" w:cs="Arial"/>
                <w:sz w:val="20"/>
                <w:szCs w:val="36"/>
              </w:rPr>
            </w:pPr>
          </w:p>
        </w:tc>
        <w:tc>
          <w:tcPr>
            <w:tcW w:w="269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Nord Ubangi, Sud Ubangi, Equateur, Mongala, Tshuapa,</w:t>
            </w:r>
          </w:p>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Haut Katanga, Maniema, Nord Kivu, Sud Kivu, Ituri, Haut Uele,BasUele, Tshopo</w:t>
            </w:r>
          </w:p>
        </w:tc>
        <w:tc>
          <w:tcPr>
            <w:tcW w:w="113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8"/>
                <w:szCs w:val="32"/>
              </w:rPr>
              <w:t>55 574 755</w:t>
            </w:r>
          </w:p>
        </w:tc>
        <w:tc>
          <w:tcPr>
            <w:tcW w:w="1275"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8"/>
                <w:szCs w:val="32"/>
              </w:rPr>
              <w:t xml:space="preserve">9 229 520 </w:t>
            </w:r>
          </w:p>
        </w:tc>
        <w:tc>
          <w:tcPr>
            <w:tcW w:w="113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8"/>
                <w:szCs w:val="32"/>
              </w:rPr>
              <w:t xml:space="preserve">9 452 905 </w:t>
            </w:r>
          </w:p>
        </w:tc>
        <w:tc>
          <w:tcPr>
            <w:tcW w:w="993"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8"/>
                <w:szCs w:val="32"/>
              </w:rPr>
              <w:t>104,6%</w:t>
            </w:r>
          </w:p>
        </w:tc>
        <w:tc>
          <w:tcPr>
            <w:tcW w:w="708"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FF"/>
                <w:kern w:val="24"/>
                <w:sz w:val="18"/>
                <w:szCs w:val="32"/>
              </w:rPr>
              <w:t>94%</w:t>
            </w:r>
          </w:p>
        </w:tc>
        <w:tc>
          <w:tcPr>
            <w:tcW w:w="957"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JLV</w:t>
            </w:r>
          </w:p>
        </w:tc>
      </w:tr>
      <w:tr w:rsidR="001A5531" w:rsidRPr="001A5531" w:rsidTr="00EB5259">
        <w:trPr>
          <w:trHeight w:val="396"/>
        </w:trPr>
        <w:tc>
          <w:tcPr>
            <w:tcW w:w="114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color w:val="000000"/>
                <w:kern w:val="24"/>
                <w:sz w:val="16"/>
                <w:szCs w:val="28"/>
              </w:rPr>
              <w:t xml:space="preserve">Du 9 au 11 Avril </w:t>
            </w:r>
          </w:p>
        </w:tc>
        <w:tc>
          <w:tcPr>
            <w:tcW w:w="269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Tout le pays516 ZS</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8"/>
                <w:szCs w:val="32"/>
              </w:rPr>
              <w:t>101 030 813</w:t>
            </w:r>
          </w:p>
        </w:tc>
        <w:tc>
          <w:tcPr>
            <w:tcW w:w="127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8"/>
                <w:szCs w:val="32"/>
              </w:rPr>
              <w:t xml:space="preserve">17 039  37 </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8"/>
                <w:szCs w:val="32"/>
              </w:rPr>
              <w:t xml:space="preserve">17 965 635 </w:t>
            </w:r>
          </w:p>
        </w:tc>
        <w:tc>
          <w:tcPr>
            <w:tcW w:w="993"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8"/>
                <w:szCs w:val="32"/>
              </w:rPr>
              <w:t>105,4%</w:t>
            </w:r>
          </w:p>
        </w:tc>
        <w:tc>
          <w:tcPr>
            <w:tcW w:w="708"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FF"/>
                <w:kern w:val="24"/>
                <w:sz w:val="18"/>
                <w:szCs w:val="32"/>
              </w:rPr>
              <w:t>95%</w:t>
            </w:r>
          </w:p>
        </w:tc>
        <w:tc>
          <w:tcPr>
            <w:tcW w:w="957"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 xml:space="preserve">JNV </w:t>
            </w:r>
          </w:p>
        </w:tc>
      </w:tr>
      <w:tr w:rsidR="001A5531" w:rsidRPr="001A5531" w:rsidTr="00EB5259">
        <w:trPr>
          <w:trHeight w:val="261"/>
        </w:trPr>
        <w:tc>
          <w:tcPr>
            <w:tcW w:w="1145"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color w:val="000000"/>
                <w:kern w:val="24"/>
                <w:sz w:val="16"/>
                <w:szCs w:val="28"/>
              </w:rPr>
              <w:t>Du 27 au 29 Juin</w:t>
            </w:r>
          </w:p>
        </w:tc>
        <w:tc>
          <w:tcPr>
            <w:tcW w:w="269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Maniema</w:t>
            </w:r>
          </w:p>
        </w:tc>
        <w:tc>
          <w:tcPr>
            <w:tcW w:w="113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1 480 719</w:t>
            </w:r>
          </w:p>
        </w:tc>
        <w:tc>
          <w:tcPr>
            <w:tcW w:w="1275"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276 076</w:t>
            </w:r>
          </w:p>
        </w:tc>
        <w:tc>
          <w:tcPr>
            <w:tcW w:w="113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273 244</w:t>
            </w:r>
          </w:p>
        </w:tc>
        <w:tc>
          <w:tcPr>
            <w:tcW w:w="993"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101,1%</w:t>
            </w:r>
          </w:p>
        </w:tc>
        <w:tc>
          <w:tcPr>
            <w:tcW w:w="708"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FF"/>
                <w:kern w:val="24"/>
                <w:sz w:val="16"/>
                <w:szCs w:val="28"/>
              </w:rPr>
              <w:t>94%</w:t>
            </w:r>
          </w:p>
        </w:tc>
        <w:tc>
          <w:tcPr>
            <w:tcW w:w="957"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4"/>
              </w:rPr>
              <w:t xml:space="preserve">Ph 1 Riposte cVDPV2 </w:t>
            </w:r>
          </w:p>
        </w:tc>
      </w:tr>
      <w:tr w:rsidR="001A5531" w:rsidRPr="001A5531" w:rsidTr="00EB5259">
        <w:trPr>
          <w:trHeight w:val="451"/>
        </w:trPr>
        <w:tc>
          <w:tcPr>
            <w:tcW w:w="114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color w:val="000000"/>
                <w:kern w:val="24"/>
                <w:sz w:val="16"/>
                <w:szCs w:val="28"/>
              </w:rPr>
              <w:t>DU 20 au22</w:t>
            </w:r>
            <w:r w:rsidR="008B4040">
              <w:rPr>
                <w:rFonts w:ascii="Calibri" w:hAnsi="Calibri" w:cs="Arial"/>
                <w:color w:val="000000"/>
                <w:kern w:val="24"/>
                <w:sz w:val="16"/>
                <w:szCs w:val="28"/>
              </w:rPr>
              <w:t>/7</w:t>
            </w:r>
          </w:p>
        </w:tc>
        <w:tc>
          <w:tcPr>
            <w:tcW w:w="269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Maniema</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1 480 719</w:t>
            </w:r>
          </w:p>
        </w:tc>
        <w:tc>
          <w:tcPr>
            <w:tcW w:w="127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276 076</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293 129</w:t>
            </w:r>
          </w:p>
        </w:tc>
        <w:tc>
          <w:tcPr>
            <w:tcW w:w="993"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106,7%</w:t>
            </w:r>
          </w:p>
        </w:tc>
        <w:tc>
          <w:tcPr>
            <w:tcW w:w="708"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FF"/>
                <w:kern w:val="24"/>
                <w:sz w:val="16"/>
                <w:szCs w:val="28"/>
              </w:rPr>
              <w:t>96,5%</w:t>
            </w:r>
          </w:p>
        </w:tc>
        <w:tc>
          <w:tcPr>
            <w:tcW w:w="957"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4"/>
              </w:rPr>
              <w:t xml:space="preserve">Ph 2 Riposte cVDPV2 </w:t>
            </w:r>
          </w:p>
        </w:tc>
      </w:tr>
      <w:tr w:rsidR="001A5531" w:rsidRPr="001A5531" w:rsidTr="00EB5259">
        <w:trPr>
          <w:trHeight w:val="543"/>
        </w:trPr>
        <w:tc>
          <w:tcPr>
            <w:tcW w:w="1145"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color w:val="000000"/>
                <w:kern w:val="24"/>
                <w:sz w:val="16"/>
                <w:szCs w:val="28"/>
              </w:rPr>
              <w:t>Du 27 au 29 Juin</w:t>
            </w:r>
          </w:p>
        </w:tc>
        <w:tc>
          <w:tcPr>
            <w:tcW w:w="269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Haut Lomami, Haut Katanga, Lualaba</w:t>
            </w:r>
          </w:p>
        </w:tc>
        <w:tc>
          <w:tcPr>
            <w:tcW w:w="113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2 337 560</w:t>
            </w:r>
          </w:p>
        </w:tc>
        <w:tc>
          <w:tcPr>
            <w:tcW w:w="1275"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500 880</w:t>
            </w:r>
          </w:p>
        </w:tc>
        <w:tc>
          <w:tcPr>
            <w:tcW w:w="113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526 445</w:t>
            </w:r>
          </w:p>
        </w:tc>
        <w:tc>
          <w:tcPr>
            <w:tcW w:w="993"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105;1%</w:t>
            </w:r>
          </w:p>
        </w:tc>
        <w:tc>
          <w:tcPr>
            <w:tcW w:w="708"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FF"/>
                <w:kern w:val="24"/>
                <w:sz w:val="16"/>
                <w:szCs w:val="28"/>
              </w:rPr>
              <w:t>94%</w:t>
            </w:r>
          </w:p>
        </w:tc>
        <w:tc>
          <w:tcPr>
            <w:tcW w:w="957"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4"/>
              </w:rPr>
              <w:t xml:space="preserve">Ph 1 Riposte cVDPV2 </w:t>
            </w:r>
          </w:p>
        </w:tc>
      </w:tr>
      <w:tr w:rsidR="001A5531" w:rsidRPr="001A5531" w:rsidTr="00EB5259">
        <w:trPr>
          <w:trHeight w:val="395"/>
        </w:trPr>
        <w:tc>
          <w:tcPr>
            <w:tcW w:w="114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color w:val="000000"/>
                <w:kern w:val="24"/>
                <w:sz w:val="16"/>
                <w:szCs w:val="28"/>
              </w:rPr>
              <w:t xml:space="preserve">DU 13 au 15 Juillet </w:t>
            </w:r>
          </w:p>
        </w:tc>
        <w:tc>
          <w:tcPr>
            <w:tcW w:w="269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Haut Lomami, Haut Katanga, Lualaba</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2 337 560</w:t>
            </w:r>
          </w:p>
        </w:tc>
        <w:tc>
          <w:tcPr>
            <w:tcW w:w="127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500 880</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515 883</w:t>
            </w:r>
          </w:p>
        </w:tc>
        <w:tc>
          <w:tcPr>
            <w:tcW w:w="993"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103%</w:t>
            </w:r>
          </w:p>
        </w:tc>
        <w:tc>
          <w:tcPr>
            <w:tcW w:w="708"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FF"/>
                <w:kern w:val="24"/>
                <w:sz w:val="16"/>
                <w:szCs w:val="28"/>
              </w:rPr>
              <w:t>95%</w:t>
            </w:r>
          </w:p>
        </w:tc>
        <w:tc>
          <w:tcPr>
            <w:tcW w:w="957"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4"/>
              </w:rPr>
              <w:t xml:space="preserve">Ph 2 Riposte cVDPV2 </w:t>
            </w:r>
          </w:p>
        </w:tc>
      </w:tr>
      <w:tr w:rsidR="001A5531" w:rsidRPr="001A5531" w:rsidTr="00EB5259">
        <w:trPr>
          <w:trHeight w:val="232"/>
        </w:trPr>
        <w:tc>
          <w:tcPr>
            <w:tcW w:w="1145"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color w:val="000000"/>
                <w:kern w:val="24"/>
                <w:sz w:val="16"/>
                <w:szCs w:val="28"/>
              </w:rPr>
              <w:t>Du 14-16 sept</w:t>
            </w:r>
          </w:p>
        </w:tc>
        <w:tc>
          <w:tcPr>
            <w:tcW w:w="269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 xml:space="preserve"> ZS Mitwaba, Kunda, Mukanga</w:t>
            </w:r>
          </w:p>
        </w:tc>
        <w:tc>
          <w:tcPr>
            <w:tcW w:w="113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652 618</w:t>
            </w:r>
          </w:p>
        </w:tc>
        <w:tc>
          <w:tcPr>
            <w:tcW w:w="1275"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 xml:space="preserve">123 345 </w:t>
            </w:r>
          </w:p>
        </w:tc>
        <w:tc>
          <w:tcPr>
            <w:tcW w:w="1134"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137 196</w:t>
            </w:r>
          </w:p>
        </w:tc>
        <w:tc>
          <w:tcPr>
            <w:tcW w:w="993"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111%</w:t>
            </w:r>
          </w:p>
        </w:tc>
        <w:tc>
          <w:tcPr>
            <w:tcW w:w="708"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FF"/>
                <w:kern w:val="24"/>
                <w:sz w:val="16"/>
                <w:szCs w:val="28"/>
              </w:rPr>
              <w:t>97,2%</w:t>
            </w:r>
          </w:p>
        </w:tc>
        <w:tc>
          <w:tcPr>
            <w:tcW w:w="957" w:type="dxa"/>
            <w:tcBorders>
              <w:top w:val="single" w:sz="8" w:space="0" w:color="000000"/>
              <w:left w:val="single" w:sz="8" w:space="0" w:color="000000"/>
              <w:bottom w:val="single" w:sz="8" w:space="0" w:color="000000"/>
              <w:right w:val="single" w:sz="8" w:space="0" w:color="000000"/>
            </w:tcBorders>
            <w:shd w:val="clear" w:color="auto" w:fill="EAEFF7"/>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4"/>
              </w:rPr>
              <w:t>Ratissage cVDPV</w:t>
            </w:r>
          </w:p>
        </w:tc>
      </w:tr>
      <w:tr w:rsidR="001A5531" w:rsidRPr="001A5531" w:rsidTr="00EB5259">
        <w:trPr>
          <w:trHeight w:val="237"/>
        </w:trPr>
        <w:tc>
          <w:tcPr>
            <w:tcW w:w="114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color w:val="000000"/>
                <w:kern w:val="24"/>
                <w:sz w:val="16"/>
                <w:szCs w:val="28"/>
              </w:rPr>
              <w:t>Du 12-14 Oct</w:t>
            </w:r>
          </w:p>
        </w:tc>
        <w:tc>
          <w:tcPr>
            <w:tcW w:w="269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textAlignment w:val="center"/>
              <w:rPr>
                <w:rFonts w:ascii="Arial" w:hAnsi="Arial" w:cs="Arial"/>
                <w:sz w:val="20"/>
                <w:szCs w:val="36"/>
              </w:rPr>
            </w:pPr>
            <w:r w:rsidRPr="001A5531">
              <w:rPr>
                <w:rFonts w:ascii="Calibri" w:hAnsi="Calibri" w:cs="Arial"/>
                <w:color w:val="000000"/>
                <w:kern w:val="24"/>
                <w:sz w:val="16"/>
                <w:szCs w:val="28"/>
              </w:rPr>
              <w:t>Haut Lomami 26 ZS</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textAlignment w:val="center"/>
              <w:rPr>
                <w:rFonts w:ascii="Arial" w:hAnsi="Arial" w:cs="Arial"/>
                <w:sz w:val="20"/>
                <w:szCs w:val="36"/>
              </w:rPr>
            </w:pPr>
            <w:r w:rsidRPr="001A5531">
              <w:rPr>
                <w:rFonts w:ascii="Calibri" w:hAnsi="Calibri" w:cs="Arial"/>
                <w:b/>
                <w:bCs/>
                <w:color w:val="000000"/>
                <w:kern w:val="24"/>
                <w:sz w:val="16"/>
                <w:szCs w:val="28"/>
              </w:rPr>
              <w:t>3 821 597</w:t>
            </w:r>
          </w:p>
        </w:tc>
        <w:tc>
          <w:tcPr>
            <w:tcW w:w="1275"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722 282</w:t>
            </w:r>
          </w:p>
        </w:tc>
        <w:tc>
          <w:tcPr>
            <w:tcW w:w="1134"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765 796</w:t>
            </w:r>
          </w:p>
        </w:tc>
        <w:tc>
          <w:tcPr>
            <w:tcW w:w="993"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6"/>
                <w:szCs w:val="28"/>
              </w:rPr>
              <w:t>106%</w:t>
            </w:r>
          </w:p>
        </w:tc>
        <w:tc>
          <w:tcPr>
            <w:tcW w:w="708"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rPr>
                <w:rFonts w:ascii="Arial" w:hAnsi="Arial" w:cs="Arial"/>
                <w:sz w:val="20"/>
                <w:szCs w:val="36"/>
              </w:rPr>
            </w:pPr>
          </w:p>
        </w:tc>
        <w:tc>
          <w:tcPr>
            <w:tcW w:w="957" w:type="dxa"/>
            <w:tcBorders>
              <w:top w:val="single" w:sz="8" w:space="0" w:color="000000"/>
              <w:left w:val="single" w:sz="8" w:space="0" w:color="000000"/>
              <w:bottom w:val="single" w:sz="8" w:space="0" w:color="000000"/>
              <w:right w:val="single" w:sz="8" w:space="0" w:color="000000"/>
            </w:tcBorders>
            <w:shd w:val="clear" w:color="auto" w:fill="D2DEEF"/>
            <w:tcMar>
              <w:top w:w="11" w:type="dxa"/>
              <w:left w:w="11" w:type="dxa"/>
              <w:bottom w:w="0" w:type="dxa"/>
              <w:right w:w="11" w:type="dxa"/>
            </w:tcMar>
            <w:vAlign w:val="center"/>
            <w:hideMark/>
          </w:tcPr>
          <w:p w:rsidR="001D407D" w:rsidRPr="001A5531" w:rsidRDefault="001D407D" w:rsidP="001D407D">
            <w:pPr>
              <w:jc w:val="center"/>
              <w:rPr>
                <w:rFonts w:ascii="Arial" w:hAnsi="Arial" w:cs="Arial"/>
                <w:sz w:val="20"/>
                <w:szCs w:val="36"/>
              </w:rPr>
            </w:pPr>
            <w:r w:rsidRPr="001A5531">
              <w:rPr>
                <w:rFonts w:ascii="Calibri" w:hAnsi="Calibri" w:cs="Arial"/>
                <w:b/>
                <w:bCs/>
                <w:color w:val="000000"/>
                <w:kern w:val="24"/>
                <w:sz w:val="14"/>
              </w:rPr>
              <w:t>JLV</w:t>
            </w:r>
          </w:p>
        </w:tc>
      </w:tr>
    </w:tbl>
    <w:p w:rsidR="00611F15" w:rsidRPr="001A5531" w:rsidRDefault="00611F15" w:rsidP="00A205B3">
      <w:pPr>
        <w:jc w:val="both"/>
        <w:rPr>
          <w:sz w:val="14"/>
        </w:rPr>
      </w:pPr>
    </w:p>
    <w:p w:rsidR="00453358" w:rsidRDefault="00453358" w:rsidP="00C30D1F">
      <w:pPr>
        <w:jc w:val="both"/>
      </w:pPr>
    </w:p>
    <w:p w:rsidR="00D1725C" w:rsidRDefault="00D1725C" w:rsidP="00C30D1F">
      <w:pPr>
        <w:jc w:val="both"/>
      </w:pPr>
    </w:p>
    <w:p w:rsidR="00C30D1F" w:rsidRDefault="00C30D1F" w:rsidP="00C30D1F">
      <w:pPr>
        <w:jc w:val="both"/>
      </w:pPr>
      <w:r w:rsidRPr="00376F62">
        <w:lastRenderedPageBreak/>
        <w:t>Les couvertures vaccinale</w:t>
      </w:r>
      <w:r w:rsidR="00453358">
        <w:t>s administratives varient de 101,10 à 106,70</w:t>
      </w:r>
      <w:r w:rsidR="00C41579" w:rsidRPr="00376F62">
        <w:t>%</w:t>
      </w:r>
      <w:r w:rsidR="00453358">
        <w:t xml:space="preserve"> au cours de ces AVS</w:t>
      </w:r>
      <w:r w:rsidR="00C41579" w:rsidRPr="00376F62">
        <w:t>.</w:t>
      </w:r>
    </w:p>
    <w:p w:rsidR="0028082D" w:rsidRPr="00376F62" w:rsidRDefault="00490225" w:rsidP="00A31B63">
      <w:pPr>
        <w:jc w:val="both"/>
        <w:rPr>
          <w:b/>
        </w:rPr>
      </w:pPr>
      <w:r w:rsidRPr="00376F62">
        <w:t>Les résultats  de monitorages indépendants  réalisés lors de ces campagnes sont résumés dans le tableau ci-dessous.</w:t>
      </w:r>
    </w:p>
    <w:p w:rsidR="00611F15" w:rsidRPr="00376F62" w:rsidRDefault="00611F15" w:rsidP="00A205B3">
      <w:pPr>
        <w:jc w:val="both"/>
        <w:rPr>
          <w:b/>
        </w:rPr>
      </w:pPr>
      <w:r w:rsidRPr="00376F62">
        <w:rPr>
          <w:b/>
        </w:rPr>
        <w:t>Tableau</w:t>
      </w:r>
      <w:r w:rsidR="00061CC8" w:rsidRPr="00376F62">
        <w:rPr>
          <w:b/>
        </w:rPr>
        <w:t>4</w:t>
      </w:r>
      <w:r w:rsidRPr="00376F62">
        <w:rPr>
          <w:b/>
        </w:rPr>
        <w:t> : Résultats du monitorage indépendant et LQAS des</w:t>
      </w:r>
      <w:r w:rsidR="009768CE">
        <w:rPr>
          <w:b/>
        </w:rPr>
        <w:t xml:space="preserve"> JL</w:t>
      </w:r>
      <w:r w:rsidR="00063B22" w:rsidRPr="00376F62">
        <w:rPr>
          <w:b/>
        </w:rPr>
        <w:t>V</w:t>
      </w:r>
      <w:r w:rsidR="009768CE">
        <w:rPr>
          <w:b/>
        </w:rPr>
        <w:t xml:space="preserve">, JNV </w:t>
      </w:r>
      <w:r w:rsidR="00063B22" w:rsidRPr="00376F62">
        <w:rPr>
          <w:b/>
        </w:rPr>
        <w:t xml:space="preserve">Polio </w:t>
      </w:r>
      <w:r w:rsidR="009768CE">
        <w:rPr>
          <w:b/>
        </w:rPr>
        <w:t>de Février et Avril 2017 et Riposte au cVDPV</w:t>
      </w:r>
      <w:r w:rsidR="004F79B0">
        <w:rPr>
          <w:b/>
        </w:rPr>
        <w:t>en Juin et Juillet 2017</w:t>
      </w:r>
      <w:r w:rsidR="00063B22" w:rsidRPr="00376F62">
        <w:rPr>
          <w:b/>
        </w:rPr>
        <w:t> :</w:t>
      </w:r>
    </w:p>
    <w:p w:rsidR="00611F15" w:rsidRPr="00376F62" w:rsidRDefault="00611F15" w:rsidP="00A205B3">
      <w:pPr>
        <w:jc w:val="both"/>
      </w:pPr>
    </w:p>
    <w:tbl>
      <w:tblPr>
        <w:tblW w:w="9710" w:type="dxa"/>
        <w:tblInd w:w="98" w:type="dxa"/>
        <w:tblCellMar>
          <w:left w:w="0" w:type="dxa"/>
          <w:right w:w="0" w:type="dxa"/>
        </w:tblCellMar>
        <w:tblLook w:val="04A0" w:firstRow="1" w:lastRow="0" w:firstColumn="1" w:lastColumn="0" w:noHBand="0" w:noVBand="1"/>
      </w:tblPr>
      <w:tblGrid>
        <w:gridCol w:w="2789"/>
        <w:gridCol w:w="6921"/>
      </w:tblGrid>
      <w:tr w:rsidR="002A50C3" w:rsidRPr="002A50C3" w:rsidTr="00354937">
        <w:trPr>
          <w:trHeight w:val="542"/>
        </w:trPr>
        <w:tc>
          <w:tcPr>
            <w:tcW w:w="2789" w:type="dxa"/>
            <w:tcBorders>
              <w:top w:val="single" w:sz="8" w:space="0" w:color="000000"/>
              <w:left w:val="single" w:sz="8" w:space="0" w:color="000000"/>
              <w:bottom w:val="single" w:sz="8" w:space="0" w:color="000000"/>
              <w:right w:val="single" w:sz="8" w:space="0" w:color="000000"/>
            </w:tcBorders>
            <w:shd w:val="clear" w:color="auto" w:fill="F5F5F5"/>
            <w:tcMar>
              <w:top w:w="15" w:type="dxa"/>
              <w:left w:w="98" w:type="dxa"/>
              <w:bottom w:w="0" w:type="dxa"/>
              <w:right w:w="98" w:type="dxa"/>
            </w:tcMar>
            <w:hideMark/>
          </w:tcPr>
          <w:p w:rsidR="002A50C3" w:rsidRPr="002A50C3" w:rsidRDefault="002A50C3" w:rsidP="002A50C3">
            <w:pPr>
              <w:spacing w:line="276" w:lineRule="auto"/>
              <w:jc w:val="center"/>
              <w:rPr>
                <w:rFonts w:ascii="Arial" w:hAnsi="Arial" w:cs="Arial"/>
                <w:sz w:val="36"/>
                <w:szCs w:val="36"/>
              </w:rPr>
            </w:pPr>
            <w:r w:rsidRPr="002A50C3">
              <w:rPr>
                <w:rFonts w:ascii="Arial Narrow" w:hAnsi="Arial Narrow" w:cs="Arial Narrow"/>
                <w:b/>
                <w:bCs/>
                <w:color w:val="000000"/>
                <w:kern w:val="24"/>
                <w:sz w:val="20"/>
                <w:szCs w:val="20"/>
                <w:lang w:val="fr-BE"/>
              </w:rPr>
              <w:t>TYPES AVS</w:t>
            </w:r>
          </w:p>
        </w:tc>
        <w:tc>
          <w:tcPr>
            <w:tcW w:w="6921" w:type="dxa"/>
            <w:tcBorders>
              <w:top w:val="single" w:sz="8" w:space="0" w:color="000000"/>
              <w:left w:val="single" w:sz="8" w:space="0" w:color="000000"/>
              <w:bottom w:val="single" w:sz="8" w:space="0" w:color="000000"/>
              <w:right w:val="single" w:sz="8" w:space="0" w:color="000000"/>
            </w:tcBorders>
            <w:shd w:val="clear" w:color="auto" w:fill="F5F5F5"/>
            <w:tcMar>
              <w:top w:w="15" w:type="dxa"/>
              <w:left w:w="98" w:type="dxa"/>
              <w:bottom w:w="0" w:type="dxa"/>
              <w:right w:w="98" w:type="dxa"/>
            </w:tcMar>
            <w:hideMark/>
          </w:tcPr>
          <w:p w:rsidR="002A50C3" w:rsidRPr="002A50C3" w:rsidRDefault="002A50C3" w:rsidP="002A50C3">
            <w:pPr>
              <w:spacing w:line="276" w:lineRule="auto"/>
              <w:jc w:val="center"/>
              <w:rPr>
                <w:rFonts w:ascii="Arial" w:hAnsi="Arial" w:cs="Arial"/>
                <w:sz w:val="36"/>
                <w:szCs w:val="36"/>
              </w:rPr>
            </w:pPr>
            <w:r w:rsidRPr="002A50C3">
              <w:rPr>
                <w:rFonts w:ascii="Arial Narrow" w:hAnsi="Arial Narrow" w:cs="Arial Narrow"/>
                <w:b/>
                <w:bCs/>
                <w:color w:val="000000"/>
                <w:kern w:val="24"/>
                <w:sz w:val="20"/>
                <w:szCs w:val="20"/>
                <w:lang w:val="fr-BE"/>
              </w:rPr>
              <w:t>RESULTATS MONITORAGE</w:t>
            </w:r>
            <w:r w:rsidRPr="002A50C3">
              <w:rPr>
                <w:rFonts w:ascii="Arial Narrow" w:hAnsi="Arial Narrow" w:cs="Arial Narrow"/>
                <w:b/>
                <w:bCs/>
                <w:color w:val="000000"/>
                <w:kern w:val="24"/>
                <w:sz w:val="20"/>
                <w:szCs w:val="20"/>
                <w:lang w:val="fr-BE"/>
              </w:rPr>
              <w:br/>
              <w:t>INDEPENDANT (CV)</w:t>
            </w:r>
          </w:p>
        </w:tc>
      </w:tr>
      <w:tr w:rsidR="002A50C3" w:rsidRPr="002A50C3" w:rsidTr="00354937">
        <w:trPr>
          <w:trHeight w:val="1263"/>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A50C3" w:rsidRPr="002A50C3" w:rsidRDefault="002A50C3" w:rsidP="002A50C3">
            <w:pPr>
              <w:spacing w:line="276" w:lineRule="auto"/>
              <w:rPr>
                <w:rFonts w:ascii="Arial" w:hAnsi="Arial" w:cs="Arial"/>
                <w:sz w:val="36"/>
                <w:szCs w:val="36"/>
              </w:rPr>
            </w:pPr>
            <w:r w:rsidRPr="002A50C3">
              <w:rPr>
                <w:rFonts w:ascii="Arial Narrow" w:hAnsi="Arial Narrow" w:cs="Arial Narrow"/>
                <w:b/>
                <w:bCs/>
                <w:color w:val="000000"/>
                <w:kern w:val="24"/>
                <w:sz w:val="22"/>
                <w:szCs w:val="22"/>
                <w:lang w:val="fr-BE"/>
              </w:rPr>
              <w:t>JLV  du 3-25 Mars 2017</w:t>
            </w:r>
          </w:p>
        </w:tc>
        <w:tc>
          <w:tcPr>
            <w:tcW w:w="6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 xml:space="preserve">85% de ménages marqués correctement </w:t>
            </w:r>
          </w:p>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 xml:space="preserve">95% d’enfants vaccinés dans les ménages </w:t>
            </w:r>
          </w:p>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 xml:space="preserve">93%  d’enfants vaccinés hors ménages </w:t>
            </w:r>
          </w:p>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 xml:space="preserve">48% des zones mal couvertes </w:t>
            </w:r>
          </w:p>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 xml:space="preserve">10% de parents non  informés avant la campagne; </w:t>
            </w:r>
          </w:p>
        </w:tc>
      </w:tr>
      <w:tr w:rsidR="002A50C3" w:rsidRPr="002A50C3" w:rsidTr="00354937">
        <w:trPr>
          <w:trHeight w:val="1131"/>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A50C3" w:rsidRPr="002A50C3" w:rsidRDefault="002A50C3" w:rsidP="002A50C3">
            <w:pPr>
              <w:spacing w:line="276" w:lineRule="auto"/>
              <w:rPr>
                <w:rFonts w:ascii="Arial" w:hAnsi="Arial" w:cs="Arial"/>
                <w:sz w:val="36"/>
                <w:szCs w:val="36"/>
              </w:rPr>
            </w:pPr>
            <w:r w:rsidRPr="002A50C3">
              <w:rPr>
                <w:rFonts w:ascii="Arial Narrow" w:hAnsi="Arial Narrow" w:cs="Arial Narrow"/>
                <w:b/>
                <w:bCs/>
                <w:color w:val="000000"/>
                <w:kern w:val="24"/>
                <w:sz w:val="22"/>
                <w:szCs w:val="22"/>
                <w:lang w:val="fr-BE"/>
              </w:rPr>
              <w:t>JNV  Du  09 - 11 Avril 2017</w:t>
            </w:r>
          </w:p>
        </w:tc>
        <w:tc>
          <w:tcPr>
            <w:tcW w:w="6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87% des ménages correctement marqués ;</w:t>
            </w:r>
          </w:p>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96% d’enfants vaccinés dans les ménages ;</w:t>
            </w:r>
          </w:p>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94%   d’enfants vaccinés hors ménages  </w:t>
            </w:r>
          </w:p>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 xml:space="preserve">29% des zones mal couvertes ; </w:t>
            </w:r>
          </w:p>
          <w:p w:rsidR="002A50C3" w:rsidRPr="002A50C3" w:rsidRDefault="002A50C3" w:rsidP="00744B69">
            <w:pPr>
              <w:contextualSpacing/>
              <w:rPr>
                <w:rFonts w:ascii="Arial" w:hAnsi="Arial" w:cs="Arial"/>
                <w:sz w:val="20"/>
                <w:szCs w:val="36"/>
              </w:rPr>
            </w:pPr>
            <w:r w:rsidRPr="002A50C3">
              <w:rPr>
                <w:rFonts w:ascii="Calibri" w:hAnsi="Calibri" w:cs="Arial"/>
                <w:color w:val="000000"/>
                <w:kern w:val="24"/>
                <w:sz w:val="20"/>
                <w:szCs w:val="20"/>
              </w:rPr>
              <w:t>92% de parents informés avant la campagne</w:t>
            </w:r>
          </w:p>
        </w:tc>
      </w:tr>
      <w:tr w:rsidR="002A50C3" w:rsidRPr="002A50C3" w:rsidTr="00354937">
        <w:trPr>
          <w:trHeight w:val="1161"/>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2A50C3" w:rsidRPr="002A50C3" w:rsidRDefault="002A50C3" w:rsidP="002A50C3">
            <w:pPr>
              <w:jc w:val="center"/>
              <w:rPr>
                <w:rFonts w:ascii="Arial" w:hAnsi="Arial" w:cs="Arial"/>
                <w:sz w:val="36"/>
                <w:szCs w:val="36"/>
              </w:rPr>
            </w:pPr>
            <w:r w:rsidRPr="002A50C3">
              <w:rPr>
                <w:rFonts w:ascii="Calibri" w:hAnsi="Calibri" w:cs="Arial"/>
                <w:b/>
                <w:bCs/>
                <w:color w:val="000000"/>
                <w:kern w:val="24"/>
                <w:sz w:val="22"/>
                <w:szCs w:val="22"/>
              </w:rPr>
              <w:t>Ph 1 Riposte cVDPV2 au VPOm2 du 27 au 29  Juin/ Maniema</w:t>
            </w:r>
          </w:p>
        </w:tc>
        <w:tc>
          <w:tcPr>
            <w:tcW w:w="6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2A50C3" w:rsidRPr="002A50C3" w:rsidRDefault="002A50C3" w:rsidP="00744B69">
            <w:pPr>
              <w:rPr>
                <w:rFonts w:ascii="Arial" w:hAnsi="Arial" w:cs="Arial"/>
                <w:sz w:val="36"/>
                <w:szCs w:val="36"/>
              </w:rPr>
            </w:pPr>
            <w:r w:rsidRPr="002A50C3">
              <w:rPr>
                <w:rFonts w:ascii="Calibri" w:hAnsi="Calibri" w:cs="Arial"/>
                <w:b/>
                <w:bCs/>
                <w:color w:val="000000"/>
                <w:kern w:val="24"/>
                <w:sz w:val="20"/>
                <w:szCs w:val="20"/>
              </w:rPr>
              <w:t>92</w:t>
            </w:r>
            <w:r w:rsidRPr="002A50C3">
              <w:rPr>
                <w:rFonts w:ascii="Calibri" w:hAnsi="Calibri" w:cs="Arial"/>
                <w:color w:val="000000"/>
                <w:kern w:val="24"/>
                <w:sz w:val="20"/>
                <w:szCs w:val="20"/>
              </w:rPr>
              <w:t>% de ménages marqués correctement</w:t>
            </w:r>
          </w:p>
          <w:p w:rsidR="002A50C3" w:rsidRPr="002A50C3" w:rsidRDefault="002A50C3" w:rsidP="00744B69">
            <w:pPr>
              <w:rPr>
                <w:rFonts w:ascii="Arial" w:hAnsi="Arial" w:cs="Arial"/>
                <w:sz w:val="36"/>
                <w:szCs w:val="36"/>
              </w:rPr>
            </w:pPr>
            <w:r w:rsidRPr="002A50C3">
              <w:rPr>
                <w:rFonts w:ascii="Calibri" w:hAnsi="Calibri" w:cs="Arial"/>
                <w:b/>
                <w:bCs/>
                <w:color w:val="000000"/>
                <w:kern w:val="24"/>
                <w:sz w:val="20"/>
                <w:szCs w:val="20"/>
              </w:rPr>
              <w:t>95%</w:t>
            </w:r>
            <w:r w:rsidRPr="002A50C3">
              <w:rPr>
                <w:rFonts w:ascii="Calibri" w:hAnsi="Calibri" w:cs="Arial"/>
                <w:color w:val="000000"/>
                <w:kern w:val="24"/>
                <w:sz w:val="20"/>
                <w:szCs w:val="20"/>
              </w:rPr>
              <w:t xml:space="preserve"> des enfants vaccinés dans les Ménages</w:t>
            </w:r>
          </w:p>
          <w:p w:rsidR="002A50C3" w:rsidRPr="002A50C3" w:rsidRDefault="002A50C3" w:rsidP="00744B69">
            <w:pPr>
              <w:rPr>
                <w:rFonts w:ascii="Arial" w:hAnsi="Arial" w:cs="Arial"/>
                <w:sz w:val="36"/>
                <w:szCs w:val="36"/>
              </w:rPr>
            </w:pPr>
            <w:r w:rsidRPr="002A50C3">
              <w:rPr>
                <w:rFonts w:ascii="Calibri" w:hAnsi="Calibri" w:cs="Arial"/>
                <w:b/>
                <w:bCs/>
                <w:color w:val="000000"/>
                <w:kern w:val="24"/>
                <w:sz w:val="20"/>
                <w:szCs w:val="20"/>
              </w:rPr>
              <w:t>93%</w:t>
            </w:r>
            <w:r w:rsidRPr="002A50C3">
              <w:rPr>
                <w:rFonts w:ascii="Calibri" w:hAnsi="Calibri" w:cs="Arial"/>
                <w:color w:val="000000"/>
                <w:kern w:val="24"/>
                <w:sz w:val="20"/>
                <w:szCs w:val="20"/>
              </w:rPr>
              <w:t xml:space="preserve"> des enfants vaccinés en Hors Ménages</w:t>
            </w:r>
          </w:p>
          <w:p w:rsidR="002A50C3" w:rsidRPr="002A50C3" w:rsidRDefault="002A50C3" w:rsidP="00744B69">
            <w:pPr>
              <w:rPr>
                <w:rFonts w:ascii="Arial" w:hAnsi="Arial" w:cs="Arial"/>
                <w:sz w:val="36"/>
                <w:szCs w:val="36"/>
              </w:rPr>
            </w:pPr>
            <w:r w:rsidRPr="002A50C3">
              <w:rPr>
                <w:rFonts w:ascii="Calibri" w:hAnsi="Calibri" w:cs="Arial"/>
                <w:b/>
                <w:bCs/>
                <w:color w:val="000000"/>
                <w:kern w:val="24"/>
                <w:sz w:val="20"/>
                <w:szCs w:val="20"/>
              </w:rPr>
              <w:t>94%</w:t>
            </w:r>
            <w:r w:rsidRPr="002A50C3">
              <w:rPr>
                <w:rFonts w:ascii="Calibri" w:hAnsi="Calibri" w:cs="Arial"/>
                <w:color w:val="000000"/>
                <w:kern w:val="24"/>
                <w:sz w:val="20"/>
                <w:szCs w:val="20"/>
              </w:rPr>
              <w:t xml:space="preserve"> des parents informés avant le lancement</w:t>
            </w:r>
          </w:p>
          <w:p w:rsidR="002A50C3" w:rsidRPr="002A50C3" w:rsidRDefault="002A50C3" w:rsidP="00744B69">
            <w:pPr>
              <w:rPr>
                <w:rFonts w:ascii="Arial" w:hAnsi="Arial" w:cs="Arial"/>
                <w:sz w:val="36"/>
                <w:szCs w:val="36"/>
              </w:rPr>
            </w:pPr>
            <w:r w:rsidRPr="002A50C3">
              <w:rPr>
                <w:rFonts w:ascii="Calibri" w:hAnsi="Calibri" w:cs="Arial"/>
                <w:b/>
                <w:bCs/>
                <w:color w:val="000000"/>
                <w:kern w:val="24"/>
                <w:sz w:val="20"/>
                <w:szCs w:val="20"/>
              </w:rPr>
              <w:t>17%</w:t>
            </w:r>
            <w:r w:rsidRPr="002A50C3">
              <w:rPr>
                <w:rFonts w:ascii="Calibri" w:hAnsi="Calibri" w:cs="Arial"/>
                <w:color w:val="000000"/>
                <w:kern w:val="24"/>
                <w:sz w:val="20"/>
                <w:szCs w:val="20"/>
              </w:rPr>
              <w:t xml:space="preserve"> de localités insuffisamment couvertes </w:t>
            </w:r>
          </w:p>
        </w:tc>
      </w:tr>
      <w:tr w:rsidR="0005250D" w:rsidRPr="002A50C3" w:rsidTr="00354937">
        <w:trPr>
          <w:trHeight w:val="1179"/>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5250D" w:rsidRPr="0005250D" w:rsidRDefault="0005250D" w:rsidP="0005250D">
            <w:pPr>
              <w:jc w:val="center"/>
              <w:rPr>
                <w:rFonts w:ascii="Calibri" w:hAnsi="Calibri" w:cs="Arial"/>
                <w:b/>
                <w:bCs/>
                <w:color w:val="000000"/>
                <w:kern w:val="24"/>
                <w:sz w:val="22"/>
                <w:szCs w:val="22"/>
              </w:rPr>
            </w:pPr>
            <w:r w:rsidRPr="0005250D">
              <w:rPr>
                <w:rFonts w:ascii="Calibri" w:hAnsi="Calibri" w:cs="Arial"/>
                <w:b/>
                <w:bCs/>
                <w:color w:val="000000"/>
                <w:kern w:val="24"/>
                <w:sz w:val="22"/>
                <w:szCs w:val="22"/>
              </w:rPr>
              <w:t xml:space="preserve">Ph 2 Riposte cVDPV2 au VPOm2 du 20 au 22 Juillet / Maniema </w:t>
            </w:r>
          </w:p>
        </w:tc>
        <w:tc>
          <w:tcPr>
            <w:tcW w:w="6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92% de ménages marqués correctement</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97% des enfants vaccinés dans les Ménages</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96% des enfants vaccinés en Hors Ménages</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96% des parents informés avant le lancement</w:t>
            </w:r>
          </w:p>
          <w:p w:rsidR="0005250D" w:rsidRPr="0005250D" w:rsidRDefault="0005250D" w:rsidP="0005250D">
            <w:pPr>
              <w:rPr>
                <w:rFonts w:ascii="Calibri" w:hAnsi="Calibri" w:cs="Arial"/>
                <w:b/>
                <w:bCs/>
                <w:color w:val="000000"/>
                <w:kern w:val="24"/>
                <w:sz w:val="22"/>
                <w:szCs w:val="22"/>
              </w:rPr>
            </w:pPr>
            <w:r w:rsidRPr="0005250D">
              <w:rPr>
                <w:rFonts w:ascii="Calibri" w:hAnsi="Calibri" w:cs="Arial"/>
                <w:b/>
                <w:bCs/>
                <w:color w:val="000000"/>
                <w:kern w:val="24"/>
                <w:sz w:val="20"/>
                <w:szCs w:val="20"/>
              </w:rPr>
              <w:t>6% de localités insuffisamment couvertes</w:t>
            </w:r>
          </w:p>
        </w:tc>
      </w:tr>
      <w:tr w:rsidR="0005250D" w:rsidRPr="002A50C3" w:rsidTr="00354937">
        <w:trPr>
          <w:trHeight w:val="1198"/>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5250D" w:rsidRPr="0005250D" w:rsidRDefault="0005250D" w:rsidP="0005250D">
            <w:pPr>
              <w:jc w:val="center"/>
              <w:rPr>
                <w:rFonts w:ascii="Calibri" w:hAnsi="Calibri" w:cs="Arial"/>
                <w:b/>
                <w:bCs/>
                <w:color w:val="000000"/>
                <w:kern w:val="24"/>
                <w:sz w:val="22"/>
                <w:szCs w:val="22"/>
              </w:rPr>
            </w:pPr>
            <w:r w:rsidRPr="0005250D">
              <w:rPr>
                <w:rFonts w:ascii="Calibri" w:hAnsi="Calibri" w:cs="Arial"/>
                <w:b/>
                <w:bCs/>
                <w:color w:val="000000"/>
                <w:kern w:val="24"/>
                <w:sz w:val="22"/>
                <w:szCs w:val="22"/>
              </w:rPr>
              <w:t xml:space="preserve">Ph 1 Riposte cVDPV2 au VPOm2   / H Lomami, H Katanga, Lualaba </w:t>
            </w:r>
          </w:p>
        </w:tc>
        <w:tc>
          <w:tcPr>
            <w:tcW w:w="6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88% de ménages marqués correctement</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95% des enfants vaccinés dans les Ménages</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93% des enfants vaccinés en Hors Ménages</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92 % des parents informés avant le lancement</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 xml:space="preserve">9 % de localités insuffisamment couvertes </w:t>
            </w:r>
          </w:p>
        </w:tc>
      </w:tr>
      <w:tr w:rsidR="0005250D" w:rsidRPr="002A50C3" w:rsidTr="00354937">
        <w:trPr>
          <w:trHeight w:val="1230"/>
        </w:trPr>
        <w:tc>
          <w:tcPr>
            <w:tcW w:w="278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5250D" w:rsidRPr="0005250D" w:rsidRDefault="0005250D" w:rsidP="0005250D">
            <w:pPr>
              <w:jc w:val="center"/>
              <w:rPr>
                <w:rFonts w:ascii="Calibri" w:hAnsi="Calibri" w:cs="Arial"/>
                <w:b/>
                <w:bCs/>
                <w:color w:val="000000"/>
                <w:kern w:val="24"/>
                <w:sz w:val="22"/>
                <w:szCs w:val="22"/>
              </w:rPr>
            </w:pPr>
            <w:r w:rsidRPr="0005250D">
              <w:rPr>
                <w:rFonts w:ascii="Calibri" w:hAnsi="Calibri" w:cs="Arial"/>
                <w:b/>
                <w:bCs/>
                <w:color w:val="000000"/>
                <w:kern w:val="24"/>
                <w:sz w:val="22"/>
                <w:szCs w:val="22"/>
              </w:rPr>
              <w:t>Ph 2 Riposte cVDPV2 au VPOm2 / H Lomami, H Katanga, Lualaba</w:t>
            </w:r>
          </w:p>
        </w:tc>
        <w:tc>
          <w:tcPr>
            <w:tcW w:w="6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92% de ménages marqués correctement</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96% des enfants vaccinés dans les Ménages</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94% des enfants vaccinés en Hors Ménages</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93% des parents informés avant le lancement</w:t>
            </w:r>
          </w:p>
          <w:p w:rsidR="0005250D" w:rsidRPr="0005250D" w:rsidRDefault="0005250D" w:rsidP="0005250D">
            <w:pPr>
              <w:rPr>
                <w:rFonts w:ascii="Calibri" w:hAnsi="Calibri" w:cs="Arial"/>
                <w:b/>
                <w:bCs/>
                <w:color w:val="000000"/>
                <w:kern w:val="24"/>
                <w:sz w:val="20"/>
                <w:szCs w:val="20"/>
              </w:rPr>
            </w:pPr>
            <w:r w:rsidRPr="0005250D">
              <w:rPr>
                <w:rFonts w:ascii="Calibri" w:hAnsi="Calibri" w:cs="Arial"/>
                <w:b/>
                <w:bCs/>
                <w:color w:val="000000"/>
                <w:kern w:val="24"/>
                <w:sz w:val="20"/>
                <w:szCs w:val="20"/>
              </w:rPr>
              <w:t xml:space="preserve">8% de localités insuffisamment couvertes </w:t>
            </w:r>
          </w:p>
        </w:tc>
      </w:tr>
      <w:tr w:rsidR="00C14E82" w:rsidRPr="002A50C3" w:rsidTr="00354937">
        <w:trPr>
          <w:trHeight w:val="524"/>
        </w:trPr>
        <w:tc>
          <w:tcPr>
            <w:tcW w:w="2789" w:type="dxa"/>
            <w:vMerge w:val="restart"/>
            <w:tcBorders>
              <w:top w:val="single" w:sz="8" w:space="0" w:color="000000"/>
              <w:left w:val="single" w:sz="8" w:space="0" w:color="000000"/>
              <w:right w:val="single" w:sz="8" w:space="0" w:color="000000"/>
            </w:tcBorders>
            <w:shd w:val="clear" w:color="auto" w:fill="auto"/>
            <w:tcMar>
              <w:top w:w="11" w:type="dxa"/>
              <w:left w:w="11" w:type="dxa"/>
              <w:bottom w:w="0" w:type="dxa"/>
              <w:right w:w="11" w:type="dxa"/>
            </w:tcMar>
            <w:vAlign w:val="center"/>
            <w:hideMark/>
          </w:tcPr>
          <w:p w:rsidR="00C14E82" w:rsidRPr="00C14E82" w:rsidRDefault="00C14E82" w:rsidP="00C14E82">
            <w:pPr>
              <w:jc w:val="center"/>
              <w:rPr>
                <w:rFonts w:ascii="Calibri" w:hAnsi="Calibri" w:cs="Arial"/>
                <w:b/>
                <w:bCs/>
                <w:color w:val="000000"/>
                <w:kern w:val="24"/>
                <w:sz w:val="22"/>
                <w:szCs w:val="22"/>
              </w:rPr>
            </w:pPr>
            <w:r w:rsidRPr="00C14E82">
              <w:rPr>
                <w:rFonts w:ascii="Calibri" w:hAnsi="Calibri" w:cs="Arial"/>
                <w:b/>
                <w:bCs/>
                <w:color w:val="000000"/>
                <w:kern w:val="24"/>
                <w:sz w:val="22"/>
                <w:szCs w:val="22"/>
              </w:rPr>
              <w:t>Ratissage cVDPD2 dans les ZS Mitwaba, Kunda, Mukanga</w:t>
            </w:r>
          </w:p>
          <w:p w:rsidR="00C14E82" w:rsidRPr="002A50C3" w:rsidRDefault="00C14E82" w:rsidP="002A50C3">
            <w:pPr>
              <w:jc w:val="center"/>
              <w:rPr>
                <w:rFonts w:ascii="Calibri" w:hAnsi="Calibri" w:cs="Arial"/>
                <w:b/>
                <w:bCs/>
                <w:color w:val="000000"/>
                <w:kern w:val="24"/>
                <w:sz w:val="22"/>
                <w:szCs w:val="22"/>
              </w:rPr>
            </w:pPr>
          </w:p>
        </w:tc>
        <w:tc>
          <w:tcPr>
            <w:tcW w:w="6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DA1243" w:rsidRPr="007D708A" w:rsidRDefault="00A65E6F" w:rsidP="007D708A">
            <w:pPr>
              <w:tabs>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86% de ménages marqués correctement</w:t>
            </w:r>
          </w:p>
          <w:p w:rsidR="00DA1243" w:rsidRPr="007D708A" w:rsidRDefault="00A65E6F" w:rsidP="007D708A">
            <w:pPr>
              <w:tabs>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97,4% des enfants vaccinés dans les Ménages</w:t>
            </w:r>
          </w:p>
          <w:p w:rsidR="00DA1243" w:rsidRPr="007D708A" w:rsidRDefault="00A65E6F" w:rsidP="007D708A">
            <w:pPr>
              <w:tabs>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97,1% des enfants vaccinés en Hors Ménages</w:t>
            </w:r>
          </w:p>
          <w:p w:rsidR="00DA1243" w:rsidRPr="007D708A" w:rsidRDefault="00A65E6F" w:rsidP="007D708A">
            <w:pPr>
              <w:tabs>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98% des parents informés lancement</w:t>
            </w:r>
          </w:p>
          <w:p w:rsidR="00C14E82" w:rsidRPr="002A50C3" w:rsidRDefault="007D708A" w:rsidP="007D708A">
            <w:pPr>
              <w:rPr>
                <w:rFonts w:ascii="Calibri" w:hAnsi="Calibri" w:cs="Arial"/>
                <w:b/>
                <w:bCs/>
                <w:color w:val="000000"/>
                <w:kern w:val="24"/>
                <w:sz w:val="20"/>
                <w:szCs w:val="20"/>
              </w:rPr>
            </w:pPr>
            <w:r w:rsidRPr="007D708A">
              <w:rPr>
                <w:rFonts w:ascii="Calibri" w:hAnsi="Calibri" w:cs="Arial"/>
                <w:b/>
                <w:bCs/>
                <w:color w:val="000000"/>
                <w:kern w:val="24"/>
                <w:sz w:val="20"/>
                <w:szCs w:val="20"/>
              </w:rPr>
              <w:t>2,8% de localités insuffisamment couvertes</w:t>
            </w:r>
          </w:p>
        </w:tc>
      </w:tr>
      <w:tr w:rsidR="00C14E82" w:rsidRPr="002A50C3" w:rsidTr="00354937">
        <w:trPr>
          <w:trHeight w:val="2257"/>
        </w:trPr>
        <w:tc>
          <w:tcPr>
            <w:tcW w:w="2789" w:type="dxa"/>
            <w:vMerge/>
            <w:tcBorders>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C14E82" w:rsidRPr="002A50C3" w:rsidRDefault="00C14E82" w:rsidP="002A50C3">
            <w:pPr>
              <w:jc w:val="center"/>
              <w:rPr>
                <w:rFonts w:ascii="Calibri" w:hAnsi="Calibri" w:cs="Arial"/>
                <w:b/>
                <w:bCs/>
                <w:color w:val="000000"/>
                <w:kern w:val="24"/>
                <w:sz w:val="22"/>
                <w:szCs w:val="22"/>
              </w:rPr>
            </w:pPr>
          </w:p>
        </w:tc>
        <w:tc>
          <w:tcPr>
            <w:tcW w:w="6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7D708A" w:rsidRPr="007D708A" w:rsidRDefault="007D708A" w:rsidP="007D708A">
            <w:pPr>
              <w:rPr>
                <w:rFonts w:ascii="Calibri" w:hAnsi="Calibri" w:cs="Arial"/>
                <w:b/>
                <w:bCs/>
                <w:color w:val="000000"/>
                <w:kern w:val="24"/>
                <w:sz w:val="20"/>
                <w:szCs w:val="20"/>
              </w:rPr>
            </w:pPr>
            <w:r w:rsidRPr="007D708A">
              <w:rPr>
                <w:rFonts w:ascii="Calibri" w:hAnsi="Calibri" w:cs="Arial"/>
                <w:b/>
                <w:bCs/>
                <w:color w:val="000000"/>
                <w:kern w:val="24"/>
                <w:sz w:val="20"/>
                <w:szCs w:val="20"/>
              </w:rPr>
              <w:t>Enquête LQAS :</w:t>
            </w:r>
          </w:p>
          <w:p w:rsidR="00DA1243" w:rsidRPr="007D708A" w:rsidRDefault="00A65E6F" w:rsidP="007D708A">
            <w:pPr>
              <w:tabs>
                <w:tab w:val="num" w:pos="720"/>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Réalisée dans les 3 ZS, soit 100%</w:t>
            </w:r>
          </w:p>
          <w:p w:rsidR="00DA1243" w:rsidRPr="007D708A" w:rsidRDefault="00A65E6F" w:rsidP="007D708A">
            <w:pPr>
              <w:tabs>
                <w:tab w:val="num" w:pos="720"/>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 xml:space="preserve">2 enquêteurs par ZS, soit 6 personnes </w:t>
            </w:r>
          </w:p>
          <w:p w:rsidR="00DA1243" w:rsidRPr="007D708A" w:rsidRDefault="00A65E6F" w:rsidP="007D708A">
            <w:pPr>
              <w:tabs>
                <w:tab w:val="num" w:pos="720"/>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Mitwaba : 60 enfants ciblés dont 58 vaccinés soit 96,7% et 2 non vaccinés soit 3,3 en Conclusion : Bonnes Couvertures</w:t>
            </w:r>
          </w:p>
          <w:p w:rsidR="00DA1243" w:rsidRPr="007D708A" w:rsidRDefault="00A65E6F" w:rsidP="007D708A">
            <w:pPr>
              <w:tabs>
                <w:tab w:val="num" w:pos="720"/>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Mukanga : 60 enfants ciblés dont 58 vaccinés soit 96,7% et 2 non vaccinés soit 3,3 en Conclusion : Bonnes Couvertures</w:t>
            </w:r>
          </w:p>
          <w:p w:rsidR="00C14E82" w:rsidRPr="002A50C3" w:rsidRDefault="00A65E6F" w:rsidP="007D708A">
            <w:pPr>
              <w:tabs>
                <w:tab w:val="num" w:pos="720"/>
                <w:tab w:val="num" w:pos="1440"/>
              </w:tabs>
              <w:rPr>
                <w:rFonts w:ascii="Calibri" w:hAnsi="Calibri" w:cs="Arial"/>
                <w:b/>
                <w:bCs/>
                <w:color w:val="000000"/>
                <w:kern w:val="24"/>
                <w:sz w:val="20"/>
                <w:szCs w:val="20"/>
              </w:rPr>
            </w:pPr>
            <w:r w:rsidRPr="007D708A">
              <w:rPr>
                <w:rFonts w:ascii="Calibri" w:hAnsi="Calibri" w:cs="Arial"/>
                <w:b/>
                <w:bCs/>
                <w:color w:val="000000"/>
                <w:kern w:val="24"/>
                <w:sz w:val="20"/>
                <w:szCs w:val="20"/>
              </w:rPr>
              <w:t>Kunda : 60 enfants ciblés dont 52 vaccinés soit 86,7% et 8 non vaccinés soit 13,3 en Conclusion : Couvertures inacceptables</w:t>
            </w:r>
          </w:p>
        </w:tc>
      </w:tr>
    </w:tbl>
    <w:p w:rsidR="00611F15" w:rsidRPr="00376F62" w:rsidRDefault="00611F15" w:rsidP="00A205B3">
      <w:pPr>
        <w:jc w:val="both"/>
      </w:pPr>
    </w:p>
    <w:p w:rsidR="009768CE" w:rsidRDefault="009768CE" w:rsidP="00C731C3">
      <w:pPr>
        <w:jc w:val="both"/>
      </w:pPr>
    </w:p>
    <w:p w:rsidR="00C731C3" w:rsidRDefault="00C30D1F" w:rsidP="00C731C3">
      <w:pPr>
        <w:jc w:val="both"/>
      </w:pPr>
      <w:r w:rsidRPr="00376F62">
        <w:t>L</w:t>
      </w:r>
      <w:r w:rsidR="00C731C3" w:rsidRPr="00376F62">
        <w:t>e monit</w:t>
      </w:r>
      <w:r w:rsidR="004F79B0">
        <w:t>orage indépendant a montré que 3 à 5</w:t>
      </w:r>
      <w:r w:rsidR="00C731C3" w:rsidRPr="00376F62">
        <w:t>% d’enfants cibles n’on</w:t>
      </w:r>
      <w:r w:rsidR="004F79B0">
        <w:t>t pas été vaccinés alors que  90 à 94</w:t>
      </w:r>
      <w:r w:rsidR="00C731C3" w:rsidRPr="00376F62">
        <w:t>% de parents ont eu l’information avant le passage</w:t>
      </w:r>
      <w:r w:rsidR="007F577D" w:rsidRPr="00376F62">
        <w:t xml:space="preserve"> des vaccinateurs par différent</w:t>
      </w:r>
      <w:r w:rsidR="00C731C3" w:rsidRPr="00376F62">
        <w:t xml:space="preserve">s </w:t>
      </w:r>
      <w:r w:rsidR="007F577D" w:rsidRPr="00376F62">
        <w:t>canaux</w:t>
      </w:r>
      <w:r w:rsidR="00C731C3" w:rsidRPr="00376F62">
        <w:t>.</w:t>
      </w:r>
    </w:p>
    <w:p w:rsidR="00626A0A" w:rsidRDefault="00626A0A" w:rsidP="00C731C3">
      <w:pPr>
        <w:jc w:val="both"/>
      </w:pPr>
    </w:p>
    <w:p w:rsidR="00626A0A" w:rsidRPr="00376F62" w:rsidRDefault="00EB5259" w:rsidP="00C731C3">
      <w:pPr>
        <w:jc w:val="both"/>
      </w:pPr>
      <w:r w:rsidRPr="00626A0A">
        <w:rPr>
          <w:noProof/>
          <w:lang w:val="en-US" w:eastAsia="en-US"/>
        </w:rPr>
        <w:lastRenderedPageBreak/>
        <w:drawing>
          <wp:anchor distT="0" distB="0" distL="114300" distR="114300" simplePos="0" relativeHeight="251792896" behindDoc="0" locked="0" layoutInCell="1" allowOverlap="1">
            <wp:simplePos x="0" y="0"/>
            <wp:positionH relativeFrom="column">
              <wp:posOffset>-322580</wp:posOffset>
            </wp:positionH>
            <wp:positionV relativeFrom="paragraph">
              <wp:posOffset>229235</wp:posOffset>
            </wp:positionV>
            <wp:extent cx="6315075" cy="2552700"/>
            <wp:effectExtent l="0" t="0" r="9525" b="0"/>
            <wp:wrapTopAndBottom/>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5075" cy="2552700"/>
                    </a:xfrm>
                    <a:prstGeom prst="rect">
                      <a:avLst/>
                    </a:prstGeom>
                    <a:noFill/>
                    <a:ln w="9525">
                      <a:noFill/>
                      <a:miter lim="800000"/>
                      <a:headEnd/>
                      <a:tailEnd/>
                    </a:ln>
                  </pic:spPr>
                </pic:pic>
              </a:graphicData>
            </a:graphic>
          </wp:anchor>
        </w:drawing>
      </w:r>
      <w:r w:rsidR="00626A0A">
        <w:t>Les résultats de LQAS pour la riposte se présentent de la manière suivante :</w:t>
      </w:r>
    </w:p>
    <w:p w:rsidR="00611F15" w:rsidRDefault="00611F15" w:rsidP="00A205B3">
      <w:pPr>
        <w:jc w:val="both"/>
      </w:pPr>
    </w:p>
    <w:p w:rsidR="00626A0A" w:rsidRDefault="00626A0A" w:rsidP="00A205B3">
      <w:pPr>
        <w:jc w:val="both"/>
      </w:pPr>
    </w:p>
    <w:p w:rsidR="00626A0A" w:rsidRDefault="00626A0A" w:rsidP="00A205B3">
      <w:pPr>
        <w:jc w:val="both"/>
      </w:pPr>
    </w:p>
    <w:p w:rsidR="00626A0A" w:rsidRDefault="00EB5259" w:rsidP="00A205B3">
      <w:pPr>
        <w:jc w:val="both"/>
      </w:pPr>
      <w:r w:rsidRPr="004B14E2">
        <w:rPr>
          <w:noProof/>
          <w:lang w:val="en-US" w:eastAsia="en-US"/>
        </w:rPr>
        <w:drawing>
          <wp:anchor distT="0" distB="0" distL="114300" distR="114300" simplePos="0" relativeHeight="251793920" behindDoc="0" locked="0" layoutInCell="1" allowOverlap="1">
            <wp:simplePos x="0" y="0"/>
            <wp:positionH relativeFrom="column">
              <wp:posOffset>-274320</wp:posOffset>
            </wp:positionH>
            <wp:positionV relativeFrom="paragraph">
              <wp:posOffset>171450</wp:posOffset>
            </wp:positionV>
            <wp:extent cx="6314440" cy="2515870"/>
            <wp:effectExtent l="0" t="0" r="0" b="0"/>
            <wp:wrapTopAndBottom/>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4440" cy="2515870"/>
                    </a:xfrm>
                    <a:prstGeom prst="rect">
                      <a:avLst/>
                    </a:prstGeom>
                    <a:noFill/>
                    <a:ln w="9525">
                      <a:noFill/>
                      <a:miter lim="800000"/>
                      <a:headEnd/>
                      <a:tailEnd/>
                    </a:ln>
                  </pic:spPr>
                </pic:pic>
              </a:graphicData>
            </a:graphic>
          </wp:anchor>
        </w:drawing>
      </w:r>
    </w:p>
    <w:p w:rsidR="004B14E2" w:rsidRDefault="004B14E2" w:rsidP="00A205B3">
      <w:pPr>
        <w:jc w:val="both"/>
      </w:pPr>
    </w:p>
    <w:p w:rsidR="00626A0A" w:rsidRDefault="00626A0A" w:rsidP="00A205B3">
      <w:pPr>
        <w:jc w:val="both"/>
      </w:pPr>
    </w:p>
    <w:p w:rsidR="00626A0A" w:rsidRDefault="00626A0A" w:rsidP="00A205B3">
      <w:pPr>
        <w:jc w:val="both"/>
      </w:pPr>
    </w:p>
    <w:p w:rsidR="00611F15" w:rsidRPr="00376F62" w:rsidRDefault="00611F15" w:rsidP="00A205B3">
      <w:pPr>
        <w:pStyle w:val="Title1"/>
        <w:numPr>
          <w:ilvl w:val="0"/>
          <w:numId w:val="0"/>
        </w:numPr>
        <w:ind w:left="1068" w:hanging="360"/>
        <w:jc w:val="both"/>
        <w:rPr>
          <w:rFonts w:ascii="Garamond" w:hAnsi="Garamond"/>
          <w:b w:val="0"/>
          <w:sz w:val="24"/>
          <w:lang w:eastAsia="fr-FR"/>
        </w:rPr>
      </w:pPr>
      <w:bookmarkStart w:id="20" w:name="_Toc468876627"/>
      <w:r w:rsidRPr="00376F62">
        <w:rPr>
          <w:rFonts w:ascii="Garamond" w:hAnsi="Garamond"/>
          <w:b w:val="0"/>
          <w:sz w:val="24"/>
        </w:rPr>
        <w:t>2.2.2.</w:t>
      </w:r>
      <w:r w:rsidRPr="00376F62">
        <w:rPr>
          <w:rFonts w:ascii="Garamond" w:hAnsi="Garamond"/>
          <w:sz w:val="24"/>
        </w:rPr>
        <w:t xml:space="preserve"> AVS contre la Fièvre jaune</w:t>
      </w:r>
      <w:bookmarkEnd w:id="20"/>
    </w:p>
    <w:p w:rsidR="00611F15" w:rsidRPr="00376F62" w:rsidRDefault="00626A0A" w:rsidP="00A205B3">
      <w:pPr>
        <w:jc w:val="both"/>
      </w:pPr>
      <w:r>
        <w:t xml:space="preserve">En 2017, </w:t>
      </w:r>
      <w:r>
        <w:rPr>
          <w:rFonts w:cs="Arial"/>
        </w:rPr>
        <w:t>la campagne de vaccination avec la dose complète prévue dans les 32 ZS de Kinshasa en 2017 n’était plus organisé</w:t>
      </w:r>
      <w:r w:rsidR="00FA2615">
        <w:rPr>
          <w:rFonts w:cs="Arial"/>
        </w:rPr>
        <w:t>e suite aux résultats satisfaisants</w:t>
      </w:r>
      <w:r>
        <w:rPr>
          <w:rFonts w:cs="Arial"/>
        </w:rPr>
        <w:t xml:space="preserve"> de l’étude sur l’immunité de la population après la vaccination avec la dose minimale protectrice dans la ville de Kinshasa </w:t>
      </w:r>
      <w:r w:rsidR="00FA2615">
        <w:rPr>
          <w:rFonts w:cs="Arial"/>
        </w:rPr>
        <w:t>organisée par l’ESP de Kinshasa.</w:t>
      </w:r>
    </w:p>
    <w:p w:rsidR="00963778" w:rsidRDefault="00963778" w:rsidP="00A205B3">
      <w:pPr>
        <w:pStyle w:val="Title1"/>
        <w:numPr>
          <w:ilvl w:val="0"/>
          <w:numId w:val="0"/>
        </w:numPr>
        <w:ind w:left="1068" w:hanging="360"/>
        <w:jc w:val="both"/>
        <w:rPr>
          <w:rFonts w:ascii="Garamond" w:hAnsi="Garamond"/>
          <w:b w:val="0"/>
          <w:sz w:val="24"/>
        </w:rPr>
      </w:pPr>
      <w:bookmarkStart w:id="21" w:name="_Toc468876628"/>
    </w:p>
    <w:p w:rsidR="00611F15" w:rsidRPr="00376F62" w:rsidRDefault="00611F15" w:rsidP="00A205B3">
      <w:pPr>
        <w:pStyle w:val="Title1"/>
        <w:numPr>
          <w:ilvl w:val="0"/>
          <w:numId w:val="0"/>
        </w:numPr>
        <w:ind w:left="1068" w:hanging="360"/>
        <w:jc w:val="both"/>
        <w:rPr>
          <w:rFonts w:ascii="Garamond" w:hAnsi="Garamond"/>
          <w:b w:val="0"/>
          <w:sz w:val="24"/>
          <w:lang w:eastAsia="fr-FR"/>
        </w:rPr>
      </w:pPr>
      <w:r w:rsidRPr="00376F62">
        <w:rPr>
          <w:rFonts w:ascii="Garamond" w:hAnsi="Garamond"/>
          <w:b w:val="0"/>
          <w:sz w:val="24"/>
        </w:rPr>
        <w:t>2.2.3.</w:t>
      </w:r>
      <w:r w:rsidRPr="00376F62">
        <w:rPr>
          <w:rFonts w:ascii="Garamond" w:hAnsi="Garamond"/>
          <w:sz w:val="24"/>
        </w:rPr>
        <w:t xml:space="preserve"> AVS contre la Rougeole</w:t>
      </w:r>
      <w:bookmarkEnd w:id="21"/>
    </w:p>
    <w:p w:rsidR="00B10A88" w:rsidRPr="00376F62" w:rsidRDefault="004B587A" w:rsidP="00D67984">
      <w:pPr>
        <w:jc w:val="both"/>
      </w:pPr>
      <w:r w:rsidRPr="00376F62">
        <w:t>Tenant compte du plan d’élimination de la rougeole 2011- 2020, l</w:t>
      </w:r>
      <w:r w:rsidR="00611F15" w:rsidRPr="00376F62">
        <w:t>es campagnes de suivi contre la rougeole ont</w:t>
      </w:r>
      <w:r w:rsidR="006B72AE" w:rsidRPr="00376F62">
        <w:t xml:space="preserve"> été organisées par </w:t>
      </w:r>
      <w:r w:rsidR="00611F15" w:rsidRPr="00376F62">
        <w:t>’</w:t>
      </w:r>
      <w:r w:rsidR="006B72AE" w:rsidRPr="00376F62">
        <w:t>’</w:t>
      </w:r>
      <w:r w:rsidR="00626A0A">
        <w:t>bloc des provinces’’. Le bloc</w:t>
      </w:r>
      <w:r w:rsidR="00AA0FBC">
        <w:t>3</w:t>
      </w:r>
      <w:r w:rsidR="00626A0A">
        <w:t xml:space="preserve"> (</w:t>
      </w:r>
      <w:r w:rsidR="00AA0FBC">
        <w:t>Kasaï Oriental, Lomami, Haut Lomami, Kasaï Central, Sankuru, Haut Katanga, Lualaba et Tanganyika</w:t>
      </w:r>
      <w:r w:rsidR="00894163">
        <w:t>) a</w:t>
      </w:r>
      <w:r w:rsidR="00611F15" w:rsidRPr="00376F62">
        <w:t xml:space="preserve"> organisé </w:t>
      </w:r>
      <w:r w:rsidR="00626A0A">
        <w:t xml:space="preserve">la campagne </w:t>
      </w:r>
      <w:r w:rsidR="00BA3B22">
        <w:t xml:space="preserve">du 14 au 18 février </w:t>
      </w:r>
      <w:r w:rsidR="00626A0A">
        <w:t xml:space="preserve"> 2017</w:t>
      </w:r>
      <w:r w:rsidR="00611F15" w:rsidRPr="00376F62">
        <w:t> :</w:t>
      </w:r>
    </w:p>
    <w:p w:rsidR="00611F15" w:rsidRDefault="00611F15" w:rsidP="00A205B3">
      <w:pPr>
        <w:spacing w:before="120"/>
        <w:jc w:val="both"/>
      </w:pPr>
      <w:r w:rsidRPr="00376F62">
        <w:t>Le tableau ci-dessous résume les résultats obtenus au cours de ces différentes campagnes.</w:t>
      </w:r>
    </w:p>
    <w:p w:rsidR="00BA3B22" w:rsidRDefault="00BA3B22" w:rsidP="00A205B3">
      <w:pPr>
        <w:spacing w:before="120"/>
        <w:jc w:val="both"/>
      </w:pPr>
    </w:p>
    <w:p w:rsidR="00AD5F31" w:rsidRPr="00376F62" w:rsidRDefault="00AD5F31" w:rsidP="00A205B3">
      <w:pPr>
        <w:spacing w:before="120"/>
        <w:jc w:val="both"/>
      </w:pPr>
    </w:p>
    <w:p w:rsidR="00611F15" w:rsidRPr="00376F62" w:rsidRDefault="00611F15" w:rsidP="00A205B3">
      <w:pPr>
        <w:jc w:val="both"/>
        <w:rPr>
          <w:b/>
          <w:bCs/>
        </w:rPr>
      </w:pPr>
      <w:r w:rsidRPr="00376F62">
        <w:rPr>
          <w:b/>
          <w:bCs/>
        </w:rPr>
        <w:lastRenderedPageBreak/>
        <w:t>Tableau</w:t>
      </w:r>
      <w:r w:rsidR="00061CC8" w:rsidRPr="00376F62">
        <w:rPr>
          <w:b/>
          <w:bCs/>
        </w:rPr>
        <w:t>6</w:t>
      </w:r>
      <w:r w:rsidRPr="00376F62">
        <w:rPr>
          <w:b/>
          <w:bCs/>
        </w:rPr>
        <w:t> : Synthèse des résultats des campagnes de s</w:t>
      </w:r>
      <w:r w:rsidR="00BA3B22">
        <w:rPr>
          <w:b/>
          <w:bCs/>
        </w:rPr>
        <w:t>uivi contre la rougeole en  2017</w:t>
      </w:r>
    </w:p>
    <w:p w:rsidR="00611F15" w:rsidRPr="00376F62" w:rsidRDefault="00EB5259" w:rsidP="00A205B3">
      <w:pPr>
        <w:jc w:val="both"/>
        <w:rPr>
          <w:b/>
          <w:bCs/>
        </w:rPr>
      </w:pPr>
      <w:r w:rsidRPr="00BA3B22">
        <w:rPr>
          <w:noProof/>
          <w:lang w:val="en-US" w:eastAsia="en-US"/>
        </w:rPr>
        <w:drawing>
          <wp:anchor distT="0" distB="0" distL="114300" distR="114300" simplePos="0" relativeHeight="251794944" behindDoc="0" locked="0" layoutInCell="1" allowOverlap="1">
            <wp:simplePos x="0" y="0"/>
            <wp:positionH relativeFrom="column">
              <wp:posOffset>-160020</wp:posOffset>
            </wp:positionH>
            <wp:positionV relativeFrom="paragraph">
              <wp:posOffset>172085</wp:posOffset>
            </wp:positionV>
            <wp:extent cx="6228080" cy="2525395"/>
            <wp:effectExtent l="0" t="0" r="1270" b="8255"/>
            <wp:wrapTopAndBottom/>
            <wp:docPr id="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8080" cy="2525395"/>
                    </a:xfrm>
                    <a:prstGeom prst="rect">
                      <a:avLst/>
                    </a:prstGeom>
                    <a:noFill/>
                    <a:ln w="9525">
                      <a:noFill/>
                      <a:miter lim="800000"/>
                      <a:headEnd/>
                      <a:tailEnd/>
                    </a:ln>
                  </pic:spPr>
                </pic:pic>
              </a:graphicData>
            </a:graphic>
          </wp:anchor>
        </w:drawing>
      </w:r>
    </w:p>
    <w:p w:rsidR="00611F15" w:rsidRPr="00376F62" w:rsidRDefault="00611F15" w:rsidP="00A205B3">
      <w:pPr>
        <w:jc w:val="both"/>
        <w:rPr>
          <w:b/>
          <w:bCs/>
        </w:rPr>
      </w:pPr>
    </w:p>
    <w:p w:rsidR="00BA3B22" w:rsidRDefault="00BA3B22" w:rsidP="00A205B3">
      <w:pPr>
        <w:jc w:val="both"/>
        <w:rPr>
          <w:bCs/>
        </w:rPr>
      </w:pPr>
    </w:p>
    <w:p w:rsidR="00611F15" w:rsidRDefault="00BA3B22" w:rsidP="00A205B3">
      <w:pPr>
        <w:jc w:val="both"/>
        <w:rPr>
          <w:bCs/>
        </w:rPr>
      </w:pPr>
      <w:r>
        <w:rPr>
          <w:bCs/>
        </w:rPr>
        <w:t xml:space="preserve">Deux </w:t>
      </w:r>
      <w:r w:rsidR="009F5F28" w:rsidRPr="00376F62">
        <w:rPr>
          <w:bCs/>
        </w:rPr>
        <w:t xml:space="preserve">provinces </w:t>
      </w:r>
      <w:r>
        <w:rPr>
          <w:bCs/>
        </w:rPr>
        <w:t xml:space="preserve">seulement du </w:t>
      </w:r>
      <w:r w:rsidR="00B10A88" w:rsidRPr="00376F62">
        <w:rPr>
          <w:bCs/>
        </w:rPr>
        <w:t>bloc</w:t>
      </w:r>
      <w:r>
        <w:rPr>
          <w:bCs/>
        </w:rPr>
        <w:t xml:space="preserve"> 3</w:t>
      </w:r>
      <w:r w:rsidR="009F5F28" w:rsidRPr="00376F62">
        <w:rPr>
          <w:bCs/>
        </w:rPr>
        <w:t>ont réalisé</w:t>
      </w:r>
      <w:r>
        <w:rPr>
          <w:bCs/>
        </w:rPr>
        <w:t xml:space="preserve"> au moins 95% CV au cours de cette campagne</w:t>
      </w:r>
      <w:r w:rsidR="009F5F28" w:rsidRPr="00376F62">
        <w:rPr>
          <w:bCs/>
        </w:rPr>
        <w:t xml:space="preserve"> de suivi.</w:t>
      </w:r>
    </w:p>
    <w:p w:rsidR="0094448C" w:rsidRDefault="0094448C" w:rsidP="00A205B3">
      <w:pPr>
        <w:jc w:val="both"/>
        <w:rPr>
          <w:bCs/>
        </w:rPr>
      </w:pPr>
      <w:r>
        <w:rPr>
          <w:bCs/>
        </w:rPr>
        <w:t>Les résultats des enquêtes post campagnes sont résultats dans les graphiques suivantes :</w:t>
      </w:r>
    </w:p>
    <w:p w:rsidR="003C430E" w:rsidRDefault="003C430E" w:rsidP="00A205B3">
      <w:pPr>
        <w:jc w:val="both"/>
        <w:rPr>
          <w:bCs/>
        </w:rPr>
      </w:pPr>
    </w:p>
    <w:p w:rsidR="003C430E" w:rsidRDefault="00EB5259" w:rsidP="00A205B3">
      <w:pPr>
        <w:jc w:val="both"/>
        <w:rPr>
          <w:bCs/>
        </w:rPr>
      </w:pPr>
      <w:r w:rsidRPr="003C430E">
        <w:rPr>
          <w:noProof/>
          <w:lang w:val="en-US" w:eastAsia="en-US"/>
        </w:rPr>
        <w:drawing>
          <wp:anchor distT="0" distB="0" distL="114300" distR="114300" simplePos="0" relativeHeight="251795968" behindDoc="0" locked="0" layoutInCell="1" allowOverlap="1">
            <wp:simplePos x="0" y="0"/>
            <wp:positionH relativeFrom="column">
              <wp:posOffset>-198120</wp:posOffset>
            </wp:positionH>
            <wp:positionV relativeFrom="paragraph">
              <wp:posOffset>171450</wp:posOffset>
            </wp:positionV>
            <wp:extent cx="6115050" cy="2101215"/>
            <wp:effectExtent l="0" t="0" r="0" b="0"/>
            <wp:wrapTopAndBottom/>
            <wp:docPr id="3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2101215"/>
                    </a:xfrm>
                    <a:prstGeom prst="rect">
                      <a:avLst/>
                    </a:prstGeom>
                    <a:noFill/>
                    <a:ln w="9525">
                      <a:noFill/>
                      <a:miter lim="800000"/>
                      <a:headEnd/>
                      <a:tailEnd/>
                    </a:ln>
                  </pic:spPr>
                </pic:pic>
              </a:graphicData>
            </a:graphic>
          </wp:anchor>
        </w:drawing>
      </w:r>
    </w:p>
    <w:p w:rsidR="003C430E" w:rsidRDefault="003C430E" w:rsidP="00A205B3">
      <w:pPr>
        <w:jc w:val="both"/>
        <w:rPr>
          <w:bCs/>
        </w:rPr>
      </w:pPr>
    </w:p>
    <w:p w:rsidR="003C430E" w:rsidRDefault="00EB5259" w:rsidP="00A205B3">
      <w:pPr>
        <w:jc w:val="both"/>
        <w:rPr>
          <w:bCs/>
        </w:rPr>
      </w:pPr>
      <w:r w:rsidRPr="003C430E">
        <w:rPr>
          <w:noProof/>
          <w:lang w:val="en-US" w:eastAsia="en-US"/>
        </w:rPr>
        <w:drawing>
          <wp:anchor distT="0" distB="0" distL="114300" distR="114300" simplePos="0" relativeHeight="251796992" behindDoc="0" locked="0" layoutInCell="1" allowOverlap="1">
            <wp:simplePos x="0" y="0"/>
            <wp:positionH relativeFrom="column">
              <wp:posOffset>-388620</wp:posOffset>
            </wp:positionH>
            <wp:positionV relativeFrom="paragraph">
              <wp:posOffset>175260</wp:posOffset>
            </wp:positionV>
            <wp:extent cx="6305550" cy="1981200"/>
            <wp:effectExtent l="0" t="0" r="0" b="0"/>
            <wp:wrapTopAndBottom/>
            <wp:docPr id="3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5550" cy="1981200"/>
                    </a:xfrm>
                    <a:prstGeom prst="rect">
                      <a:avLst/>
                    </a:prstGeom>
                    <a:noFill/>
                    <a:ln w="9525">
                      <a:noFill/>
                      <a:miter lim="800000"/>
                      <a:headEnd/>
                      <a:tailEnd/>
                    </a:ln>
                  </pic:spPr>
                </pic:pic>
              </a:graphicData>
            </a:graphic>
          </wp:anchor>
        </w:drawing>
      </w:r>
    </w:p>
    <w:p w:rsidR="003C430E" w:rsidRPr="00376F62" w:rsidRDefault="003C430E" w:rsidP="00A205B3">
      <w:pPr>
        <w:jc w:val="both"/>
        <w:rPr>
          <w:bCs/>
        </w:rPr>
      </w:pPr>
    </w:p>
    <w:p w:rsidR="005B6D0F" w:rsidRPr="00376F62" w:rsidRDefault="005B6D0F" w:rsidP="00A205B3">
      <w:pPr>
        <w:jc w:val="both"/>
      </w:pPr>
    </w:p>
    <w:p w:rsidR="00061CC8" w:rsidRPr="00376F62" w:rsidRDefault="00061CC8">
      <w:pPr>
        <w:rPr>
          <w:b/>
          <w:sz w:val="6"/>
        </w:rPr>
      </w:pPr>
    </w:p>
    <w:p w:rsidR="003C430E" w:rsidRPr="00376F62" w:rsidRDefault="003C430E" w:rsidP="00A205B3">
      <w:pPr>
        <w:spacing w:before="120"/>
        <w:jc w:val="both"/>
        <w:rPr>
          <w:b/>
          <w:sz w:val="12"/>
        </w:rPr>
      </w:pPr>
      <w:r w:rsidRPr="003C430E">
        <w:rPr>
          <w:noProof/>
          <w:lang w:val="en-US" w:eastAsia="en-US"/>
        </w:rPr>
        <w:lastRenderedPageBreak/>
        <w:drawing>
          <wp:anchor distT="0" distB="0" distL="114300" distR="114300" simplePos="0" relativeHeight="251798016" behindDoc="0" locked="0" layoutInCell="1" allowOverlap="1">
            <wp:simplePos x="0" y="0"/>
            <wp:positionH relativeFrom="column">
              <wp:posOffset>-350520</wp:posOffset>
            </wp:positionH>
            <wp:positionV relativeFrom="paragraph">
              <wp:posOffset>635</wp:posOffset>
            </wp:positionV>
            <wp:extent cx="6402070" cy="2204085"/>
            <wp:effectExtent l="0" t="0" r="0" b="5715"/>
            <wp:wrapTopAndBottom/>
            <wp:docPr id="4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2070" cy="2204085"/>
                    </a:xfrm>
                    <a:prstGeom prst="rect">
                      <a:avLst/>
                    </a:prstGeom>
                    <a:noFill/>
                    <a:ln w="9525">
                      <a:noFill/>
                      <a:miter lim="800000"/>
                      <a:headEnd/>
                      <a:tailEnd/>
                    </a:ln>
                  </pic:spPr>
                </pic:pic>
              </a:graphicData>
            </a:graphic>
          </wp:anchor>
        </w:drawing>
      </w:r>
    </w:p>
    <w:p w:rsidR="001C67DA" w:rsidRPr="001C67DA" w:rsidRDefault="00494B71" w:rsidP="00061CC8">
      <w:pPr>
        <w:spacing w:before="120"/>
        <w:jc w:val="both"/>
        <w:rPr>
          <w:b/>
          <w:color w:val="0070C0"/>
          <w:sz w:val="28"/>
          <w:szCs w:val="28"/>
        </w:rPr>
      </w:pPr>
      <w:r>
        <w:rPr>
          <w:b/>
          <w:color w:val="0070C0"/>
          <w:sz w:val="28"/>
          <w:szCs w:val="28"/>
        </w:rPr>
        <w:t>Tableau 7</w:t>
      </w:r>
      <w:r w:rsidR="001C67DA">
        <w:rPr>
          <w:b/>
          <w:color w:val="0070C0"/>
          <w:sz w:val="28"/>
          <w:szCs w:val="28"/>
        </w:rPr>
        <w:t xml:space="preserve"> : </w:t>
      </w:r>
      <w:r w:rsidR="001C67DA" w:rsidRPr="001C67DA">
        <w:rPr>
          <w:b/>
          <w:color w:val="0070C0"/>
          <w:sz w:val="28"/>
          <w:szCs w:val="28"/>
        </w:rPr>
        <w:t xml:space="preserve">Résultats des ripostes vaccinales contre la </w:t>
      </w:r>
      <w:r w:rsidR="001C67DA">
        <w:rPr>
          <w:b/>
          <w:color w:val="0070C0"/>
          <w:sz w:val="28"/>
          <w:szCs w:val="28"/>
        </w:rPr>
        <w:t>rougeole dans les provinces du Tanganyika, H</w:t>
      </w:r>
      <w:r w:rsidR="001C67DA" w:rsidRPr="001C67DA">
        <w:rPr>
          <w:b/>
          <w:color w:val="0070C0"/>
          <w:sz w:val="28"/>
          <w:szCs w:val="28"/>
        </w:rPr>
        <w:t>a</w:t>
      </w:r>
      <w:r w:rsidR="001C67DA">
        <w:rPr>
          <w:b/>
          <w:color w:val="0070C0"/>
          <w:sz w:val="28"/>
          <w:szCs w:val="28"/>
        </w:rPr>
        <w:t>ut Katanga et M</w:t>
      </w:r>
      <w:r w:rsidR="001C67DA" w:rsidRPr="001C67DA">
        <w:rPr>
          <w:b/>
          <w:color w:val="0070C0"/>
          <w:sz w:val="28"/>
          <w:szCs w:val="28"/>
        </w:rPr>
        <w:t>aniema dec2016- janv. 2017</w:t>
      </w:r>
    </w:p>
    <w:p w:rsidR="00975590" w:rsidRDefault="00955990" w:rsidP="00061CC8">
      <w:pPr>
        <w:spacing w:before="120"/>
        <w:jc w:val="both"/>
      </w:pPr>
      <w:r w:rsidRPr="00955990">
        <w:rPr>
          <w:noProof/>
          <w:lang w:val="en-US" w:eastAsia="en-US"/>
        </w:rPr>
        <w:drawing>
          <wp:inline distT="0" distB="0" distL="0" distR="0">
            <wp:extent cx="6057685" cy="2991679"/>
            <wp:effectExtent l="19050" t="0" r="2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058531" cy="2992097"/>
                    </a:xfrm>
                    <a:prstGeom prst="rect">
                      <a:avLst/>
                    </a:prstGeom>
                  </pic:spPr>
                </pic:pic>
              </a:graphicData>
            </a:graphic>
          </wp:inline>
        </w:drawing>
      </w:r>
    </w:p>
    <w:p w:rsidR="00AD5F31" w:rsidRPr="00376F62" w:rsidRDefault="00EB5259" w:rsidP="00061CC8">
      <w:pPr>
        <w:spacing w:before="120"/>
        <w:jc w:val="both"/>
      </w:pPr>
      <w:r w:rsidRPr="00C06007">
        <w:object w:dxaOrig="9597" w:dyaOrig="5395">
          <v:shape id="_x0000_i1025" type="#_x0000_t75" style="width:484.5pt;height:261.75pt" o:ole="">
            <v:imagedata r:id="rId27" o:title=""/>
          </v:shape>
          <o:OLEObject Type="Embed" ProgID="PowerPoint.Slide.12" ShapeID="_x0000_i1025" DrawAspect="Content" ObjectID="_1634501319" r:id="rId28"/>
        </w:object>
      </w:r>
    </w:p>
    <w:p w:rsidR="00A31B63" w:rsidRDefault="00A31B63" w:rsidP="00A205B3">
      <w:pPr>
        <w:jc w:val="both"/>
      </w:pPr>
    </w:p>
    <w:p w:rsidR="000A1C34" w:rsidRPr="006E0644" w:rsidRDefault="000A1C34" w:rsidP="006C7D13">
      <w:pPr>
        <w:pStyle w:val="Title1"/>
        <w:numPr>
          <w:ilvl w:val="1"/>
          <w:numId w:val="5"/>
        </w:numPr>
        <w:jc w:val="both"/>
        <w:rPr>
          <w:rFonts w:ascii="Garamond" w:hAnsi="Garamond" w:cs="Arial"/>
          <w:sz w:val="24"/>
        </w:rPr>
      </w:pPr>
      <w:bookmarkStart w:id="22" w:name="_Toc468876630"/>
      <w:r w:rsidRPr="006E0644">
        <w:rPr>
          <w:rFonts w:ascii="Garamond" w:hAnsi="Garamond" w:cs="Arial"/>
          <w:sz w:val="24"/>
        </w:rPr>
        <w:t>LA LOGISTIQUE</w:t>
      </w:r>
      <w:bookmarkEnd w:id="22"/>
    </w:p>
    <w:p w:rsidR="00E3243A" w:rsidRPr="00376F62" w:rsidRDefault="00E3243A" w:rsidP="00E3243A">
      <w:pPr>
        <w:pStyle w:val="Title1"/>
        <w:numPr>
          <w:ilvl w:val="0"/>
          <w:numId w:val="0"/>
        </w:numPr>
        <w:ind w:left="1068" w:hanging="360"/>
        <w:jc w:val="both"/>
        <w:rPr>
          <w:rFonts w:ascii="Garamond" w:hAnsi="Garamond"/>
          <w:sz w:val="24"/>
        </w:rPr>
      </w:pPr>
      <w:r w:rsidRPr="00376F62">
        <w:rPr>
          <w:rFonts w:ascii="Garamond" w:hAnsi="Garamond"/>
          <w:sz w:val="24"/>
        </w:rPr>
        <w:t>Approvisionnement et qualité des vaccins</w:t>
      </w:r>
    </w:p>
    <w:p w:rsidR="00E3243A" w:rsidRDefault="00E3243A" w:rsidP="00E3243A">
      <w:pPr>
        <w:spacing w:before="240"/>
        <w:jc w:val="both"/>
        <w:rPr>
          <w:rFonts w:cs="Arial"/>
          <w:bCs/>
        </w:rPr>
      </w:pPr>
      <w:r w:rsidRPr="00376F62">
        <w:rPr>
          <w:rFonts w:cs="Arial"/>
          <w:bCs/>
        </w:rPr>
        <w:t>Le Programme Elargi de Vaccination a élaboré, en collaboration avec ses partenaires techniques et financiers, des prévisions d'approvisionn</w:t>
      </w:r>
      <w:r>
        <w:rPr>
          <w:rFonts w:cs="Arial"/>
          <w:bCs/>
        </w:rPr>
        <w:t>ement en  vaccins pour l’an 2017</w:t>
      </w:r>
      <w:r w:rsidRPr="00376F62">
        <w:rPr>
          <w:rFonts w:cs="Arial"/>
          <w:bCs/>
        </w:rPr>
        <w:t xml:space="preserve">. A cet effet, les besoins des quantités requises ont été  consolidés avec les données de micro planifications des zones de santé. Il sied de noter que le Gouvernement achète les vaccins traditionnels et cofinance l’achat des vaccins nouveaux et sous utilisés depuis 2013, les besoins ainsi estimés font l’objet des commandes à travers l’UNICEF pour les vaccins traditionnels, tandis que pour les vaccins nouveaux et sous utilisés, les commandes sont faites par  GAVI. </w:t>
      </w:r>
      <w:r>
        <w:rPr>
          <w:rFonts w:cs="Arial"/>
          <w:bCs/>
        </w:rPr>
        <w:t>Toutefois, le pays a procédé à l’introduction progressive de Pneumo-13 multidose (4 doses) dans les provinces</w:t>
      </w:r>
      <w:proofErr w:type="gramStart"/>
      <w:r>
        <w:rPr>
          <w:rFonts w:cs="Arial"/>
          <w:bCs/>
        </w:rPr>
        <w:t>.</w:t>
      </w:r>
      <w:r w:rsidRPr="006868DE">
        <w:rPr>
          <w:rFonts w:cs="Arial"/>
          <w:bCs/>
          <w:color w:val="FF0000"/>
        </w:rPr>
        <w:t>.</w:t>
      </w:r>
      <w:proofErr w:type="gramEnd"/>
      <w:r>
        <w:rPr>
          <w:rFonts w:cs="Arial"/>
          <w:bCs/>
        </w:rPr>
        <w:t xml:space="preserve"> Un plan de suivi des stocks a été réalisé afin de suivre l’utilisation  de pnuemo-13 mono</w:t>
      </w:r>
      <w:r w:rsidR="00645B11">
        <w:rPr>
          <w:rFonts w:cs="Arial"/>
          <w:bCs/>
        </w:rPr>
        <w:t xml:space="preserve"> </w:t>
      </w:r>
      <w:r>
        <w:rPr>
          <w:rFonts w:cs="Arial"/>
          <w:bCs/>
        </w:rPr>
        <w:t>dose</w:t>
      </w:r>
      <w:r w:rsidR="00645B11">
        <w:rPr>
          <w:rFonts w:cs="Arial"/>
          <w:bCs/>
        </w:rPr>
        <w:t xml:space="preserve"> </w:t>
      </w:r>
      <w:r>
        <w:rPr>
          <w:rFonts w:cs="Arial"/>
          <w:bCs/>
        </w:rPr>
        <w:t>afin d’’assurer que toutes les quantités sont épuisées sur toute l’étendue du pays. Le tableau suivant résume la situation de stock.</w:t>
      </w:r>
    </w:p>
    <w:p w:rsidR="00E3243A" w:rsidRPr="00376F62" w:rsidRDefault="00E3243A" w:rsidP="00E3243A">
      <w:pPr>
        <w:spacing w:before="240"/>
        <w:jc w:val="both"/>
        <w:rPr>
          <w:rFonts w:cs="Arial"/>
          <w:bCs/>
        </w:rPr>
      </w:pPr>
      <w:r w:rsidRPr="00376F62">
        <w:rPr>
          <w:rFonts w:cs="Arial"/>
          <w:bCs/>
        </w:rPr>
        <w:t>Globalement, la situation de la disponibilité en vaccins et autres intrants se présente comme suit :</w:t>
      </w:r>
    </w:p>
    <w:p w:rsidR="00E3243A" w:rsidRPr="00376F62" w:rsidRDefault="002F01B8" w:rsidP="00E3243A">
      <w:pPr>
        <w:spacing w:before="120"/>
        <w:jc w:val="both"/>
        <w:rPr>
          <w:rFonts w:cs="Arial"/>
          <w:b/>
          <w:sz w:val="22"/>
        </w:rPr>
      </w:pPr>
      <w:r>
        <w:rPr>
          <w:rFonts w:cs="Arial"/>
          <w:noProof/>
        </w:rPr>
        <w:pict>
          <v:rect id="Rectangle 72" o:spid="_x0000_s1043" style="position:absolute;left:0;text-align:left;margin-left:217.75pt;margin-top:6.7pt;width:281.75pt;height:22.0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" stroked="f">
            <v:textbox>
              <w:txbxContent>
                <w:p w:rsidR="002F01B8" w:rsidRPr="008E4DD1" w:rsidRDefault="002F01B8" w:rsidP="005D377B">
                  <w:pPr>
                    <w:rPr>
                      <w:b/>
                      <w:sz w:val="22"/>
                      <w:szCs w:val="22"/>
                    </w:rPr>
                  </w:pPr>
                  <w:r w:rsidRPr="008E4DD1">
                    <w:rPr>
                      <w:b/>
                      <w:sz w:val="22"/>
                      <w:szCs w:val="22"/>
                    </w:rPr>
                    <w:t>Graphique5 : Situation de  Disponibilité des vaccins</w:t>
                  </w:r>
                </w:p>
              </w:txbxContent>
            </v:textbox>
          </v:rect>
        </w:pict>
      </w:r>
      <w:r>
        <w:rPr>
          <w:rFonts w:cs="Arial"/>
          <w:noProof/>
        </w:rPr>
        <w:pict>
          <v:rect id="Rectangle 71" o:spid="_x0000_s1044" style="position:absolute;left:0;text-align:left;margin-left:-10.9pt;margin-top:8.15pt;width:181.2pt;height:20.6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" stroked="f">
            <v:textbox>
              <w:txbxContent>
                <w:p w:rsidR="002F01B8" w:rsidRPr="00582620" w:rsidRDefault="002F01B8" w:rsidP="00E3243A">
                  <w:pPr>
                    <w:rPr>
                      <w:b/>
                      <w:color w:val="000000" w:themeColor="text1"/>
                      <w:sz w:val="22"/>
                    </w:rPr>
                  </w:pPr>
                  <w:r w:rsidRPr="00582620">
                    <w:rPr>
                      <w:b/>
                      <w:color w:val="000000" w:themeColor="text1"/>
                      <w:sz w:val="22"/>
                    </w:rPr>
                    <w:t>Graphique4</w:t>
                  </w:r>
                  <w:r>
                    <w:rPr>
                      <w:b/>
                      <w:color w:val="000000" w:themeColor="text1"/>
                      <w:sz w:val="22"/>
                    </w:rPr>
                    <w:t> </w:t>
                  </w:r>
                  <w:proofErr w:type="gramStart"/>
                  <w:r>
                    <w:rPr>
                      <w:b/>
                      <w:color w:val="000000" w:themeColor="text1"/>
                      <w:sz w:val="22"/>
                    </w:rPr>
                    <w:t>:S</w:t>
                  </w:r>
                  <w:r w:rsidRPr="00582620">
                    <w:rPr>
                      <w:b/>
                      <w:color w:val="000000" w:themeColor="text1"/>
                      <w:sz w:val="22"/>
                    </w:rPr>
                    <w:t>ituation</w:t>
                  </w:r>
                  <w:proofErr w:type="gramEnd"/>
                  <w:r w:rsidRPr="00582620">
                    <w:rPr>
                      <w:b/>
                      <w:color w:val="000000" w:themeColor="text1"/>
                      <w:sz w:val="22"/>
                    </w:rPr>
                    <w:t xml:space="preserve"> de vaccins</w:t>
                  </w:r>
                </w:p>
              </w:txbxContent>
            </v:textbox>
          </v:rect>
        </w:pict>
      </w:r>
    </w:p>
    <w:p w:rsidR="00E3243A" w:rsidRPr="00376F62" w:rsidRDefault="002F01B8" w:rsidP="00E3243A">
      <w:pPr>
        <w:spacing w:before="120"/>
        <w:jc w:val="both"/>
        <w:rPr>
          <w:rFonts w:cs="Arial"/>
        </w:rPr>
      </w:pPr>
      <w:r>
        <w:rPr>
          <w:rFonts w:cs="Arial"/>
          <w:noProof/>
        </w:rPr>
        <w:pict>
          <v:shape id="_x0000_s1045" type="#_x0000_t202" style="position:absolute;left:0;text-align:left;margin-left:262pt;margin-top:17.05pt;width:226.5pt;height:163.3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" stroked="f">
            <v:textbox>
              <w:txbxContent>
                <w:p w:rsidR="002F01B8" w:rsidRDefault="002F01B8">
                  <w:r>
                    <w:rPr>
                      <w:rFonts w:ascii="Arial Narrow" w:hAnsi="Arial Narrow" w:cs="Arial"/>
                      <w:noProof/>
                      <w:lang w:val="en-US" w:eastAsia="en-US"/>
                    </w:rPr>
                    <w:drawing>
                      <wp:inline distT="0" distB="0" distL="0" distR="0">
                        <wp:extent cx="2763906" cy="1860301"/>
                        <wp:effectExtent l="19050" t="0" r="0" b="0"/>
                        <wp:docPr id="13"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29"/>
                                <a:srcRect/>
                                <a:stretch>
                                  <a:fillRect/>
                                </a:stretch>
                              </pic:blipFill>
                              <pic:spPr bwMode="auto">
                                <a:xfrm>
                                  <a:off x="0" y="0"/>
                                  <a:ext cx="2770351" cy="1864639"/>
                                </a:xfrm>
                                <a:prstGeom prst="rect">
                                  <a:avLst/>
                                </a:prstGeom>
                                <a:noFill/>
                                <a:ln w="9525">
                                  <a:noFill/>
                                  <a:miter lim="800000"/>
                                  <a:headEnd/>
                                  <a:tailEnd/>
                                </a:ln>
                              </pic:spPr>
                            </pic:pic>
                          </a:graphicData>
                        </a:graphic>
                      </wp:inline>
                    </w:drawing>
                  </w:r>
                </w:p>
              </w:txbxContent>
            </v:textbox>
          </v:shape>
        </w:pict>
      </w:r>
      <w:r>
        <w:rPr>
          <w:rFonts w:cs="Arial"/>
          <w:noProof/>
        </w:rPr>
        <w:pict>
          <v:shape id="_x0000_s1046" type="#_x0000_t202" style="position:absolute;left:0;text-align:left;margin-left:-3pt;margin-top:17pt;width:261.1pt;height:163.3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N9iA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" stroked="f">
            <v:textbox>
              <w:txbxContent>
                <w:p w:rsidR="002F01B8" w:rsidRDefault="002F01B8">
                  <w:r>
                    <w:rPr>
                      <w:rFonts w:ascii="Arial Narrow" w:hAnsi="Arial Narrow" w:cs="Arial"/>
                      <w:noProof/>
                      <w:color w:val="0070C0"/>
                      <w:lang w:val="en-US" w:eastAsia="en-US"/>
                    </w:rPr>
                    <w:drawing>
                      <wp:inline distT="0" distB="0" distL="0" distR="0">
                        <wp:extent cx="2883176" cy="1858617"/>
                        <wp:effectExtent l="19050" t="0" r="12424" b="8283"/>
                        <wp:docPr id="1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w:r>
    </w:p>
    <w:p w:rsidR="00F728A9" w:rsidRDefault="00F728A9" w:rsidP="00E3243A">
      <w:pPr>
        <w:spacing w:before="120"/>
        <w:jc w:val="both"/>
        <w:rPr>
          <w:rFonts w:cs="Arial"/>
        </w:rPr>
      </w:pPr>
    </w:p>
    <w:p w:rsidR="00F728A9" w:rsidRDefault="00F728A9" w:rsidP="00E3243A">
      <w:pPr>
        <w:spacing w:before="120"/>
        <w:jc w:val="both"/>
        <w:rPr>
          <w:rFonts w:cs="Arial"/>
        </w:rPr>
      </w:pPr>
    </w:p>
    <w:p w:rsidR="00F728A9" w:rsidRDefault="00F728A9" w:rsidP="00E3243A">
      <w:pPr>
        <w:spacing w:before="120"/>
        <w:jc w:val="both"/>
        <w:rPr>
          <w:rFonts w:cs="Arial"/>
        </w:rPr>
      </w:pPr>
    </w:p>
    <w:p w:rsidR="00F728A9" w:rsidRDefault="00F728A9" w:rsidP="00E3243A">
      <w:pPr>
        <w:spacing w:before="120"/>
        <w:jc w:val="both"/>
        <w:rPr>
          <w:rFonts w:cs="Arial"/>
        </w:rPr>
      </w:pPr>
    </w:p>
    <w:p w:rsidR="00F728A9" w:rsidRDefault="00F728A9" w:rsidP="00E3243A">
      <w:pPr>
        <w:spacing w:before="120"/>
        <w:jc w:val="both"/>
        <w:rPr>
          <w:rFonts w:cs="Arial"/>
        </w:rPr>
      </w:pPr>
    </w:p>
    <w:p w:rsidR="00F728A9" w:rsidRDefault="00F728A9" w:rsidP="00E3243A">
      <w:pPr>
        <w:spacing w:before="120"/>
        <w:jc w:val="both"/>
        <w:rPr>
          <w:rFonts w:cs="Arial"/>
        </w:rPr>
      </w:pPr>
    </w:p>
    <w:p w:rsidR="00F728A9" w:rsidRDefault="00F728A9" w:rsidP="00E3243A">
      <w:pPr>
        <w:spacing w:before="120"/>
        <w:jc w:val="both"/>
        <w:rPr>
          <w:rFonts w:cs="Arial"/>
        </w:rPr>
      </w:pPr>
    </w:p>
    <w:p w:rsidR="00F728A9" w:rsidRDefault="00F728A9" w:rsidP="00E3243A">
      <w:pPr>
        <w:spacing w:before="120"/>
        <w:jc w:val="both"/>
        <w:rPr>
          <w:rFonts w:cs="Arial"/>
        </w:rPr>
      </w:pPr>
    </w:p>
    <w:p w:rsidR="00E3243A" w:rsidRPr="00376F62" w:rsidRDefault="002F01B8" w:rsidP="00E3243A">
      <w:pPr>
        <w:spacing w:before="120"/>
        <w:jc w:val="both"/>
        <w:rPr>
          <w:rFonts w:cs="Arial"/>
        </w:rPr>
      </w:pPr>
      <w:r>
        <w:rPr>
          <w:rFonts w:cs="Arial"/>
          <w:noProof/>
        </w:rPr>
        <w:pict>
          <v:rect id="Rectangle 69" o:spid="_x0000_s1047" style="position:absolute;left:0;text-align:left;margin-left:-222.05pt;margin-top:11pt;width:142.25pt;height:20.6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" stroked="f">
            <v:textbox>
              <w:txbxContent>
                <w:p w:rsidR="002F01B8" w:rsidRDefault="002F01B8" w:rsidP="00E3243A">
                  <w:r>
                    <w:t>Fig.1 situation de vaccins</w:t>
                  </w:r>
                </w:p>
              </w:txbxContent>
            </v:textbox>
          </v:rect>
        </w:pict>
      </w:r>
    </w:p>
    <w:p w:rsidR="005D377B" w:rsidRPr="00582620" w:rsidRDefault="00DF635D" w:rsidP="005D377B">
      <w:pPr>
        <w:rPr>
          <w:b/>
          <w:color w:val="000000" w:themeColor="text1"/>
          <w:sz w:val="22"/>
        </w:rPr>
      </w:pPr>
      <w:r>
        <w:rPr>
          <w:b/>
          <w:color w:val="000000" w:themeColor="text1"/>
          <w:sz w:val="22"/>
        </w:rPr>
        <w:t>Graphique6</w:t>
      </w:r>
      <w:r w:rsidR="005D377B" w:rsidRPr="00582620">
        <w:rPr>
          <w:b/>
          <w:color w:val="000000" w:themeColor="text1"/>
          <w:sz w:val="22"/>
        </w:rPr>
        <w:t> : Situation de seringues</w:t>
      </w:r>
      <w:r>
        <w:rPr>
          <w:b/>
          <w:color w:val="000000" w:themeColor="text1"/>
          <w:sz w:val="22"/>
        </w:rPr>
        <w:t xml:space="preserve">                           Graphique 7 </w:t>
      </w:r>
      <w:r w:rsidR="00A303E8">
        <w:rPr>
          <w:b/>
          <w:color w:val="000000" w:themeColor="text1"/>
          <w:sz w:val="22"/>
        </w:rPr>
        <w:t>: Situation</w:t>
      </w:r>
      <w:r>
        <w:rPr>
          <w:b/>
          <w:color w:val="000000" w:themeColor="text1"/>
          <w:sz w:val="22"/>
        </w:rPr>
        <w:t xml:space="preserve"> de Disponibilité des seringues</w:t>
      </w:r>
    </w:p>
    <w:p w:rsidR="005D377B" w:rsidRDefault="002F01B8" w:rsidP="00E3243A">
      <w:pPr>
        <w:spacing w:before="120"/>
        <w:jc w:val="both"/>
        <w:rPr>
          <w:rFonts w:cs="Arial"/>
        </w:rPr>
      </w:pPr>
      <w:r>
        <w:rPr>
          <w:rFonts w:cs="Arial"/>
          <w:noProof/>
        </w:rPr>
        <w:pict>
          <v:shape id="_x0000_s1048" type="#_x0000_t202" style="position:absolute;left:0;text-align:left;margin-left:3.3pt;margin-top:5.15pt;width:277.8pt;height:212.8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IB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" stroked="f">
            <v:textbox>
              <w:txbxContent>
                <w:p w:rsidR="002F01B8" w:rsidRDefault="002F01B8">
                  <w:r>
                    <w:rPr>
                      <w:rFonts w:ascii="Arial Narrow" w:hAnsi="Arial Narrow" w:cs="Arial"/>
                      <w:noProof/>
                      <w:lang w:val="en-US" w:eastAsia="en-US"/>
                    </w:rPr>
                    <w:drawing>
                      <wp:inline distT="0" distB="0" distL="0" distR="0">
                        <wp:extent cx="3231045" cy="2415209"/>
                        <wp:effectExtent l="19050" t="0" r="26505" b="4141"/>
                        <wp:docPr id="1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w:r>
    </w:p>
    <w:p w:rsidR="005D377B" w:rsidRDefault="002F01B8" w:rsidP="00E3243A">
      <w:pPr>
        <w:spacing w:before="120"/>
        <w:jc w:val="both"/>
        <w:rPr>
          <w:rFonts w:cs="Arial"/>
        </w:rPr>
      </w:pPr>
      <w:r>
        <w:rPr>
          <w:rFonts w:cs="Arial"/>
          <w:noProof/>
        </w:rPr>
        <w:pict>
          <v:shape id="Text Box 143" o:spid="_x0000_s1049" type="#_x0000_t202" style="position:absolute;left:0;text-align:left;margin-left:274.85pt;margin-top:3.5pt;width:229.3pt;height:179.3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oNhA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" stroked="f">
            <v:textbox>
              <w:txbxContent>
                <w:p w:rsidR="002F01B8" w:rsidRDefault="002F01B8">
                  <w:r>
                    <w:rPr>
                      <w:rFonts w:ascii="Arial Narrow" w:hAnsi="Arial Narrow" w:cs="Arial"/>
                      <w:noProof/>
                      <w:lang w:val="en-US" w:eastAsia="en-US"/>
                    </w:rPr>
                    <w:drawing>
                      <wp:inline distT="0" distB="0" distL="0" distR="0">
                        <wp:extent cx="2703619" cy="2330258"/>
                        <wp:effectExtent l="0" t="0" r="1905" b="0"/>
                        <wp:docPr id="3"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32"/>
                                <a:srcRect/>
                                <a:stretch>
                                  <a:fillRect/>
                                </a:stretch>
                              </pic:blipFill>
                              <pic:spPr bwMode="auto">
                                <a:xfrm>
                                  <a:off x="0" y="0"/>
                                  <a:ext cx="2705092" cy="2331527"/>
                                </a:xfrm>
                                <a:prstGeom prst="rect">
                                  <a:avLst/>
                                </a:prstGeom>
                                <a:noFill/>
                                <a:ln w="9525">
                                  <a:noFill/>
                                  <a:miter lim="800000"/>
                                  <a:headEnd/>
                                  <a:tailEnd/>
                                </a:ln>
                              </pic:spPr>
                            </pic:pic>
                          </a:graphicData>
                        </a:graphic>
                      </wp:inline>
                    </w:drawing>
                  </w:r>
                </w:p>
              </w:txbxContent>
            </v:textbox>
          </v:shape>
        </w:pict>
      </w:r>
    </w:p>
    <w:p w:rsidR="005D377B" w:rsidRDefault="005D377B" w:rsidP="00E3243A">
      <w:pPr>
        <w:spacing w:before="120"/>
        <w:jc w:val="both"/>
        <w:rPr>
          <w:rFonts w:cs="Arial"/>
        </w:rPr>
      </w:pPr>
    </w:p>
    <w:p w:rsidR="005D377B" w:rsidRDefault="005D377B" w:rsidP="00E3243A">
      <w:pPr>
        <w:spacing w:before="120"/>
        <w:jc w:val="both"/>
        <w:rPr>
          <w:rFonts w:cs="Arial"/>
        </w:rPr>
      </w:pPr>
    </w:p>
    <w:p w:rsidR="005D377B" w:rsidRDefault="005D377B" w:rsidP="00E3243A">
      <w:pPr>
        <w:spacing w:before="120"/>
        <w:jc w:val="both"/>
        <w:rPr>
          <w:rFonts w:cs="Arial"/>
        </w:rPr>
      </w:pPr>
    </w:p>
    <w:p w:rsidR="005D377B" w:rsidRDefault="005D377B" w:rsidP="00E3243A">
      <w:pPr>
        <w:spacing w:before="120"/>
        <w:jc w:val="both"/>
        <w:rPr>
          <w:rFonts w:cs="Arial"/>
        </w:rPr>
      </w:pPr>
    </w:p>
    <w:p w:rsidR="005D377B" w:rsidRDefault="008E4DD1" w:rsidP="008E4DD1">
      <w:pPr>
        <w:tabs>
          <w:tab w:val="left" w:pos="3553"/>
        </w:tabs>
        <w:spacing w:before="120"/>
        <w:jc w:val="both"/>
        <w:rPr>
          <w:rFonts w:cs="Arial"/>
        </w:rPr>
      </w:pPr>
      <w:r>
        <w:rPr>
          <w:rFonts w:cs="Arial"/>
        </w:rPr>
        <w:tab/>
      </w:r>
    </w:p>
    <w:p w:rsidR="008E4DD1" w:rsidRDefault="008E4DD1" w:rsidP="00E3243A">
      <w:pPr>
        <w:spacing w:before="120"/>
        <w:jc w:val="both"/>
        <w:rPr>
          <w:rFonts w:cs="Arial"/>
        </w:rPr>
      </w:pPr>
    </w:p>
    <w:p w:rsidR="008E4DD1" w:rsidRDefault="008E4DD1" w:rsidP="00E3243A">
      <w:pPr>
        <w:spacing w:before="120"/>
        <w:jc w:val="both"/>
        <w:rPr>
          <w:rFonts w:cs="Arial"/>
        </w:rPr>
      </w:pPr>
    </w:p>
    <w:p w:rsidR="008E4DD1" w:rsidRDefault="008E4DD1" w:rsidP="00E3243A">
      <w:pPr>
        <w:spacing w:before="120"/>
        <w:jc w:val="both"/>
        <w:rPr>
          <w:rFonts w:cs="Arial"/>
        </w:rPr>
      </w:pPr>
    </w:p>
    <w:p w:rsidR="005D377B" w:rsidRDefault="005D377B" w:rsidP="00E3243A">
      <w:pPr>
        <w:spacing w:before="120"/>
        <w:jc w:val="both"/>
        <w:rPr>
          <w:rFonts w:cs="Arial"/>
        </w:rPr>
      </w:pPr>
    </w:p>
    <w:p w:rsidR="00645B11" w:rsidRDefault="00645B11" w:rsidP="00E3243A">
      <w:pPr>
        <w:spacing w:before="120"/>
        <w:jc w:val="both"/>
        <w:rPr>
          <w:rFonts w:cs="Arial"/>
        </w:rPr>
      </w:pPr>
    </w:p>
    <w:p w:rsidR="00E3243A" w:rsidRPr="00963778" w:rsidRDefault="00645B11" w:rsidP="00E3243A">
      <w:pPr>
        <w:spacing w:before="120"/>
        <w:jc w:val="both"/>
        <w:rPr>
          <w:rFonts w:cs="Arial"/>
        </w:rPr>
      </w:pPr>
      <w:r>
        <w:rPr>
          <w:rFonts w:cs="Arial"/>
        </w:rPr>
        <w:t>De ces graphiques</w:t>
      </w:r>
      <w:r w:rsidR="00E3243A" w:rsidRPr="00963778">
        <w:rPr>
          <w:rFonts w:cs="Arial"/>
        </w:rPr>
        <w:t xml:space="preserve"> ci-haut, il ressort que :</w:t>
      </w:r>
    </w:p>
    <w:p w:rsidR="00E3243A" w:rsidRPr="000D64F7" w:rsidRDefault="005B5BC2" w:rsidP="00FE1417">
      <w:pPr>
        <w:pStyle w:val="Paragraphedeliste"/>
        <w:numPr>
          <w:ilvl w:val="0"/>
          <w:numId w:val="29"/>
        </w:numPr>
        <w:spacing w:before="120"/>
        <w:jc w:val="both"/>
        <w:rPr>
          <w:rFonts w:cs="Arial"/>
        </w:rPr>
      </w:pPr>
      <w:r w:rsidRPr="000D64F7">
        <w:rPr>
          <w:rFonts w:cs="Arial"/>
        </w:rPr>
        <w:lastRenderedPageBreak/>
        <w:t>Il faut noter que le pays à evolué avec</w:t>
      </w:r>
      <w:r w:rsidR="000D64F7" w:rsidRPr="000D64F7">
        <w:rPr>
          <w:rFonts w:cs="Arial"/>
        </w:rPr>
        <w:t xml:space="preserve"> 129 jours de stock en dessous de réserve pour le BCG,</w:t>
      </w:r>
      <w:r w:rsidR="00E3243A" w:rsidRPr="000D64F7">
        <w:rPr>
          <w:rFonts w:cs="Arial"/>
        </w:rPr>
        <w:t xml:space="preserve"> </w:t>
      </w:r>
      <w:r w:rsidR="000D64F7" w:rsidRPr="000D64F7">
        <w:rPr>
          <w:rFonts w:cs="Arial"/>
        </w:rPr>
        <w:t xml:space="preserve">149 jours pour le VPI, 60 jours pour le VAA </w:t>
      </w:r>
      <w:r w:rsidR="00E3243A" w:rsidRPr="000D64F7">
        <w:rPr>
          <w:rFonts w:cs="Arial"/>
        </w:rPr>
        <w:t>et</w:t>
      </w:r>
      <w:r w:rsidR="000D64F7" w:rsidRPr="000D64F7">
        <w:rPr>
          <w:rFonts w:cs="Arial"/>
        </w:rPr>
        <w:t xml:space="preserve"> 53 jours pour le Td ; </w:t>
      </w:r>
      <w:r w:rsidR="00E3243A" w:rsidRPr="000D64F7">
        <w:rPr>
          <w:rFonts w:cs="Arial"/>
        </w:rPr>
        <w:t xml:space="preserve"> </w:t>
      </w:r>
    </w:p>
    <w:p w:rsidR="00E3243A" w:rsidRPr="000D64F7" w:rsidRDefault="00E3243A" w:rsidP="00FE1417">
      <w:pPr>
        <w:pStyle w:val="Paragraphedeliste"/>
        <w:numPr>
          <w:ilvl w:val="0"/>
          <w:numId w:val="29"/>
        </w:numPr>
        <w:spacing w:before="120"/>
        <w:jc w:val="both"/>
        <w:rPr>
          <w:rFonts w:cs="Arial"/>
        </w:rPr>
      </w:pPr>
      <w:r w:rsidRPr="000D64F7">
        <w:rPr>
          <w:rFonts w:cs="Arial"/>
        </w:rPr>
        <w:t>Pour les consommables : 79 jours de rupture franche en seringue de dilution 2ml ;</w:t>
      </w:r>
      <w:r w:rsidR="000D64F7" w:rsidRPr="000D64F7">
        <w:rPr>
          <w:rFonts w:cs="Arial"/>
        </w:rPr>
        <w:t xml:space="preserve"> </w:t>
      </w:r>
      <w:r w:rsidRPr="000D64F7">
        <w:rPr>
          <w:rFonts w:cs="Arial"/>
        </w:rPr>
        <w:t>155 jours de stock en dessous de réserve pour le SAB 0,05ml,</w:t>
      </w:r>
      <w:r w:rsidR="000D64F7" w:rsidRPr="000D64F7">
        <w:rPr>
          <w:rFonts w:cs="Arial"/>
        </w:rPr>
        <w:t xml:space="preserve"> </w:t>
      </w:r>
      <w:r w:rsidRPr="000D64F7">
        <w:rPr>
          <w:rFonts w:cs="Arial"/>
        </w:rPr>
        <w:t>128 jours pour les SAB 0,5 ml et 48 jours pour les SD 2ml,</w:t>
      </w:r>
    </w:p>
    <w:p w:rsidR="00E3243A" w:rsidRPr="006868DE" w:rsidRDefault="00E3243A" w:rsidP="00E3243A">
      <w:pPr>
        <w:spacing w:before="120"/>
        <w:jc w:val="both"/>
        <w:rPr>
          <w:rFonts w:cs="Arial"/>
        </w:rPr>
      </w:pPr>
      <w:r w:rsidRPr="006868DE">
        <w:rPr>
          <w:rFonts w:cs="Arial"/>
        </w:rPr>
        <w:t>Le manque des capacités suffisantes dans les avions et dans le pays sont des facteurs qui contribuent au</w:t>
      </w:r>
      <w:r>
        <w:rPr>
          <w:rFonts w:cs="Arial"/>
        </w:rPr>
        <w:t>x</w:t>
      </w:r>
      <w:r w:rsidRPr="006868DE">
        <w:rPr>
          <w:rFonts w:cs="Arial"/>
        </w:rPr>
        <w:t xml:space="preserve"> fractionnements des approvisionnements</w:t>
      </w:r>
      <w:r>
        <w:rPr>
          <w:rFonts w:cs="Arial"/>
        </w:rPr>
        <w:t xml:space="preserve"> au niveau central et ceci rendinadéquats les approvisionnements vers les provinces </w:t>
      </w:r>
    </w:p>
    <w:p w:rsidR="00E3243A" w:rsidRDefault="00E3243A" w:rsidP="00E3243A">
      <w:pPr>
        <w:spacing w:before="120"/>
        <w:jc w:val="both"/>
        <w:rPr>
          <w:rFonts w:cs="Arial"/>
        </w:rPr>
      </w:pPr>
      <w:r>
        <w:rPr>
          <w:rFonts w:cs="Arial"/>
        </w:rPr>
        <w:t>Notons aussi que cette situation est manifeste pour le stockage des consommables du PEV.</w:t>
      </w:r>
    </w:p>
    <w:p w:rsidR="00E3243A" w:rsidRPr="00376F62" w:rsidRDefault="00E3243A" w:rsidP="00E3243A">
      <w:pPr>
        <w:pStyle w:val="Title1"/>
        <w:numPr>
          <w:ilvl w:val="0"/>
          <w:numId w:val="0"/>
        </w:numPr>
        <w:ind w:left="1068" w:hanging="360"/>
        <w:jc w:val="both"/>
        <w:rPr>
          <w:rFonts w:ascii="Garamond" w:hAnsi="Garamond"/>
          <w:sz w:val="24"/>
        </w:rPr>
      </w:pPr>
      <w:bookmarkStart w:id="23" w:name="_Toc468876632"/>
      <w:r w:rsidRPr="00376F62">
        <w:rPr>
          <w:rFonts w:ascii="Garamond" w:hAnsi="Garamond"/>
          <w:sz w:val="24"/>
        </w:rPr>
        <w:t>2.3.2. Gestion des vaccins</w:t>
      </w:r>
      <w:bookmarkEnd w:id="23"/>
    </w:p>
    <w:p w:rsidR="00E3243A" w:rsidRPr="00F02E6B" w:rsidRDefault="00E3243A" w:rsidP="00E3243A">
      <w:pPr>
        <w:pStyle w:val="Paragraphedeliste"/>
        <w:spacing w:before="240" w:after="200" w:line="276" w:lineRule="auto"/>
        <w:ind w:left="0"/>
        <w:jc w:val="both"/>
        <w:rPr>
          <w:rFonts w:cs="Arial"/>
          <w:bCs/>
        </w:rPr>
      </w:pPr>
      <w:r w:rsidRPr="00F02E6B">
        <w:rPr>
          <w:rFonts w:cs="Arial"/>
          <w:bCs/>
        </w:rPr>
        <w:t xml:space="preserve">La gestion des stocks </w:t>
      </w:r>
      <w:r>
        <w:rPr>
          <w:rFonts w:cs="Arial"/>
          <w:bCs/>
        </w:rPr>
        <w:t xml:space="preserve">des vaccins tant au niveau central que dans les provinces </w:t>
      </w:r>
      <w:r w:rsidRPr="00F02E6B">
        <w:rPr>
          <w:rFonts w:cs="Arial"/>
          <w:bCs/>
        </w:rPr>
        <w:t xml:space="preserve">se fait </w:t>
      </w:r>
      <w:r>
        <w:rPr>
          <w:rFonts w:cs="Arial"/>
          <w:bCs/>
        </w:rPr>
        <w:t>à travers l’outil SMT. Ceci se fait par lot et tenant compte des dates de péremption. Un gestionnaire des données logistiques tient à jour l’outil de stocks après remplissage des registres de stocks en dur.</w:t>
      </w:r>
    </w:p>
    <w:p w:rsidR="00E3243A" w:rsidRPr="00F02E6B" w:rsidRDefault="00E3243A" w:rsidP="00E3243A">
      <w:pPr>
        <w:jc w:val="both"/>
        <w:rPr>
          <w:rFonts w:cs="Arial"/>
          <w:bCs/>
        </w:rPr>
      </w:pPr>
      <w:r w:rsidRPr="00F02E6B">
        <w:rPr>
          <w:rFonts w:cs="Arial"/>
          <w:bCs/>
        </w:rPr>
        <w:t>Vu l’immensité du territoire national, la disponibilité des vaccins en tout temps et à tous les niveaux constitue un grand défi pour le programme comme l’illustrent les graphiques ci-dessus sur la disponibilité en vaccins et des matériels d’inoculation (Graphiques 4 et 5).</w:t>
      </w:r>
    </w:p>
    <w:p w:rsidR="00E3243A" w:rsidRDefault="00E3243A" w:rsidP="00E3243A">
      <w:pPr>
        <w:jc w:val="both"/>
        <w:rPr>
          <w:rFonts w:cs="Arial"/>
          <w:bCs/>
        </w:rPr>
      </w:pPr>
    </w:p>
    <w:p w:rsidR="00E3243A" w:rsidRPr="00F02E6B" w:rsidRDefault="00E3243A" w:rsidP="00E3243A">
      <w:pPr>
        <w:jc w:val="both"/>
        <w:rPr>
          <w:rFonts w:cs="Arial"/>
          <w:bCs/>
        </w:rPr>
      </w:pPr>
    </w:p>
    <w:p w:rsidR="00E3243A" w:rsidRDefault="00E3243A" w:rsidP="00E3243A">
      <w:pPr>
        <w:jc w:val="both"/>
        <w:rPr>
          <w:rFonts w:cs="Arial"/>
          <w:bCs/>
          <w:color w:val="FF0000"/>
        </w:rPr>
      </w:pPr>
    </w:p>
    <w:p w:rsidR="00E3243A" w:rsidRDefault="00E3243A" w:rsidP="00E3243A">
      <w:pPr>
        <w:jc w:val="both"/>
        <w:rPr>
          <w:rFonts w:cs="Arial"/>
          <w:bCs/>
        </w:rPr>
      </w:pPr>
      <w:r w:rsidRPr="00B762F4">
        <w:rPr>
          <w:rFonts w:cs="Arial"/>
          <w:bCs/>
        </w:rPr>
        <w:t>La situation de la disponibilité des vaccins au niveau des provinces</w:t>
      </w:r>
      <w:r>
        <w:rPr>
          <w:rFonts w:cs="Arial"/>
          <w:bCs/>
        </w:rPr>
        <w:t xml:space="preserve"> pour </w:t>
      </w:r>
      <w:proofErr w:type="gramStart"/>
      <w:r>
        <w:rPr>
          <w:rFonts w:cs="Arial"/>
          <w:bCs/>
        </w:rPr>
        <w:t>la</w:t>
      </w:r>
      <w:proofErr w:type="gramEnd"/>
      <w:r>
        <w:rPr>
          <w:rFonts w:cs="Arial"/>
          <w:bCs/>
        </w:rPr>
        <w:t xml:space="preserve"> 1</w:t>
      </w:r>
      <w:r w:rsidRPr="00943FB2">
        <w:rPr>
          <w:rFonts w:cs="Arial"/>
          <w:bCs/>
          <w:vertAlign w:val="superscript"/>
        </w:rPr>
        <w:t>er</w:t>
      </w:r>
      <w:r>
        <w:rPr>
          <w:rFonts w:cs="Arial"/>
          <w:bCs/>
        </w:rPr>
        <w:t xml:space="preserve"> semestre 2017 </w:t>
      </w:r>
      <w:r w:rsidRPr="00B762F4">
        <w:rPr>
          <w:rFonts w:cs="Arial"/>
          <w:bCs/>
        </w:rPr>
        <w:t xml:space="preserve"> est résumée dans le tableau ci-dessous :</w:t>
      </w:r>
    </w:p>
    <w:p w:rsidR="00E3243A" w:rsidRDefault="00E3243A" w:rsidP="00E3243A">
      <w:pPr>
        <w:jc w:val="both"/>
        <w:rPr>
          <w:rFonts w:cs="Arial"/>
          <w:bCs/>
        </w:rPr>
      </w:pPr>
    </w:p>
    <w:p w:rsidR="00E3243A" w:rsidRPr="00376F62" w:rsidRDefault="00E3243A" w:rsidP="00E3243A">
      <w:pPr>
        <w:jc w:val="both"/>
        <w:rPr>
          <w:b/>
          <w:bCs/>
        </w:rPr>
      </w:pPr>
      <w:r w:rsidRPr="00376F62">
        <w:rPr>
          <w:b/>
          <w:bCs/>
        </w:rPr>
        <w:t>Tableau</w:t>
      </w:r>
      <w:r>
        <w:rPr>
          <w:b/>
          <w:bCs/>
        </w:rPr>
        <w:t xml:space="preserve">7 : </w:t>
      </w:r>
      <w:r w:rsidRPr="00943FB2">
        <w:rPr>
          <w:b/>
          <w:bCs/>
        </w:rPr>
        <w:t>Taux de satisfaction des Vaccins dans les Provinces, au 30 juin 2017</w:t>
      </w:r>
    </w:p>
    <w:p w:rsidR="00E3243A" w:rsidRPr="00B762F4" w:rsidRDefault="00E3243A" w:rsidP="00E3243A">
      <w:pPr>
        <w:jc w:val="both"/>
        <w:rPr>
          <w:rFonts w:cs="Arial"/>
          <w:bCs/>
        </w:rPr>
      </w:pPr>
    </w:p>
    <w:p w:rsidR="00E3243A" w:rsidRDefault="00E3243A" w:rsidP="00E3243A">
      <w:pPr>
        <w:jc w:val="both"/>
        <w:rPr>
          <w:rFonts w:cs="Arial"/>
          <w:bCs/>
          <w:color w:val="FF0000"/>
        </w:rPr>
      </w:pPr>
      <w:r w:rsidRPr="00B762F4">
        <w:rPr>
          <w:noProof/>
          <w:lang w:val="en-US" w:eastAsia="en-US"/>
        </w:rPr>
        <w:drawing>
          <wp:inline distT="0" distB="0" distL="0" distR="0">
            <wp:extent cx="5881418" cy="2740755"/>
            <wp:effectExtent l="19050" t="0" r="5032"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895557" cy="2747344"/>
                    </a:xfrm>
                    <a:prstGeom prst="rect">
                      <a:avLst/>
                    </a:prstGeom>
                    <a:noFill/>
                    <a:ln w="9525">
                      <a:noFill/>
                      <a:miter lim="800000"/>
                      <a:headEnd/>
                      <a:tailEnd/>
                    </a:ln>
                  </pic:spPr>
                </pic:pic>
              </a:graphicData>
            </a:graphic>
          </wp:inline>
        </w:drawing>
      </w:r>
    </w:p>
    <w:p w:rsidR="00E3243A" w:rsidRDefault="00E3243A" w:rsidP="00E3243A">
      <w:pPr>
        <w:jc w:val="both"/>
        <w:rPr>
          <w:rFonts w:cs="Arial"/>
          <w:bCs/>
          <w:color w:val="FF0000"/>
        </w:rPr>
      </w:pPr>
    </w:p>
    <w:p w:rsidR="00E3243A" w:rsidRDefault="00E3243A" w:rsidP="00E3243A">
      <w:pPr>
        <w:jc w:val="both"/>
        <w:rPr>
          <w:rFonts w:cs="Arial"/>
          <w:bCs/>
          <w:color w:val="FF0000"/>
        </w:rPr>
      </w:pPr>
    </w:p>
    <w:p w:rsidR="00E3243A" w:rsidRPr="00376F62" w:rsidRDefault="00E3243A" w:rsidP="00E3243A">
      <w:pPr>
        <w:pStyle w:val="Title1"/>
        <w:numPr>
          <w:ilvl w:val="0"/>
          <w:numId w:val="0"/>
        </w:numPr>
        <w:ind w:left="1068" w:hanging="360"/>
        <w:jc w:val="both"/>
        <w:rPr>
          <w:rFonts w:ascii="Garamond" w:hAnsi="Garamond"/>
          <w:sz w:val="24"/>
        </w:rPr>
      </w:pPr>
      <w:bookmarkStart w:id="24" w:name="_Toc468876633"/>
      <w:r w:rsidRPr="00376F62">
        <w:rPr>
          <w:rFonts w:ascii="Garamond" w:hAnsi="Garamond"/>
          <w:sz w:val="24"/>
        </w:rPr>
        <w:t>2.3.3. Qualité des vaccins</w:t>
      </w:r>
      <w:bookmarkEnd w:id="24"/>
    </w:p>
    <w:p w:rsidR="00E3243A" w:rsidRPr="00376F62" w:rsidRDefault="00E3243A" w:rsidP="00E3243A">
      <w:pPr>
        <w:pStyle w:val="En-tte"/>
        <w:spacing w:before="240"/>
        <w:jc w:val="both"/>
        <w:rPr>
          <w:rFonts w:cs="Arial"/>
          <w:b/>
          <w:sz w:val="2"/>
        </w:rPr>
      </w:pPr>
    </w:p>
    <w:p w:rsidR="00E3243A" w:rsidRPr="005B2C88" w:rsidRDefault="00E3243A" w:rsidP="00E3243A">
      <w:pPr>
        <w:jc w:val="both"/>
        <w:rPr>
          <w:color w:val="FF0000"/>
        </w:rPr>
      </w:pPr>
      <w:bookmarkStart w:id="25" w:name="_Toc468876634"/>
      <w:r w:rsidRPr="00CD50A6">
        <w:t>Tous les vaccins reçus en 2017 ont de pastilles de contrôle de vaccin (PCV)</w:t>
      </w:r>
      <w:r>
        <w:rPr>
          <w:rStyle w:val="Appelnotedebasdep"/>
        </w:rPr>
        <w:footnoteReference w:id="1"/>
      </w:r>
      <w:r w:rsidRPr="00CD50A6">
        <w:t xml:space="preserve">. Par ailleurs, tous ces vaccins ont été reçus avec PCV au stade 1, aucun indicateur de congélation (vaccins sensibles à la congélation) ni </w:t>
      </w:r>
      <w:r w:rsidRPr="00575B54">
        <w:t xml:space="preserve">d’exposition à la chaleur (vaccins sensibles à la chaleur) n’a montré d’alarme activée à la réception. Au </w:t>
      </w:r>
      <w:r w:rsidRPr="00575B54">
        <w:lastRenderedPageBreak/>
        <w:t xml:space="preserve">dépôt central et dans les dépôts des coordinations et antennes, des fridges tag 2 sont </w:t>
      </w:r>
      <w:r>
        <w:t xml:space="preserve">jusque-là </w:t>
      </w:r>
      <w:r w:rsidRPr="00575B54">
        <w:t>utilisés pour le monitorage de température dans les chambres froides. Dans les zones de santé également, ces outils de monitorage sont également utilisés. Toutefois, le pays a acquis des systèmes de suivi de température à distance et à temps réel afin de s’assurer de la bonne conservation des vaccins dans toutes les cha</w:t>
      </w:r>
      <w:r>
        <w:t>m</w:t>
      </w:r>
      <w:r w:rsidRPr="00575B54">
        <w:t>bres froides du pays. Ce système est en cours d’installation au niveau central et dans les provinces.</w:t>
      </w:r>
    </w:p>
    <w:p w:rsidR="00E3243A" w:rsidRPr="00376F62" w:rsidRDefault="00E3243A" w:rsidP="00E3243A">
      <w:pPr>
        <w:jc w:val="both"/>
        <w:rPr>
          <w:color w:val="000000" w:themeColor="text1"/>
        </w:rPr>
      </w:pPr>
    </w:p>
    <w:p w:rsidR="00E3243A" w:rsidRPr="00575B54" w:rsidRDefault="00E3243A" w:rsidP="00E3243A">
      <w:pPr>
        <w:jc w:val="both"/>
      </w:pPr>
      <w:r w:rsidRPr="00575B54">
        <w:t xml:space="preserve">Il reste à signaler que des efforts ont été fournis </w:t>
      </w:r>
      <w:r>
        <w:t xml:space="preserve">aussi </w:t>
      </w:r>
      <w:r w:rsidRPr="00575B54">
        <w:t>dans le cadre d’amélioration de la gestion des vaccins à tous les  niveaux et dont les taux de pertes sont nuls au niveau central.</w:t>
      </w:r>
    </w:p>
    <w:p w:rsidR="00E3243A" w:rsidRPr="00376F62" w:rsidRDefault="00E3243A" w:rsidP="00E3243A">
      <w:pPr>
        <w:jc w:val="both"/>
        <w:rPr>
          <w:color w:val="000000" w:themeColor="text1"/>
        </w:rPr>
      </w:pPr>
    </w:p>
    <w:p w:rsidR="00E3243A" w:rsidRPr="00376F62" w:rsidRDefault="00E3243A" w:rsidP="00E3243A">
      <w:pPr>
        <w:pStyle w:val="Title1"/>
        <w:numPr>
          <w:ilvl w:val="0"/>
          <w:numId w:val="0"/>
        </w:numPr>
        <w:ind w:left="1068" w:hanging="360"/>
        <w:jc w:val="both"/>
        <w:rPr>
          <w:rFonts w:ascii="Garamond" w:hAnsi="Garamond"/>
          <w:sz w:val="24"/>
        </w:rPr>
      </w:pPr>
      <w:r w:rsidRPr="00376F62">
        <w:rPr>
          <w:rFonts w:ascii="Garamond" w:hAnsi="Garamond"/>
          <w:sz w:val="24"/>
        </w:rPr>
        <w:t xml:space="preserve">2.3.4. </w:t>
      </w:r>
      <w:r>
        <w:rPr>
          <w:rFonts w:ascii="Garamond" w:hAnsi="Garamond"/>
          <w:sz w:val="24"/>
        </w:rPr>
        <w:t xml:space="preserve">Equipements </w:t>
      </w:r>
      <w:r w:rsidRPr="00376F62">
        <w:rPr>
          <w:rFonts w:ascii="Garamond" w:hAnsi="Garamond"/>
          <w:sz w:val="24"/>
        </w:rPr>
        <w:t>de la chaine du froid</w:t>
      </w:r>
      <w:bookmarkEnd w:id="25"/>
      <w:r>
        <w:rPr>
          <w:rFonts w:ascii="Garamond" w:hAnsi="Garamond"/>
          <w:sz w:val="24"/>
        </w:rPr>
        <w:t xml:space="preserve"> et solarisation des chambres froides</w:t>
      </w:r>
    </w:p>
    <w:p w:rsidR="00F03DF6" w:rsidRDefault="00E3243A" w:rsidP="00E3243A">
      <w:pPr>
        <w:spacing w:before="120"/>
        <w:jc w:val="both"/>
        <w:rPr>
          <w:snapToGrid w:val="0"/>
          <w:color w:val="000000" w:themeColor="text1"/>
          <w:lang w:val="fr-BE"/>
        </w:rPr>
      </w:pPr>
      <w:r w:rsidRPr="00376F62">
        <w:rPr>
          <w:snapToGrid w:val="0"/>
          <w:color w:val="000000" w:themeColor="text1"/>
          <w:lang w:val="fr-BE"/>
        </w:rPr>
        <w:t>Les données de l’inventaire des équipements de la Cha</w:t>
      </w:r>
      <w:r>
        <w:rPr>
          <w:snapToGrid w:val="0"/>
          <w:color w:val="000000" w:themeColor="text1"/>
          <w:lang w:val="fr-BE"/>
        </w:rPr>
        <w:t xml:space="preserve">ine de froid mis à jour en 2016 montrent que le </w:t>
      </w:r>
      <w:r w:rsidRPr="00376F62">
        <w:rPr>
          <w:snapToGrid w:val="0"/>
          <w:color w:val="000000" w:themeColor="text1"/>
          <w:lang w:val="fr-BE"/>
        </w:rPr>
        <w:t xml:space="preserve"> niveau central </w:t>
      </w:r>
    </w:p>
    <w:p w:rsidR="00F03DF6" w:rsidRDefault="00F03DF6" w:rsidP="00E3243A">
      <w:pPr>
        <w:spacing w:before="120"/>
        <w:jc w:val="both"/>
        <w:rPr>
          <w:snapToGrid w:val="0"/>
          <w:color w:val="000000" w:themeColor="text1"/>
          <w:lang w:val="fr-BE"/>
        </w:rPr>
      </w:pPr>
    </w:p>
    <w:p w:rsidR="00F03DF6" w:rsidRDefault="00F03DF6" w:rsidP="00E3243A">
      <w:pPr>
        <w:spacing w:before="120"/>
        <w:jc w:val="both"/>
        <w:rPr>
          <w:snapToGrid w:val="0"/>
          <w:color w:val="000000" w:themeColor="text1"/>
          <w:lang w:val="fr-BE"/>
        </w:rPr>
      </w:pPr>
    </w:p>
    <w:p w:rsidR="004277FE" w:rsidRDefault="004277FE" w:rsidP="00E3243A">
      <w:pPr>
        <w:spacing w:before="120"/>
        <w:jc w:val="both"/>
        <w:rPr>
          <w:snapToGrid w:val="0"/>
          <w:color w:val="000000" w:themeColor="text1"/>
          <w:lang w:val="fr-BE"/>
        </w:rPr>
      </w:pPr>
      <w:r w:rsidRPr="00376F62">
        <w:rPr>
          <w:noProof/>
          <w:snapToGrid w:val="0"/>
          <w:color w:val="000000" w:themeColor="text1"/>
          <w:lang w:val="en-US" w:eastAsia="en-US"/>
        </w:rPr>
        <w:drawing>
          <wp:anchor distT="0" distB="0" distL="114300" distR="114300" simplePos="0" relativeHeight="251658752" behindDoc="0" locked="0" layoutInCell="1" allowOverlap="1">
            <wp:simplePos x="0" y="0"/>
            <wp:positionH relativeFrom="margin">
              <wp:posOffset>678180</wp:posOffset>
            </wp:positionH>
            <wp:positionV relativeFrom="paragraph">
              <wp:posOffset>-825500</wp:posOffset>
            </wp:positionV>
            <wp:extent cx="3873500" cy="1400175"/>
            <wp:effectExtent l="0" t="0" r="0" b="9525"/>
            <wp:wrapThrough wrapText="bothSides">
              <wp:wrapPolygon edited="0">
                <wp:start x="0" y="0"/>
                <wp:lineTo x="0" y="21453"/>
                <wp:lineTo x="21458" y="21453"/>
                <wp:lineTo x="21458" y="0"/>
                <wp:lineTo x="0" y="0"/>
              </wp:wrapPolygon>
            </wp:wrapThrough>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3500" cy="1400175"/>
                    </a:xfrm>
                    <a:prstGeom prst="rect">
                      <a:avLst/>
                    </a:prstGeom>
                    <a:noFill/>
                    <a:ln>
                      <a:noFill/>
                    </a:ln>
                    <a:effectLst/>
                    <a:extLst/>
                  </pic:spPr>
                </pic:pic>
              </a:graphicData>
            </a:graphic>
          </wp:anchor>
        </w:drawing>
      </w:r>
    </w:p>
    <w:p w:rsidR="004277FE" w:rsidRDefault="004277FE" w:rsidP="00E3243A">
      <w:pPr>
        <w:spacing w:before="120"/>
        <w:jc w:val="both"/>
        <w:rPr>
          <w:snapToGrid w:val="0"/>
          <w:color w:val="000000" w:themeColor="text1"/>
          <w:lang w:val="fr-BE"/>
        </w:rPr>
      </w:pPr>
    </w:p>
    <w:p w:rsidR="004277FE" w:rsidRDefault="004277FE" w:rsidP="00E3243A">
      <w:pPr>
        <w:spacing w:before="120"/>
        <w:jc w:val="both"/>
        <w:rPr>
          <w:snapToGrid w:val="0"/>
          <w:color w:val="000000" w:themeColor="text1"/>
          <w:lang w:val="fr-BE"/>
        </w:rPr>
      </w:pPr>
    </w:p>
    <w:p w:rsidR="00F03DF6" w:rsidRDefault="00F03DF6" w:rsidP="00E3243A">
      <w:pPr>
        <w:spacing w:before="120"/>
        <w:jc w:val="both"/>
        <w:rPr>
          <w:snapToGrid w:val="0"/>
          <w:color w:val="000000" w:themeColor="text1"/>
          <w:lang w:val="fr-BE"/>
        </w:rPr>
      </w:pPr>
    </w:p>
    <w:p w:rsidR="00F03DF6" w:rsidRDefault="00F03DF6" w:rsidP="00E3243A">
      <w:pPr>
        <w:spacing w:before="120"/>
        <w:jc w:val="both"/>
        <w:rPr>
          <w:snapToGrid w:val="0"/>
          <w:color w:val="000000" w:themeColor="text1"/>
          <w:lang w:val="fr-BE"/>
        </w:rPr>
      </w:pPr>
    </w:p>
    <w:p w:rsidR="00F03DF6" w:rsidRDefault="00F03DF6" w:rsidP="00E3243A">
      <w:pPr>
        <w:spacing w:before="120"/>
        <w:jc w:val="both"/>
        <w:rPr>
          <w:snapToGrid w:val="0"/>
          <w:color w:val="000000" w:themeColor="text1"/>
          <w:lang w:val="fr-BE"/>
        </w:rPr>
      </w:pPr>
    </w:p>
    <w:p w:rsidR="00E3243A" w:rsidRPr="00376F62" w:rsidRDefault="00E3243A" w:rsidP="00E3243A">
      <w:pPr>
        <w:spacing w:before="120"/>
        <w:jc w:val="both"/>
        <w:rPr>
          <w:snapToGrid w:val="0"/>
          <w:color w:val="000000" w:themeColor="text1"/>
          <w:lang w:val="fr-BE"/>
        </w:rPr>
      </w:pPr>
      <w:proofErr w:type="gramStart"/>
      <w:r>
        <w:rPr>
          <w:snapToGrid w:val="0"/>
          <w:color w:val="000000" w:themeColor="text1"/>
          <w:lang w:val="fr-BE"/>
        </w:rPr>
        <w:t>dispose</w:t>
      </w:r>
      <w:proofErr w:type="gramEnd"/>
      <w:r>
        <w:rPr>
          <w:snapToGrid w:val="0"/>
          <w:color w:val="000000" w:themeColor="text1"/>
          <w:lang w:val="fr-BE"/>
        </w:rPr>
        <w:t xml:space="preserve"> de </w:t>
      </w:r>
      <w:r>
        <w:rPr>
          <w:snapToGrid w:val="0"/>
          <w:color w:val="000000" w:themeColor="text1"/>
        </w:rPr>
        <w:t xml:space="preserve">20 </w:t>
      </w:r>
      <w:r w:rsidRPr="005B2C88">
        <w:rPr>
          <w:snapToGrid w:val="0"/>
          <w:color w:val="000000" w:themeColor="text1"/>
        </w:rPr>
        <w:t>Chambres froides dont 15 positifs représentants un volume 480 m3 brut et 5 négatives pour un volume de 130 m3</w:t>
      </w:r>
      <w:r>
        <w:rPr>
          <w:snapToGrid w:val="0"/>
          <w:color w:val="000000" w:themeColor="text1"/>
        </w:rPr>
        <w:t xml:space="preserve">. </w:t>
      </w:r>
      <w:r w:rsidRPr="005B2C88">
        <w:rPr>
          <w:snapToGrid w:val="0"/>
          <w:color w:val="000000" w:themeColor="text1"/>
        </w:rPr>
        <w:t xml:space="preserve">Une chambre froide négative  </w:t>
      </w:r>
      <w:r>
        <w:rPr>
          <w:snapToGrid w:val="0"/>
          <w:color w:val="000000" w:themeColor="text1"/>
        </w:rPr>
        <w:t xml:space="preserve">demeure </w:t>
      </w:r>
      <w:r w:rsidRPr="005B2C88">
        <w:rPr>
          <w:snapToGrid w:val="0"/>
          <w:color w:val="000000" w:themeColor="text1"/>
        </w:rPr>
        <w:t>non fonctionnelle</w:t>
      </w:r>
      <w:r>
        <w:rPr>
          <w:snapToGrid w:val="0"/>
          <w:color w:val="000000" w:themeColor="text1"/>
        </w:rPr>
        <w:t xml:space="preserve"> et doit être déclassé vu l’historique des pannes ainsi que les dépenses engagées à ce jour.</w:t>
      </w:r>
    </w:p>
    <w:p w:rsidR="00E3243A" w:rsidRPr="00376F62" w:rsidRDefault="00E3243A" w:rsidP="00E3243A">
      <w:pPr>
        <w:spacing w:before="120"/>
        <w:jc w:val="both"/>
        <w:rPr>
          <w:snapToGrid w:val="0"/>
          <w:color w:val="000000" w:themeColor="text1"/>
          <w:lang w:val="fr-BE"/>
        </w:rPr>
      </w:pPr>
      <w:r>
        <w:rPr>
          <w:snapToGrid w:val="0"/>
          <w:color w:val="000000" w:themeColor="text1"/>
          <w:lang w:val="fr-BE"/>
        </w:rPr>
        <w:t>Toutefois, les</w:t>
      </w:r>
      <w:r w:rsidRPr="00376F62">
        <w:rPr>
          <w:snapToGrid w:val="0"/>
          <w:color w:val="000000" w:themeColor="text1"/>
          <w:lang w:val="fr-BE"/>
        </w:rPr>
        <w:t xml:space="preserve"> capa</w:t>
      </w:r>
      <w:r>
        <w:rPr>
          <w:snapToGrid w:val="0"/>
          <w:color w:val="000000" w:themeColor="text1"/>
          <w:lang w:val="fr-BE"/>
        </w:rPr>
        <w:t xml:space="preserve">cités de l’entrepôt seront augmentées vers la fin de l’année en cours avec l’acquisition du </w:t>
      </w:r>
      <w:r w:rsidRPr="00376F62">
        <w:rPr>
          <w:snapToGrid w:val="0"/>
          <w:color w:val="000000" w:themeColor="text1"/>
          <w:lang w:val="fr-BE"/>
        </w:rPr>
        <w:t xml:space="preserve">hub dont les travaux de construction </w:t>
      </w:r>
      <w:r>
        <w:rPr>
          <w:snapToGrid w:val="0"/>
          <w:color w:val="000000" w:themeColor="text1"/>
          <w:lang w:val="fr-BE"/>
        </w:rPr>
        <w:t>largement avancés</w:t>
      </w:r>
      <w:r w:rsidRPr="00376F62">
        <w:rPr>
          <w:snapToGrid w:val="0"/>
          <w:color w:val="000000" w:themeColor="text1"/>
          <w:lang w:val="fr-BE"/>
        </w:rPr>
        <w:t xml:space="preserve"> à Kinshasa. </w:t>
      </w:r>
      <w:r>
        <w:rPr>
          <w:snapToGrid w:val="0"/>
          <w:color w:val="000000" w:themeColor="text1"/>
          <w:lang w:val="fr-BE"/>
        </w:rPr>
        <w:t>Les équipements ont été planifiés avec le financement de Gavi.</w:t>
      </w:r>
    </w:p>
    <w:p w:rsidR="00E3243A" w:rsidRDefault="00E3243A" w:rsidP="00E3243A">
      <w:pPr>
        <w:spacing w:before="120"/>
        <w:jc w:val="both"/>
        <w:rPr>
          <w:snapToGrid w:val="0"/>
          <w:color w:val="000000" w:themeColor="text1"/>
          <w:lang w:val="fr-BE"/>
        </w:rPr>
      </w:pPr>
      <w:r w:rsidRPr="00376F62">
        <w:rPr>
          <w:snapToGrid w:val="0"/>
          <w:color w:val="000000" w:themeColor="text1"/>
          <w:lang w:val="fr-BE"/>
        </w:rPr>
        <w:t xml:space="preserve">Au niveau </w:t>
      </w:r>
      <w:r>
        <w:rPr>
          <w:snapToGrid w:val="0"/>
          <w:color w:val="000000" w:themeColor="text1"/>
          <w:lang w:val="fr-BE"/>
        </w:rPr>
        <w:t>provinces</w:t>
      </w:r>
      <w:r w:rsidRPr="00376F62">
        <w:rPr>
          <w:snapToGrid w:val="0"/>
          <w:color w:val="000000" w:themeColor="text1"/>
          <w:lang w:val="fr-BE"/>
        </w:rPr>
        <w:t xml:space="preserve">, les </w:t>
      </w:r>
      <w:r>
        <w:rPr>
          <w:snapToGrid w:val="0"/>
          <w:color w:val="000000" w:themeColor="text1"/>
          <w:lang w:val="fr-BE"/>
        </w:rPr>
        <w:t xml:space="preserve">dépôts des antennes et coordinations qui avaient des </w:t>
      </w:r>
      <w:r w:rsidRPr="00376F62">
        <w:rPr>
          <w:snapToGrid w:val="0"/>
          <w:color w:val="000000" w:themeColor="text1"/>
          <w:lang w:val="fr-BE"/>
        </w:rPr>
        <w:t xml:space="preserve">capacités </w:t>
      </w:r>
      <w:r>
        <w:rPr>
          <w:snapToGrid w:val="0"/>
          <w:color w:val="000000" w:themeColor="text1"/>
          <w:lang w:val="fr-BE"/>
        </w:rPr>
        <w:t>jadis in</w:t>
      </w:r>
      <w:r w:rsidRPr="00376F62">
        <w:rPr>
          <w:snapToGrid w:val="0"/>
          <w:color w:val="000000" w:themeColor="text1"/>
          <w:lang w:val="fr-BE"/>
        </w:rPr>
        <w:t xml:space="preserve">suffisantes pour faire face à l’introduction progressive des nouveaux vaccins jusqu’en 2020 </w:t>
      </w:r>
      <w:r>
        <w:rPr>
          <w:snapToGrid w:val="0"/>
          <w:color w:val="000000" w:themeColor="text1"/>
          <w:lang w:val="fr-BE"/>
        </w:rPr>
        <w:t xml:space="preserve">notamment </w:t>
      </w:r>
      <w:r w:rsidRPr="00376F62">
        <w:rPr>
          <w:snapToGrid w:val="0"/>
          <w:color w:val="000000" w:themeColor="text1"/>
          <w:lang w:val="fr-BE"/>
        </w:rPr>
        <w:t>le Maniema, Mbuji-M</w:t>
      </w:r>
      <w:r>
        <w:rPr>
          <w:rStyle w:val="Appelnotedebasdep"/>
          <w:snapToGrid w:val="0"/>
          <w:color w:val="000000" w:themeColor="text1"/>
          <w:lang w:val="fr-BE"/>
        </w:rPr>
        <w:footnoteReference w:id="2"/>
      </w:r>
      <w:r w:rsidRPr="00376F62">
        <w:rPr>
          <w:snapToGrid w:val="0"/>
          <w:color w:val="000000" w:themeColor="text1"/>
          <w:lang w:val="fr-BE"/>
        </w:rPr>
        <w:t>ayi et Bunia</w:t>
      </w:r>
      <w:r>
        <w:rPr>
          <w:snapToGrid w:val="0"/>
          <w:color w:val="000000" w:themeColor="text1"/>
          <w:lang w:val="fr-BE"/>
        </w:rPr>
        <w:t xml:space="preserve"> ont acquis des chambres supplémentaires pour combler ce gap constatés</w:t>
      </w:r>
      <w:r w:rsidRPr="00376F62">
        <w:rPr>
          <w:snapToGrid w:val="0"/>
          <w:color w:val="000000" w:themeColor="text1"/>
          <w:lang w:val="fr-BE"/>
        </w:rPr>
        <w:t>.</w:t>
      </w:r>
    </w:p>
    <w:p w:rsidR="00E3243A" w:rsidRPr="00376F62" w:rsidRDefault="00E3243A" w:rsidP="00E3243A">
      <w:pPr>
        <w:spacing w:before="120"/>
        <w:jc w:val="both"/>
        <w:rPr>
          <w:snapToGrid w:val="0"/>
          <w:color w:val="000000" w:themeColor="text1"/>
          <w:lang w:val="fr-BE"/>
        </w:rPr>
      </w:pPr>
      <w:r>
        <w:rPr>
          <w:snapToGrid w:val="0"/>
          <w:color w:val="000000" w:themeColor="text1"/>
          <w:lang w:val="fr-BE"/>
        </w:rPr>
        <w:t>L’image ci-dessous montre la situation des capacités de stockage des dépôts des coordinations et antennes des chefs-lieux des provinces :</w:t>
      </w:r>
    </w:p>
    <w:p w:rsidR="00E3243A" w:rsidRDefault="00E3243A" w:rsidP="00E3243A">
      <w:pPr>
        <w:spacing w:before="120"/>
        <w:jc w:val="both"/>
        <w:rPr>
          <w:snapToGrid w:val="0"/>
          <w:color w:val="000000" w:themeColor="text1"/>
          <w:sz w:val="22"/>
          <w:lang w:val="fr-BE"/>
        </w:rPr>
      </w:pPr>
      <w:r>
        <w:rPr>
          <w:noProof/>
          <w:snapToGrid w:val="0"/>
          <w:color w:val="000000" w:themeColor="text1"/>
          <w:sz w:val="22"/>
          <w:lang w:val="en-US" w:eastAsia="en-US"/>
        </w:rPr>
        <w:lastRenderedPageBreak/>
        <w:drawing>
          <wp:inline distT="0" distB="0" distL="0" distR="0">
            <wp:extent cx="4399984" cy="2172335"/>
            <wp:effectExtent l="0" t="0" r="63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8864" cy="2196468"/>
                    </a:xfrm>
                    <a:prstGeom prst="rect">
                      <a:avLst/>
                    </a:prstGeom>
                    <a:noFill/>
                  </pic:spPr>
                </pic:pic>
              </a:graphicData>
            </a:graphic>
          </wp:inline>
        </w:drawing>
      </w:r>
    </w:p>
    <w:p w:rsidR="00E3243A" w:rsidRPr="00376F62" w:rsidRDefault="00E3243A" w:rsidP="00E3243A">
      <w:pPr>
        <w:spacing w:before="120"/>
        <w:jc w:val="both"/>
        <w:rPr>
          <w:snapToGrid w:val="0"/>
          <w:color w:val="000000" w:themeColor="text1"/>
          <w:lang w:val="fr-BE"/>
        </w:rPr>
      </w:pPr>
      <w:r>
        <w:rPr>
          <w:snapToGrid w:val="0"/>
          <w:color w:val="000000" w:themeColor="text1"/>
          <w:lang w:val="fr-BE"/>
        </w:rPr>
        <w:t>L’image ci-dessous montre la situation des capacités de stockage des dépôts des antennes ne sont pas dans chefs-lieux des provinces :</w:t>
      </w:r>
    </w:p>
    <w:p w:rsidR="00E3243A" w:rsidRPr="00376F62" w:rsidRDefault="00F03DF6" w:rsidP="00E3243A">
      <w:pPr>
        <w:spacing w:before="120"/>
        <w:jc w:val="both"/>
        <w:rPr>
          <w:snapToGrid w:val="0"/>
          <w:color w:val="000000" w:themeColor="text1"/>
          <w:lang w:val="fr-BE"/>
        </w:rPr>
      </w:pPr>
      <w:r>
        <w:rPr>
          <w:noProof/>
          <w:snapToGrid w:val="0"/>
          <w:color w:val="000000" w:themeColor="text1"/>
          <w:lang w:val="en-US" w:eastAsia="en-US"/>
        </w:rPr>
        <w:drawing>
          <wp:anchor distT="0" distB="0" distL="114300" distR="114300" simplePos="0" relativeHeight="251799040" behindDoc="0" locked="0" layoutInCell="1" allowOverlap="1">
            <wp:simplePos x="0" y="0"/>
            <wp:positionH relativeFrom="column">
              <wp:posOffset>1905</wp:posOffset>
            </wp:positionH>
            <wp:positionV relativeFrom="paragraph">
              <wp:posOffset>247650</wp:posOffset>
            </wp:positionV>
            <wp:extent cx="4238625" cy="2486025"/>
            <wp:effectExtent l="0" t="0" r="9525" b="9525"/>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8625" cy="2486025"/>
                    </a:xfrm>
                    <a:prstGeom prst="rect">
                      <a:avLst/>
                    </a:prstGeom>
                    <a:noFill/>
                  </pic:spPr>
                </pic:pic>
              </a:graphicData>
            </a:graphic>
          </wp:anchor>
        </w:drawing>
      </w:r>
    </w:p>
    <w:p w:rsidR="00E3243A" w:rsidRPr="00376F62" w:rsidRDefault="00E3243A" w:rsidP="00E3243A">
      <w:pPr>
        <w:spacing w:before="120"/>
        <w:jc w:val="both"/>
        <w:rPr>
          <w:snapToGrid w:val="0"/>
          <w:color w:val="000000" w:themeColor="text1"/>
          <w:lang w:val="fr-BE"/>
        </w:rPr>
      </w:pPr>
    </w:p>
    <w:p w:rsidR="00E3243A" w:rsidRPr="00376F62" w:rsidRDefault="002F01B8" w:rsidP="00E3243A">
      <w:pPr>
        <w:spacing w:before="120"/>
        <w:jc w:val="both"/>
        <w:rPr>
          <w:color w:val="000000" w:themeColor="text1"/>
        </w:rPr>
      </w:pPr>
      <w:r>
        <w:rPr>
          <w:b/>
          <w:noProof/>
          <w:color w:val="000000" w:themeColor="text1"/>
        </w:rPr>
        <w:pict>
          <v:group id="Groupe 47" o:spid="_x0000_s1050" style="position:absolute;left:0;text-align:left;margin-left:2.4pt;margin-top:20.9pt;width:147.75pt;height:224.25pt;z-index:251790848" coordsize="18764,28479" wrapcoords="2522 361 1425 1517 877 1878 329 2456 0 6140 219 7296 658 8452 768 9969 1096 10764 658 11053 0 11631 -110 18855 -110 21528 21710 21528 21710 18855 19188 17699 19407 16543 19517 11703 18640 10908 19297 10764 20284 10186 20175 9608 19407 8452 19626 7296 19736 2528 19297 2023 18640 1517 18749 867 15679 433 9758 361 2522 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">
            <v:shape id="Image 17" o:spid="_x0000_s1051" type="#_x0000_t75" style="position:absolute;left:190;width:17196;height:24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q2rCAAAA2wAAAA8AAABkcnMvZG93bnJldi54bWxET0tqwzAQ3RdyBzGF7hq5xYTEjWxCSkoX&#10;pcFODjBYU9uJNXIt1Z/bR4tClo/332aTacVAvWssK3hZRiCIS6sbrhScT4fnNQjnkTW2lknBTA6y&#10;dPGwxUTbkXMaCl+JEMIuQQW1910ipStrMuiWtiMO3I/tDfoA+0rqHscQblr5GkUrabDh0FBjR/ua&#10;ymvxZxR081e+iY+TvPx+D2t9oPjj/Ror9fQ47d5AeJr8Xfzv/tQK4jA2fAk/QK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RqtqwgAAANsAAAAPAAAAAAAAAAAAAAAAAJ8C&#10;AABkcnMvZG93bnJldi54bWxQSwUGAAAAAAQABAD3AAAAjgMAAAAA&#10;">
              <v:imagedata r:id="rId37" o:title="" cropleft="37084f"/>
              <v:path arrowok="t"/>
            </v:shape>
            <v:shape id="Zone de texte 55" o:spid="_x0000_s1052" type="#_x0000_t202" style="position:absolute;top:24955;width:18764;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2F01B8" w:rsidRPr="00E00AB2" w:rsidRDefault="002F01B8" w:rsidP="00E3243A">
                    <w:pPr>
                      <w:rPr>
                        <w:sz w:val="18"/>
                      </w:rPr>
                    </w:pPr>
                    <w:r w:rsidRPr="00E00AB2">
                      <w:rPr>
                        <w:sz w:val="18"/>
                      </w:rPr>
                      <w:t>Projet pilote de Kenge : Chambre froide solarisée</w:t>
                    </w:r>
                  </w:p>
                </w:txbxContent>
              </v:textbox>
            </v:shape>
            <w10:wrap type="through"/>
          </v:group>
        </w:pict>
      </w:r>
      <w:r w:rsidR="00E3243A">
        <w:rPr>
          <w:b/>
          <w:snapToGrid w:val="0"/>
          <w:color w:val="000000" w:themeColor="text1"/>
          <w:lang w:val="fr-BE"/>
        </w:rPr>
        <w:t>P</w:t>
      </w:r>
      <w:r w:rsidR="00E3243A" w:rsidRPr="00555EDF">
        <w:rPr>
          <w:b/>
          <w:snapToGrid w:val="0"/>
          <w:color w:val="000000" w:themeColor="text1"/>
          <w:lang w:val="fr-BE"/>
        </w:rPr>
        <w:t>ar rapport à la solarisation des 23 chambres froides</w:t>
      </w:r>
      <w:r w:rsidR="00E3243A">
        <w:rPr>
          <w:snapToGrid w:val="0"/>
          <w:color w:val="000000" w:themeColor="text1"/>
          <w:lang w:val="fr-BE"/>
        </w:rPr>
        <w:t> : actuellement</w:t>
      </w:r>
      <w:r w:rsidR="00E3243A" w:rsidRPr="00376F62">
        <w:rPr>
          <w:snapToGrid w:val="0"/>
          <w:color w:val="000000" w:themeColor="text1"/>
          <w:lang w:val="fr-BE"/>
        </w:rPr>
        <w:t xml:space="preserve"> 23</w:t>
      </w:r>
      <w:r w:rsidR="00E3243A" w:rsidRPr="00376F62">
        <w:rPr>
          <w:color w:val="000000" w:themeColor="text1"/>
        </w:rPr>
        <w:t xml:space="preserve"> chambres froides sur 44 des Antennes PEV fonctionnent avec les groupes électrogènes comme source d’énergie principale présentant ainsi des difficultés énormes pour la conservation des vaccins de qualité par l’insuffisance du carburant. </w:t>
      </w:r>
    </w:p>
    <w:p w:rsidR="00E3243A" w:rsidRPr="00376F62" w:rsidRDefault="00E3243A" w:rsidP="00E3243A">
      <w:pPr>
        <w:spacing w:before="120"/>
        <w:jc w:val="both"/>
        <w:rPr>
          <w:color w:val="000000" w:themeColor="text1"/>
        </w:rPr>
      </w:pPr>
      <w:r w:rsidRPr="00376F62">
        <w:rPr>
          <w:noProof/>
          <w:lang w:val="en-US" w:eastAsia="en-US"/>
        </w:rPr>
        <w:drawing>
          <wp:anchor distT="0" distB="0" distL="114300" distR="114300" simplePos="0" relativeHeight="251784704" behindDoc="0" locked="0" layoutInCell="1" allowOverlap="1">
            <wp:simplePos x="0" y="0"/>
            <wp:positionH relativeFrom="margin">
              <wp:align>right</wp:align>
            </wp:positionH>
            <wp:positionV relativeFrom="paragraph">
              <wp:posOffset>362585</wp:posOffset>
            </wp:positionV>
            <wp:extent cx="1600200" cy="1653540"/>
            <wp:effectExtent l="0" t="0" r="0" b="3810"/>
            <wp:wrapThrough wrapText="bothSides">
              <wp:wrapPolygon edited="0">
                <wp:start x="0" y="0"/>
                <wp:lineTo x="0" y="21401"/>
                <wp:lineTo x="21343" y="21401"/>
                <wp:lineTo x="21343" y="0"/>
                <wp:lineTo x="0" y="0"/>
              </wp:wrapPolygon>
            </wp:wrapThrough>
            <wp:docPr id="3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2" name="Image 13"/>
                    <pic:cNvPicPr>
                      <a:picLocks noChangeAspect="1"/>
                    </pic:cNvPicPr>
                  </pic:nvPicPr>
                  <pic:blipFill>
                    <a:blip r:embed="rId38" cstate="print">
                      <a:extLst>
                        <a:ext uri="{28A0092B-C50C-407E-A947-70E740481C1C}">
                          <a14:useLocalDpi xmlns:a14="http://schemas.microsoft.com/office/drawing/2010/main" val="0"/>
                        </a:ext>
                      </a:extLst>
                    </a:blip>
                    <a:srcRect l="10442" t="1802" r="12579" b="20612"/>
                    <a:stretch>
                      <a:fillRect/>
                    </a:stretch>
                  </pic:blipFill>
                  <pic:spPr bwMode="auto">
                    <a:xfrm>
                      <a:off x="0" y="0"/>
                      <a:ext cx="1600200" cy="1653540"/>
                    </a:xfrm>
                    <a:prstGeom prst="rect">
                      <a:avLst/>
                    </a:prstGeom>
                    <a:noFill/>
                    <a:ln>
                      <a:noFill/>
                    </a:ln>
                    <a:extLst/>
                  </pic:spPr>
                </pic:pic>
              </a:graphicData>
            </a:graphic>
          </wp:anchor>
        </w:drawing>
      </w:r>
      <w:r w:rsidRPr="00376F62">
        <w:t>Pour pallier à ces difficultés, le PEV a mené une étude pilote de solarisation de la chambre froide de l’antenne de Kenge dans la division provinciale de la santé de Kwango. Cette étude</w:t>
      </w:r>
      <w:r w:rsidRPr="00376F62">
        <w:rPr>
          <w:color w:val="000000" w:themeColor="text1"/>
        </w:rPr>
        <w:t xml:space="preserve"> a aboutie à un résultat satisfaisant dont l’extension est prévue dans 23 chambres froides des DPS du pays en 2017.</w:t>
      </w:r>
    </w:p>
    <w:p w:rsidR="00E3243A" w:rsidRPr="00376F62" w:rsidRDefault="002F01B8" w:rsidP="00E3243A">
      <w:pPr>
        <w:spacing w:before="120"/>
        <w:jc w:val="both"/>
        <w:rPr>
          <w:color w:val="000000" w:themeColor="text1"/>
        </w:rPr>
      </w:pPr>
      <w:r>
        <w:rPr>
          <w:noProof/>
        </w:rPr>
        <w:pict>
          <v:shape id="Zone de texte 66" o:spid="_x0000_s1053" type="#_x0000_t202" style="position:absolute;left:0;text-align:left;margin-left:358.85pt;margin-top:36.5pt;width:141.5pt;height:27.75pt;z-index:-251524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" fillcolor="white [3201]" strokecolor="white [3212]" strokeweight=".5pt">
            <v:path arrowok="t"/>
            <v:textbox>
              <w:txbxContent>
                <w:p w:rsidR="002F01B8" w:rsidRPr="00E00AB2" w:rsidRDefault="002F01B8" w:rsidP="00E3243A">
                  <w:pPr>
                    <w:rPr>
                      <w:sz w:val="20"/>
                    </w:rPr>
                  </w:pPr>
                  <w:r w:rsidRPr="00E00AB2">
                    <w:rPr>
                      <w:sz w:val="20"/>
                    </w:rPr>
                    <w:t>Cartographie des chambres froides à solariser</w:t>
                  </w:r>
                </w:p>
              </w:txbxContent>
            </v:textbox>
            <w10:wrap anchorx="margin"/>
          </v:shape>
        </w:pict>
      </w:r>
      <w:r w:rsidR="00E3243A" w:rsidRPr="00376F62">
        <w:rPr>
          <w:color w:val="000000" w:themeColor="text1"/>
        </w:rPr>
        <w:t>Les structures qui bénéficieront de la solarisation des chambres froides sont représentées dans la figure ci-contre :</w:t>
      </w:r>
    </w:p>
    <w:p w:rsidR="00E3243A" w:rsidRPr="00376F62" w:rsidRDefault="00E3243A" w:rsidP="00E3243A">
      <w:pPr>
        <w:jc w:val="both"/>
        <w:rPr>
          <w:color w:val="000000" w:themeColor="text1"/>
        </w:rPr>
      </w:pPr>
      <w:r w:rsidRPr="00376F62">
        <w:rPr>
          <w:color w:val="000000" w:themeColor="text1"/>
        </w:rPr>
        <w:t>Au niveau opérationnel (Aires de santé), il ressort des données de l’inventaire, incluant les 2 522 équipements acquis avec la RSS2, que la couverture en chaine du froid passera de 16% à 51,7%.</w:t>
      </w:r>
      <w:bookmarkStart w:id="26" w:name="_GoBack"/>
      <w:bookmarkEnd w:id="26"/>
    </w:p>
    <w:p w:rsidR="00E3243A" w:rsidRDefault="00E3243A" w:rsidP="00E3243A">
      <w:pPr>
        <w:jc w:val="both"/>
        <w:rPr>
          <w:snapToGrid w:val="0"/>
          <w:sz w:val="20"/>
          <w:lang w:val="fr-BE"/>
        </w:rPr>
      </w:pPr>
      <w:r w:rsidRPr="00376F62">
        <w:rPr>
          <w:color w:val="000000" w:themeColor="text1"/>
        </w:rPr>
        <w:lastRenderedPageBreak/>
        <w:t>Parmi les équipements inventoriés,  53%  fonctionnement sur énergie solaire, 42% fonctionnent avec le pétrole, 5% sont des équipements électriques. Aussi, 27 % des réfrigérateurs disponibles au niveau des centres de santé ont plus de 10 ans d’âge et 12% d’entre eux ont des pannes majeures</w:t>
      </w:r>
      <w:r w:rsidRPr="00376F62">
        <w:rPr>
          <w:snapToGrid w:val="0"/>
          <w:sz w:val="20"/>
          <w:lang w:val="fr-BE"/>
        </w:rPr>
        <w:t>.</w:t>
      </w:r>
    </w:p>
    <w:p w:rsidR="00F03DF6" w:rsidRDefault="00F03DF6" w:rsidP="00E3243A">
      <w:pPr>
        <w:jc w:val="both"/>
        <w:rPr>
          <w:snapToGrid w:val="0"/>
          <w:sz w:val="20"/>
          <w:lang w:val="fr-BE"/>
        </w:rPr>
      </w:pPr>
    </w:p>
    <w:p w:rsidR="00F03DF6" w:rsidRDefault="00F03DF6" w:rsidP="00E3243A">
      <w:pPr>
        <w:jc w:val="both"/>
        <w:rPr>
          <w:snapToGrid w:val="0"/>
          <w:sz w:val="20"/>
          <w:lang w:val="fr-BE"/>
        </w:rPr>
      </w:pPr>
      <w:r w:rsidRPr="00376F62">
        <w:rPr>
          <w:noProof/>
          <w:color w:val="000000" w:themeColor="text1"/>
          <w:lang w:val="en-US" w:eastAsia="en-US"/>
        </w:rPr>
        <w:drawing>
          <wp:anchor distT="0" distB="0" distL="114300" distR="114300" simplePos="0" relativeHeight="251781632" behindDoc="0" locked="0" layoutInCell="1" allowOverlap="1">
            <wp:simplePos x="0" y="0"/>
            <wp:positionH relativeFrom="column">
              <wp:posOffset>4171950</wp:posOffset>
            </wp:positionH>
            <wp:positionV relativeFrom="paragraph">
              <wp:posOffset>74295</wp:posOffset>
            </wp:positionV>
            <wp:extent cx="1722120" cy="1395095"/>
            <wp:effectExtent l="19050" t="19050" r="11430" b="14605"/>
            <wp:wrapThrough wrapText="bothSides">
              <wp:wrapPolygon edited="0">
                <wp:start x="-239" y="-295"/>
                <wp:lineTo x="-239" y="21531"/>
                <wp:lineTo x="21504" y="21531"/>
                <wp:lineTo x="21504" y="-295"/>
                <wp:lineTo x="-239" y="-295"/>
              </wp:wrapPolygon>
            </wp:wrapThrough>
            <wp:docPr id="3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2120" cy="1395095"/>
                    </a:xfrm>
                    <a:prstGeom prst="rect">
                      <a:avLst/>
                    </a:prstGeom>
                    <a:ln>
                      <a:solidFill>
                        <a:schemeClr val="accent1"/>
                      </a:solidFill>
                    </a:ln>
                  </pic:spPr>
                </pic:pic>
              </a:graphicData>
            </a:graphic>
          </wp:anchor>
        </w:drawing>
      </w:r>
      <w:r w:rsidRPr="00376F62">
        <w:rPr>
          <w:noProof/>
          <w:color w:val="000000" w:themeColor="text1"/>
          <w:lang w:val="en-US" w:eastAsia="en-US"/>
        </w:rPr>
        <w:drawing>
          <wp:anchor distT="0" distB="0" distL="114300" distR="114300" simplePos="0" relativeHeight="251783680" behindDoc="0" locked="0" layoutInCell="1" allowOverlap="1">
            <wp:simplePos x="0" y="0"/>
            <wp:positionH relativeFrom="column">
              <wp:posOffset>2223135</wp:posOffset>
            </wp:positionH>
            <wp:positionV relativeFrom="paragraph">
              <wp:posOffset>79375</wp:posOffset>
            </wp:positionV>
            <wp:extent cx="1576070" cy="1391285"/>
            <wp:effectExtent l="19050" t="19050" r="24130" b="18415"/>
            <wp:wrapThrough wrapText="bothSides">
              <wp:wrapPolygon edited="0">
                <wp:start x="-261" y="-296"/>
                <wp:lineTo x="-261" y="21590"/>
                <wp:lineTo x="21670" y="21590"/>
                <wp:lineTo x="21670" y="-296"/>
                <wp:lineTo x="-261" y="-296"/>
              </wp:wrapPolygon>
            </wp:wrapThrough>
            <wp:docPr id="3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6070" cy="1391285"/>
                    </a:xfrm>
                    <a:prstGeom prst="rect">
                      <a:avLst/>
                    </a:prstGeom>
                    <a:ln>
                      <a:solidFill>
                        <a:schemeClr val="accent1"/>
                      </a:solidFill>
                    </a:ln>
                  </pic:spPr>
                </pic:pic>
              </a:graphicData>
            </a:graphic>
          </wp:anchor>
        </w:drawing>
      </w:r>
      <w:r w:rsidRPr="00376F62">
        <w:rPr>
          <w:noProof/>
          <w:color w:val="000000" w:themeColor="text1"/>
          <w:lang w:val="en-US" w:eastAsia="en-US"/>
        </w:rPr>
        <w:drawing>
          <wp:anchor distT="0" distB="0" distL="114300" distR="114300" simplePos="0" relativeHeight="251782656" behindDoc="0" locked="0" layoutInCell="1" allowOverlap="1">
            <wp:simplePos x="0" y="0"/>
            <wp:positionH relativeFrom="column">
              <wp:posOffset>-125095</wp:posOffset>
            </wp:positionH>
            <wp:positionV relativeFrom="paragraph">
              <wp:posOffset>33020</wp:posOffset>
            </wp:positionV>
            <wp:extent cx="1709420" cy="1371600"/>
            <wp:effectExtent l="19050" t="19050" r="24130" b="19050"/>
            <wp:wrapThrough wrapText="bothSides">
              <wp:wrapPolygon edited="0">
                <wp:start x="-241" y="-300"/>
                <wp:lineTo x="-241" y="21600"/>
                <wp:lineTo x="21664" y="21600"/>
                <wp:lineTo x="21664" y="-300"/>
                <wp:lineTo x="-241" y="-300"/>
              </wp:wrapPolygon>
            </wp:wrapThrough>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09420" cy="1371600"/>
                    </a:xfrm>
                    <a:prstGeom prst="rect">
                      <a:avLst/>
                    </a:prstGeom>
                    <a:ln>
                      <a:solidFill>
                        <a:schemeClr val="accent1"/>
                      </a:solidFill>
                    </a:ln>
                  </pic:spPr>
                </pic:pic>
              </a:graphicData>
            </a:graphic>
          </wp:anchor>
        </w:drawing>
      </w:r>
    </w:p>
    <w:p w:rsidR="00F03DF6" w:rsidRDefault="00F03DF6" w:rsidP="00E3243A">
      <w:pPr>
        <w:jc w:val="both"/>
        <w:rPr>
          <w:snapToGrid w:val="0"/>
          <w:sz w:val="20"/>
          <w:lang w:val="fr-BE"/>
        </w:rPr>
      </w:pPr>
    </w:p>
    <w:p w:rsidR="00F03DF6" w:rsidRDefault="00F03DF6" w:rsidP="00E3243A">
      <w:pPr>
        <w:jc w:val="both"/>
        <w:rPr>
          <w:snapToGrid w:val="0"/>
          <w:sz w:val="20"/>
          <w:lang w:val="fr-BE"/>
        </w:rPr>
      </w:pPr>
    </w:p>
    <w:p w:rsidR="00F03DF6" w:rsidRDefault="00F03DF6" w:rsidP="00E3243A">
      <w:pPr>
        <w:jc w:val="both"/>
        <w:rPr>
          <w:snapToGrid w:val="0"/>
          <w:sz w:val="20"/>
          <w:lang w:val="fr-BE"/>
        </w:rPr>
      </w:pPr>
    </w:p>
    <w:p w:rsidR="00F03DF6" w:rsidRDefault="00F03DF6" w:rsidP="00E3243A">
      <w:pPr>
        <w:jc w:val="both"/>
        <w:rPr>
          <w:snapToGrid w:val="0"/>
          <w:sz w:val="20"/>
          <w:lang w:val="fr-BE"/>
        </w:rPr>
      </w:pPr>
    </w:p>
    <w:p w:rsidR="00F03DF6" w:rsidRDefault="00F03DF6" w:rsidP="00E3243A">
      <w:pPr>
        <w:jc w:val="both"/>
        <w:rPr>
          <w:snapToGrid w:val="0"/>
          <w:sz w:val="20"/>
          <w:lang w:val="fr-BE"/>
        </w:rPr>
      </w:pPr>
    </w:p>
    <w:p w:rsidR="00F03DF6" w:rsidRDefault="00F03DF6" w:rsidP="00E3243A">
      <w:pPr>
        <w:jc w:val="both"/>
        <w:rPr>
          <w:snapToGrid w:val="0"/>
          <w:sz w:val="20"/>
          <w:lang w:val="fr-BE"/>
        </w:rPr>
      </w:pPr>
    </w:p>
    <w:p w:rsidR="00F03DF6" w:rsidRDefault="00F03DF6" w:rsidP="00E3243A">
      <w:pPr>
        <w:jc w:val="both"/>
        <w:rPr>
          <w:snapToGrid w:val="0"/>
          <w:sz w:val="20"/>
          <w:lang w:val="fr-BE"/>
        </w:rPr>
      </w:pPr>
    </w:p>
    <w:p w:rsidR="00F03DF6" w:rsidRDefault="00F03DF6" w:rsidP="00E3243A">
      <w:pPr>
        <w:jc w:val="both"/>
        <w:rPr>
          <w:snapToGrid w:val="0"/>
          <w:sz w:val="20"/>
          <w:lang w:val="fr-BE"/>
        </w:rPr>
      </w:pPr>
    </w:p>
    <w:p w:rsidR="00F03DF6" w:rsidRPr="00376F62" w:rsidRDefault="00F03DF6" w:rsidP="00E3243A">
      <w:pPr>
        <w:jc w:val="both"/>
        <w:rPr>
          <w:snapToGrid w:val="0"/>
          <w:sz w:val="20"/>
          <w:lang w:val="fr-BE"/>
        </w:rPr>
      </w:pPr>
    </w:p>
    <w:p w:rsidR="00E3243A" w:rsidRPr="00376F62" w:rsidRDefault="00E3243A" w:rsidP="00E3243A">
      <w:pPr>
        <w:rPr>
          <w:snapToGrid w:val="0"/>
          <w:color w:val="000000" w:themeColor="text1"/>
          <w:sz w:val="16"/>
          <w:lang w:val="fr-BE"/>
        </w:rPr>
      </w:pPr>
    </w:p>
    <w:p w:rsidR="00E3243A" w:rsidRPr="00376F62" w:rsidRDefault="00E3243A" w:rsidP="00E3243A">
      <w:pPr>
        <w:rPr>
          <w:snapToGrid w:val="0"/>
          <w:color w:val="000000" w:themeColor="text1"/>
          <w:sz w:val="12"/>
          <w:lang w:val="fr-BE"/>
        </w:rPr>
      </w:pPr>
    </w:p>
    <w:p w:rsidR="00E3243A" w:rsidRPr="00376F62" w:rsidRDefault="00F03DF6" w:rsidP="00E3243A">
      <w:pPr>
        <w:jc w:val="both"/>
        <w:rPr>
          <w:color w:val="000000" w:themeColor="text1"/>
        </w:rPr>
      </w:pPr>
      <w:r w:rsidRPr="00376F62">
        <w:rPr>
          <w:noProof/>
          <w:color w:val="000000" w:themeColor="text1"/>
          <w:lang w:val="en-US" w:eastAsia="en-US"/>
        </w:rPr>
        <w:drawing>
          <wp:anchor distT="0" distB="0" distL="114300" distR="114300" simplePos="0" relativeHeight="251785728" behindDoc="0" locked="0" layoutInCell="1" allowOverlap="1">
            <wp:simplePos x="0" y="0"/>
            <wp:positionH relativeFrom="margin">
              <wp:posOffset>2861945</wp:posOffset>
            </wp:positionH>
            <wp:positionV relativeFrom="paragraph">
              <wp:posOffset>569595</wp:posOffset>
            </wp:positionV>
            <wp:extent cx="3375660" cy="1609725"/>
            <wp:effectExtent l="0" t="0" r="0" b="9525"/>
            <wp:wrapThrough wrapText="bothSides">
              <wp:wrapPolygon edited="0">
                <wp:start x="0" y="0"/>
                <wp:lineTo x="0" y="21472"/>
                <wp:lineTo x="21454" y="21472"/>
                <wp:lineTo x="21454" y="0"/>
                <wp:lineTo x="0" y="0"/>
              </wp:wrapPolygon>
            </wp:wrapThrough>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5660" cy="1609725"/>
                    </a:xfrm>
                    <a:prstGeom prst="rect">
                      <a:avLst/>
                    </a:prstGeom>
                    <a:noFill/>
                  </pic:spPr>
                </pic:pic>
              </a:graphicData>
            </a:graphic>
          </wp:anchor>
        </w:drawing>
      </w:r>
      <w:r w:rsidR="00E3243A" w:rsidRPr="00376F62">
        <w:rPr>
          <w:color w:val="000000" w:themeColor="text1"/>
        </w:rPr>
        <w:t>Avec l’installation définitive des 2522 réfrigérateurs solaires de GAVI/RSS2, le graphique ci contre montre l’impact de ces acquisitions sur la couverture en chaine du froid vue par province. Toutefois, il reste à signaler qu’au niveau des structures de prestation, 4562 centres de santé sont donc équipés sur un total de 8830, et  les besoins restent encore importants.</w:t>
      </w:r>
    </w:p>
    <w:p w:rsidR="00E3243A" w:rsidRPr="00376F62" w:rsidRDefault="00E3243A" w:rsidP="00E3243A">
      <w:pPr>
        <w:jc w:val="both"/>
        <w:rPr>
          <w:color w:val="000000" w:themeColor="text1"/>
        </w:rPr>
      </w:pPr>
    </w:p>
    <w:p w:rsidR="00E3243A" w:rsidRPr="00376F62" w:rsidRDefault="00E3243A" w:rsidP="00E3243A">
      <w:pPr>
        <w:jc w:val="both"/>
        <w:rPr>
          <w:color w:val="000000" w:themeColor="text1"/>
        </w:rPr>
      </w:pPr>
      <w:r w:rsidRPr="00376F62">
        <w:rPr>
          <w:color w:val="000000" w:themeColor="text1"/>
        </w:rPr>
        <w:t>Le CCEOP1 dont la commande</w:t>
      </w:r>
      <w:r>
        <w:rPr>
          <w:color w:val="000000" w:themeColor="text1"/>
        </w:rPr>
        <w:t xml:space="preserve"> a été lancée et les équipements attendus pour d’ici fin 2017,cette opportunité </w:t>
      </w:r>
      <w:r w:rsidRPr="00376F62">
        <w:rPr>
          <w:color w:val="000000" w:themeColor="text1"/>
        </w:rPr>
        <w:t xml:space="preserve">permettra d’équiper 1687 nouveaux centres de santé non encore équipés et de remplacer des réfrigérateurs en panne dans 400 centres de santé par de nouveaux réfrigérateurs solaires  à  commande directe ou par des </w:t>
      </w:r>
      <w:r w:rsidRPr="00376F62">
        <w:t>glacières à longue durée de conservation et de rehausser la couverture des centres de santé en équipements CdF de 51,7% à 75%. Malgré ces efforts importants, les objectifs d’équiper tous les centres de  santé</w:t>
      </w:r>
      <w:r w:rsidRPr="00376F62">
        <w:rPr>
          <w:color w:val="000000" w:themeColor="text1"/>
        </w:rPr>
        <w:t xml:space="preserve"> du pays en équipements de chaine du froid solaires ne seront pas encore atteints même avec la mise en œuvre du CCEOP1.</w:t>
      </w:r>
    </w:p>
    <w:p w:rsidR="00E3243A" w:rsidRPr="00376F62" w:rsidRDefault="00F03DF6" w:rsidP="00E3243A">
      <w:pPr>
        <w:jc w:val="both"/>
        <w:rPr>
          <w:color w:val="000000" w:themeColor="text1"/>
        </w:rPr>
      </w:pPr>
      <w:r w:rsidRPr="00376F62">
        <w:rPr>
          <w:noProof/>
          <w:lang w:val="en-US" w:eastAsia="en-US"/>
        </w:rPr>
        <w:drawing>
          <wp:anchor distT="0" distB="0" distL="114300" distR="114300" simplePos="0" relativeHeight="251786752" behindDoc="0" locked="0" layoutInCell="1" allowOverlap="1">
            <wp:simplePos x="0" y="0"/>
            <wp:positionH relativeFrom="column">
              <wp:posOffset>2081530</wp:posOffset>
            </wp:positionH>
            <wp:positionV relativeFrom="paragraph">
              <wp:posOffset>250825</wp:posOffset>
            </wp:positionV>
            <wp:extent cx="4057015" cy="1846580"/>
            <wp:effectExtent l="0" t="0" r="635" b="1270"/>
            <wp:wrapThrough wrapText="bothSides">
              <wp:wrapPolygon edited="0">
                <wp:start x="0" y="0"/>
                <wp:lineTo x="0" y="21392"/>
                <wp:lineTo x="21502" y="21392"/>
                <wp:lineTo x="21502" y="0"/>
                <wp:lineTo x="0" y="0"/>
              </wp:wrapPolygon>
            </wp:wrapThrough>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57015" cy="1846580"/>
                    </a:xfrm>
                    <a:prstGeom prst="rect">
                      <a:avLst/>
                    </a:prstGeom>
                  </pic:spPr>
                </pic:pic>
              </a:graphicData>
            </a:graphic>
          </wp:anchor>
        </w:drawing>
      </w:r>
      <w:r w:rsidR="00E3243A">
        <w:rPr>
          <w:color w:val="000000" w:themeColor="text1"/>
        </w:rPr>
        <w:t xml:space="preserve">C’est ainsi que le pays a soumis une demande approuvée par Gavi acquérir 4 000 réfrigérateurs </w:t>
      </w:r>
      <w:r w:rsidR="00E3243A">
        <w:rPr>
          <w:rStyle w:val="Appelnotedebasdep"/>
          <w:color w:val="000000" w:themeColor="text1"/>
        </w:rPr>
        <w:footnoteReference w:id="3"/>
      </w:r>
      <w:r w:rsidR="00E3243A">
        <w:rPr>
          <w:color w:val="000000" w:themeColor="text1"/>
        </w:rPr>
        <w:t xml:space="preserve"> et ceci amènera la couverture en équipement économe en énergie dans les aires de santé de 75% à 99,9%. </w:t>
      </w:r>
    </w:p>
    <w:p w:rsidR="00E3243A" w:rsidRDefault="00E3243A" w:rsidP="00E3243A">
      <w:pPr>
        <w:spacing w:line="276" w:lineRule="auto"/>
        <w:jc w:val="both"/>
        <w:rPr>
          <w:color w:val="000000" w:themeColor="text1"/>
          <w:lang w:val="fr-BE"/>
        </w:rPr>
      </w:pPr>
    </w:p>
    <w:p w:rsidR="00E3243A" w:rsidRPr="00376F62" w:rsidRDefault="00E3243A" w:rsidP="00E3243A">
      <w:pPr>
        <w:spacing w:line="276" w:lineRule="auto"/>
        <w:jc w:val="both"/>
        <w:rPr>
          <w:color w:val="000000" w:themeColor="text1"/>
          <w:lang w:val="fr-BE"/>
        </w:rPr>
      </w:pPr>
      <w:r w:rsidRPr="00376F62">
        <w:rPr>
          <w:color w:val="000000" w:themeColor="text1"/>
          <w:lang w:val="fr-BE"/>
        </w:rPr>
        <w:t xml:space="preserve">L’analyse de la situation logistique montre également une insuffisance du personnel  en maintenance préventive, des ruptures prolongées et répétées en pétrole et pièces de rechange, des pannes prolongées dues au manque de techniciens qualifiés. C’est </w:t>
      </w:r>
      <w:r>
        <w:rPr>
          <w:lang w:val="fr-BE"/>
        </w:rPr>
        <w:t>ainsi qu’il est prévu, en septembre 2017</w:t>
      </w:r>
      <w:proofErr w:type="gramStart"/>
      <w:r>
        <w:rPr>
          <w:lang w:val="fr-BE"/>
        </w:rPr>
        <w:t>,la</w:t>
      </w:r>
      <w:proofErr w:type="gramEnd"/>
      <w:r>
        <w:rPr>
          <w:lang w:val="fr-BE"/>
        </w:rPr>
        <w:t xml:space="preserve"> formation des 35 ingénieurs qui devront assurer la maintenance des équipements de chaine du froid tant au niveau central que dans les provinces. </w:t>
      </w:r>
    </w:p>
    <w:p w:rsidR="00E3243A" w:rsidRPr="00376F62" w:rsidRDefault="00E3243A" w:rsidP="00E3243A">
      <w:pPr>
        <w:rPr>
          <w:bCs/>
          <w:color w:val="000000" w:themeColor="text1"/>
        </w:rPr>
      </w:pPr>
    </w:p>
    <w:p w:rsidR="00B50BFF" w:rsidRPr="00376F62" w:rsidRDefault="00B50BFF" w:rsidP="00B50BFF">
      <w:pPr>
        <w:rPr>
          <w:bCs/>
          <w:color w:val="000000" w:themeColor="text1"/>
        </w:rPr>
      </w:pPr>
    </w:p>
    <w:p w:rsidR="00B50BFF" w:rsidRPr="00376F62" w:rsidRDefault="00B50BFF" w:rsidP="00B50BFF">
      <w:pPr>
        <w:rPr>
          <w:bCs/>
          <w:color w:val="000000" w:themeColor="text1"/>
        </w:rPr>
      </w:pPr>
    </w:p>
    <w:p w:rsidR="00B50BFF" w:rsidRPr="00376F62" w:rsidRDefault="00B50BFF" w:rsidP="00B50BFF">
      <w:pPr>
        <w:pStyle w:val="Titre2"/>
        <w:numPr>
          <w:ilvl w:val="2"/>
          <w:numId w:val="12"/>
        </w:numPr>
        <w:spacing w:before="240"/>
        <w:jc w:val="left"/>
        <w:rPr>
          <w:rFonts w:ascii="Garamond" w:hAnsi="Garamond"/>
          <w:color w:val="000000" w:themeColor="text1"/>
          <w:szCs w:val="24"/>
        </w:rPr>
      </w:pPr>
      <w:r w:rsidRPr="00376F62">
        <w:rPr>
          <w:rFonts w:ascii="Garamond" w:hAnsi="Garamond"/>
          <w:color w:val="000000" w:themeColor="text1"/>
          <w:szCs w:val="24"/>
        </w:rPr>
        <w:t>Sécurité des injections</w:t>
      </w:r>
    </w:p>
    <w:p w:rsidR="00B50BFF" w:rsidRPr="00376F62" w:rsidRDefault="00B50BFF" w:rsidP="00B50BFF">
      <w:pPr>
        <w:rPr>
          <w:b/>
          <w:bCs/>
          <w:color w:val="000000" w:themeColor="text1"/>
          <w:sz w:val="12"/>
        </w:rPr>
      </w:pPr>
    </w:p>
    <w:p w:rsidR="00B50BFF" w:rsidRPr="00376F62" w:rsidRDefault="00B50BFF" w:rsidP="00B50BFF">
      <w:pPr>
        <w:tabs>
          <w:tab w:val="left" w:pos="284"/>
        </w:tabs>
        <w:jc w:val="both"/>
        <w:rPr>
          <w:bCs/>
          <w:color w:val="000000" w:themeColor="text1"/>
        </w:rPr>
      </w:pPr>
      <w:r w:rsidRPr="00376F62">
        <w:rPr>
          <w:bCs/>
          <w:color w:val="000000" w:themeColor="text1"/>
        </w:rPr>
        <w:lastRenderedPageBreak/>
        <w:t xml:space="preserve">Actuellement le PEV utilise les seringues autobloquantes pour l’administration et la reconstitution de la quasi-totalité des antigènes. Il génère ainsi une quantité importante de déchets qui nécessitent une gestion efficiente. </w:t>
      </w:r>
    </w:p>
    <w:p w:rsidR="00B50BFF" w:rsidRPr="00376F62" w:rsidRDefault="00B50BFF" w:rsidP="00B50BFF">
      <w:pPr>
        <w:rPr>
          <w:bCs/>
          <w:color w:val="000000" w:themeColor="text1"/>
        </w:rPr>
      </w:pPr>
    </w:p>
    <w:p w:rsidR="00B50BFF" w:rsidRDefault="00B50BFF" w:rsidP="00B50BFF">
      <w:pPr>
        <w:jc w:val="both"/>
        <w:rPr>
          <w:bCs/>
          <w:color w:val="000000" w:themeColor="text1"/>
        </w:rPr>
      </w:pPr>
      <w:r w:rsidRPr="00376F62">
        <w:rPr>
          <w:bCs/>
          <w:color w:val="000000" w:themeColor="text1"/>
        </w:rPr>
        <w:t>Cependant, il s’avère que la plupart des structures sanitaires tant étatiques que privées  ne disposent pas d’incinérateurs répondant aux normes environnementales.</w:t>
      </w:r>
    </w:p>
    <w:p w:rsidR="00B50BFF" w:rsidRPr="00376F62" w:rsidRDefault="00B50BFF" w:rsidP="00B50BFF">
      <w:pPr>
        <w:jc w:val="both"/>
        <w:rPr>
          <w:rFonts w:cs="Arial"/>
          <w:bCs/>
        </w:rPr>
      </w:pPr>
    </w:p>
    <w:p w:rsidR="00B50BFF" w:rsidRPr="00481AE1" w:rsidRDefault="00B50BFF" w:rsidP="00B50BFF">
      <w:pPr>
        <w:pStyle w:val="Title1"/>
        <w:numPr>
          <w:ilvl w:val="1"/>
          <w:numId w:val="12"/>
        </w:numPr>
        <w:jc w:val="both"/>
        <w:rPr>
          <w:rFonts w:ascii="Garamond" w:hAnsi="Garamond" w:cs="Arial"/>
          <w:sz w:val="24"/>
        </w:rPr>
      </w:pPr>
      <w:r w:rsidRPr="00481AE1">
        <w:rPr>
          <w:rFonts w:ascii="Garamond" w:hAnsi="Garamond" w:cs="Arial"/>
          <w:sz w:val="24"/>
        </w:rPr>
        <w:t>SURVEILLANCE DES MALADIES EVITABLES PAR LA VACCINATION</w:t>
      </w:r>
    </w:p>
    <w:p w:rsidR="00B50BFF" w:rsidRPr="00AF1C2B" w:rsidRDefault="00B50BFF" w:rsidP="00B50BFF">
      <w:pPr>
        <w:jc w:val="both"/>
        <w:rPr>
          <w:rFonts w:cs="Arial"/>
        </w:rPr>
      </w:pPr>
      <w:r w:rsidRPr="00AF1C2B">
        <w:rPr>
          <w:rFonts w:cs="Arial"/>
        </w:rPr>
        <w:t>Au cours de l’année 2017, le programme a été marqué par le maintien du statut de pays libre de PVS depuis 5 ans.</w:t>
      </w:r>
    </w:p>
    <w:p w:rsidR="00B50BFF" w:rsidRPr="00AF1C2B" w:rsidRDefault="00B50BFF" w:rsidP="00B50BFF">
      <w:pPr>
        <w:jc w:val="both"/>
        <w:rPr>
          <w:rFonts w:cs="Arial"/>
        </w:rPr>
      </w:pPr>
      <w:r w:rsidRPr="00AF1C2B">
        <w:rPr>
          <w:rFonts w:cs="Arial"/>
        </w:rPr>
        <w:t>Alors que le pays avait procédé au remplacement du VPOt par le VPOb depuis le 30 avril 2016 ; 2 cas de PV2 avaient été isolés à l’INRB respectivement, le  21 avril 2017 pour le  cas N° Epid : RDC-MAN-KIN-17-002 de la zone de santé de KUNDA, province du Manièma et le 30 Avril 2017 pour le cas N° Epid : RDC-HLO-BUT-17-002 de la ZS de Butumba, province de Haut Lomami.</w:t>
      </w:r>
    </w:p>
    <w:p w:rsidR="00B50BFF" w:rsidRPr="00AF1C2B" w:rsidRDefault="00B50BFF" w:rsidP="00B50BFF">
      <w:pPr>
        <w:jc w:val="both"/>
        <w:rPr>
          <w:rFonts w:cs="Arial"/>
        </w:rPr>
      </w:pPr>
    </w:p>
    <w:p w:rsidR="00B50BFF" w:rsidRPr="00AF1C2B" w:rsidRDefault="00B50BFF" w:rsidP="00B50BFF">
      <w:pPr>
        <w:jc w:val="both"/>
        <w:rPr>
          <w:rFonts w:cs="Arial"/>
        </w:rPr>
      </w:pPr>
      <w:r w:rsidRPr="00AF1C2B">
        <w:rPr>
          <w:rFonts w:cs="Arial"/>
        </w:rPr>
        <w:t xml:space="preserve">Au total 12 cas de cVDPV ont été nofifiés en 2017 dont : 7 dans la province du haut lomami </w:t>
      </w:r>
      <w:proofErr w:type="gramStart"/>
      <w:r w:rsidRPr="00AF1C2B">
        <w:rPr>
          <w:rFonts w:cs="Arial"/>
        </w:rPr>
        <w:t>( 3</w:t>
      </w:r>
      <w:proofErr w:type="gramEnd"/>
      <w:r w:rsidRPr="00AF1C2B">
        <w:rPr>
          <w:rFonts w:cs="Arial"/>
        </w:rPr>
        <w:t xml:space="preserve"> dans la ZS Mukanga, 2 dans laZS de Butumba, 1 dans la ZS Malemba-nkulu,et 1 dans la ZS de Lwamba), 3cas dans la province du Tanganyika ( 2 dans la ZS d’Ankoro et 1 dans la ZS de Manono) et 2 cas dans la province du Maniema ( 1 dans la ZS de kunda et 1 dans la ZS Kindu) </w:t>
      </w:r>
    </w:p>
    <w:p w:rsidR="00B50BFF" w:rsidRPr="00376F62" w:rsidRDefault="00B50BFF" w:rsidP="00B50BFF">
      <w:pPr>
        <w:jc w:val="both"/>
        <w:rPr>
          <w:rFonts w:cs="Arial"/>
        </w:rPr>
      </w:pPr>
    </w:p>
    <w:p w:rsidR="00B50BFF" w:rsidRPr="00376F62" w:rsidRDefault="00B50BFF" w:rsidP="00B50BFF">
      <w:pPr>
        <w:jc w:val="both"/>
        <w:rPr>
          <w:rFonts w:cs="Arial"/>
        </w:rPr>
      </w:pPr>
      <w:r w:rsidRPr="00376F62">
        <w:rPr>
          <w:rFonts w:cs="Arial"/>
        </w:rPr>
        <w:t>De façon globale, l’incidence de  la rougeole est en baisse au niveau du pays en dépit des flambées épidémique</w:t>
      </w:r>
      <w:r>
        <w:rPr>
          <w:rFonts w:cs="Arial"/>
        </w:rPr>
        <w:t>s qui ont été confirmées dans 35</w:t>
      </w:r>
      <w:r w:rsidRPr="00376F62">
        <w:rPr>
          <w:rFonts w:cs="Arial"/>
        </w:rPr>
        <w:t xml:space="preserve"> ZS</w:t>
      </w:r>
      <w:r>
        <w:rPr>
          <w:rFonts w:cs="Arial"/>
        </w:rPr>
        <w:t xml:space="preserve"> de la Semaine1 à Semaine27 de l’année 2017</w:t>
      </w:r>
      <w:r w:rsidRPr="00376F62">
        <w:rPr>
          <w:rFonts w:cs="Arial"/>
        </w:rPr>
        <w:t>.</w:t>
      </w:r>
    </w:p>
    <w:p w:rsidR="00B50BFF" w:rsidRPr="005A263E" w:rsidRDefault="00B50BFF" w:rsidP="00B50BFF">
      <w:pPr>
        <w:jc w:val="both"/>
        <w:rPr>
          <w:rFonts w:cs="Arial"/>
          <w:iCs/>
          <w:color w:val="FF0000"/>
        </w:rPr>
      </w:pPr>
    </w:p>
    <w:p w:rsidR="00B50BFF" w:rsidRPr="00376F62" w:rsidRDefault="00B50BFF" w:rsidP="00B50BFF">
      <w:pPr>
        <w:jc w:val="both"/>
        <w:rPr>
          <w:rFonts w:cs="Arial"/>
          <w:iCs/>
          <w:color w:val="000000" w:themeColor="text1"/>
        </w:rPr>
      </w:pPr>
      <w:r w:rsidRPr="00376F62">
        <w:rPr>
          <w:rFonts w:cs="Arial"/>
          <w:iCs/>
          <w:color w:val="000000" w:themeColor="text1"/>
        </w:rPr>
        <w:t xml:space="preserve">Les performances de  la surveillance </w:t>
      </w:r>
      <w:r>
        <w:rPr>
          <w:rFonts w:cs="Arial"/>
          <w:iCs/>
          <w:color w:val="000000" w:themeColor="text1"/>
        </w:rPr>
        <w:t>en 2017</w:t>
      </w:r>
      <w:r w:rsidRPr="00376F62">
        <w:rPr>
          <w:rFonts w:cs="Arial"/>
          <w:iCs/>
          <w:color w:val="000000" w:themeColor="text1"/>
        </w:rPr>
        <w:t xml:space="preserve"> sont présentées dans les tableaux ci-dessous</w:t>
      </w:r>
    </w:p>
    <w:p w:rsidR="00B50BFF" w:rsidRDefault="00B50BFF" w:rsidP="00B50BFF">
      <w:pPr>
        <w:pStyle w:val="Title1"/>
        <w:numPr>
          <w:ilvl w:val="0"/>
          <w:numId w:val="0"/>
        </w:numPr>
        <w:ind w:left="1068" w:hanging="360"/>
        <w:jc w:val="both"/>
        <w:rPr>
          <w:rFonts w:ascii="Garamond" w:hAnsi="Garamond"/>
          <w:sz w:val="24"/>
        </w:rPr>
      </w:pPr>
    </w:p>
    <w:p w:rsidR="00B50BFF" w:rsidRDefault="00B50BFF" w:rsidP="00B50BFF">
      <w:pPr>
        <w:pStyle w:val="Title1"/>
        <w:numPr>
          <w:ilvl w:val="0"/>
          <w:numId w:val="0"/>
        </w:numPr>
        <w:ind w:left="1068" w:hanging="360"/>
        <w:jc w:val="both"/>
        <w:rPr>
          <w:rFonts w:ascii="Garamond" w:hAnsi="Garamond"/>
          <w:sz w:val="24"/>
        </w:rPr>
      </w:pPr>
      <w:r w:rsidRPr="00376F62">
        <w:rPr>
          <w:rFonts w:ascii="Garamond" w:hAnsi="Garamond"/>
          <w:sz w:val="24"/>
        </w:rPr>
        <w:t>2.3.1. Recherche active</w:t>
      </w:r>
    </w:p>
    <w:p w:rsidR="00B50BFF" w:rsidRPr="00376F62" w:rsidRDefault="00B50BFF" w:rsidP="00B50BFF">
      <w:pPr>
        <w:pStyle w:val="Title1"/>
        <w:numPr>
          <w:ilvl w:val="0"/>
          <w:numId w:val="0"/>
        </w:numPr>
        <w:ind w:left="1068" w:hanging="360"/>
        <w:jc w:val="both"/>
        <w:rPr>
          <w:rFonts w:ascii="Garamond" w:hAnsi="Garamond"/>
          <w:sz w:val="24"/>
        </w:rPr>
      </w:pPr>
    </w:p>
    <w:p w:rsidR="00B50BFF" w:rsidRDefault="00B50BFF" w:rsidP="00B50BFF">
      <w:pPr>
        <w:jc w:val="both"/>
        <w:rPr>
          <w:rFonts w:cs="Arial"/>
          <w:b/>
          <w:bCs/>
          <w:sz w:val="22"/>
        </w:rPr>
      </w:pPr>
      <w:r w:rsidRPr="00376F62">
        <w:rPr>
          <w:rFonts w:cs="Arial"/>
          <w:b/>
          <w:bCs/>
          <w:sz w:val="22"/>
        </w:rPr>
        <w:t xml:space="preserve">Tableau9 : </w:t>
      </w:r>
      <w:r w:rsidRPr="002C529D">
        <w:rPr>
          <w:rFonts w:cs="Arial"/>
          <w:b/>
          <w:bCs/>
          <w:sz w:val="22"/>
        </w:rPr>
        <w:t>Recherche active des cas de PFA dans les sites de notification de janvier à octobre 2017 </w:t>
      </w:r>
    </w:p>
    <w:p w:rsidR="00B50BFF" w:rsidRPr="00376F62" w:rsidRDefault="00B50BFF" w:rsidP="00B50BFF">
      <w:pPr>
        <w:jc w:val="both"/>
        <w:rPr>
          <w:rFonts w:cs="Arial"/>
        </w:rPr>
      </w:pPr>
    </w:p>
    <w:tbl>
      <w:tblPr>
        <w:tblW w:w="0" w:type="auto"/>
        <w:tblLook w:val="04A0" w:firstRow="1" w:lastRow="0" w:firstColumn="1" w:lastColumn="0" w:noHBand="0" w:noVBand="1"/>
      </w:tblPr>
      <w:tblGrid>
        <w:gridCol w:w="2306"/>
        <w:gridCol w:w="1645"/>
        <w:gridCol w:w="1645"/>
        <w:gridCol w:w="1645"/>
        <w:gridCol w:w="1968"/>
      </w:tblGrid>
      <w:tr w:rsidR="00B50BFF" w:rsidRPr="00376F62" w:rsidTr="00167EE6">
        <w:trPr>
          <w:trHeight w:val="262"/>
        </w:trPr>
        <w:tc>
          <w:tcPr>
            <w:tcW w:w="2306" w:type="dxa"/>
            <w:shd w:val="clear" w:color="auto" w:fill="C2D69B" w:themeFill="accent3" w:themeFillTint="99"/>
            <w:vAlign w:val="center"/>
          </w:tcPr>
          <w:p w:rsidR="00B50BFF" w:rsidRPr="00376F62" w:rsidRDefault="00B50BFF" w:rsidP="00167EE6">
            <w:pPr>
              <w:pStyle w:val="NormalWeb"/>
              <w:spacing w:before="0" w:beforeAutospacing="0" w:after="0" w:afterAutospacing="0" w:line="276" w:lineRule="auto"/>
              <w:jc w:val="center"/>
              <w:rPr>
                <w:rFonts w:ascii="Garamond" w:hAnsi="Garamond" w:cs="Arial"/>
                <w:b/>
                <w:sz w:val="20"/>
                <w:szCs w:val="20"/>
              </w:rPr>
            </w:pPr>
            <w:r w:rsidRPr="00376F62">
              <w:rPr>
                <w:rFonts w:ascii="Garamond" w:hAnsi="Garamond" w:cs="Arial"/>
                <w:b/>
                <w:kern w:val="24"/>
                <w:sz w:val="20"/>
                <w:szCs w:val="20"/>
              </w:rPr>
              <w:t>Catégorie des sites</w:t>
            </w:r>
          </w:p>
        </w:tc>
        <w:tc>
          <w:tcPr>
            <w:tcW w:w="1645" w:type="dxa"/>
            <w:shd w:val="clear" w:color="auto" w:fill="C2D69B" w:themeFill="accent3" w:themeFillTint="99"/>
            <w:vAlign w:val="center"/>
          </w:tcPr>
          <w:p w:rsidR="00B50BFF" w:rsidRPr="00376F62" w:rsidRDefault="00B50BFF" w:rsidP="00167EE6">
            <w:pPr>
              <w:pStyle w:val="NormalWeb"/>
              <w:spacing w:before="0" w:beforeAutospacing="0" w:after="0" w:afterAutospacing="0" w:line="276" w:lineRule="auto"/>
              <w:jc w:val="center"/>
              <w:rPr>
                <w:rFonts w:ascii="Garamond" w:hAnsi="Garamond" w:cs="Arial"/>
                <w:b/>
                <w:sz w:val="20"/>
                <w:szCs w:val="20"/>
              </w:rPr>
            </w:pPr>
            <w:r w:rsidRPr="00376F62">
              <w:rPr>
                <w:rFonts w:ascii="Garamond" w:hAnsi="Garamond" w:cs="Arial"/>
                <w:b/>
                <w:bCs/>
                <w:kern w:val="24"/>
                <w:sz w:val="20"/>
                <w:szCs w:val="20"/>
              </w:rPr>
              <w:t>Nombre de sites</w:t>
            </w:r>
          </w:p>
        </w:tc>
        <w:tc>
          <w:tcPr>
            <w:tcW w:w="1645" w:type="dxa"/>
            <w:shd w:val="clear" w:color="auto" w:fill="C2D69B" w:themeFill="accent3" w:themeFillTint="99"/>
            <w:vAlign w:val="center"/>
          </w:tcPr>
          <w:p w:rsidR="00B50BFF" w:rsidRPr="00376F62" w:rsidRDefault="00B50BFF" w:rsidP="00167EE6">
            <w:pPr>
              <w:pStyle w:val="NormalWeb"/>
              <w:spacing w:before="0" w:beforeAutospacing="0" w:after="0" w:afterAutospacing="0" w:line="276" w:lineRule="auto"/>
              <w:jc w:val="center"/>
              <w:rPr>
                <w:rFonts w:ascii="Garamond" w:hAnsi="Garamond" w:cs="Arial"/>
                <w:b/>
                <w:sz w:val="20"/>
                <w:szCs w:val="20"/>
              </w:rPr>
            </w:pPr>
            <w:r w:rsidRPr="00376F62">
              <w:rPr>
                <w:rFonts w:ascii="Garamond" w:hAnsi="Garamond" w:cs="Arial"/>
                <w:b/>
                <w:bCs/>
                <w:kern w:val="24"/>
                <w:sz w:val="20"/>
                <w:szCs w:val="20"/>
              </w:rPr>
              <w:t>Visites</w:t>
            </w:r>
            <w:r>
              <w:rPr>
                <w:rFonts w:ascii="Garamond" w:hAnsi="Garamond" w:cs="Arial"/>
                <w:b/>
                <w:bCs/>
                <w:kern w:val="24"/>
                <w:sz w:val="20"/>
                <w:szCs w:val="20"/>
              </w:rPr>
              <w:t xml:space="preserve"> </w:t>
            </w:r>
            <w:r w:rsidRPr="00376F62">
              <w:rPr>
                <w:rFonts w:ascii="Garamond" w:hAnsi="Garamond" w:cs="Arial"/>
                <w:b/>
                <w:bCs/>
                <w:kern w:val="24"/>
                <w:sz w:val="20"/>
                <w:szCs w:val="20"/>
              </w:rPr>
              <w:t>planifiées</w:t>
            </w:r>
          </w:p>
        </w:tc>
        <w:tc>
          <w:tcPr>
            <w:tcW w:w="1645" w:type="dxa"/>
            <w:shd w:val="clear" w:color="auto" w:fill="C2D69B" w:themeFill="accent3" w:themeFillTint="99"/>
            <w:vAlign w:val="center"/>
          </w:tcPr>
          <w:p w:rsidR="00B50BFF" w:rsidRDefault="00B50BFF" w:rsidP="00167EE6">
            <w:pPr>
              <w:pStyle w:val="NormalWeb"/>
              <w:spacing w:before="0" w:beforeAutospacing="0" w:after="0" w:afterAutospacing="0" w:line="276" w:lineRule="auto"/>
              <w:jc w:val="center"/>
              <w:rPr>
                <w:rFonts w:ascii="Garamond" w:hAnsi="Garamond" w:cs="Arial"/>
                <w:b/>
                <w:bCs/>
                <w:kern w:val="24"/>
                <w:sz w:val="20"/>
                <w:szCs w:val="20"/>
              </w:rPr>
            </w:pPr>
            <w:r w:rsidRPr="00376F62">
              <w:rPr>
                <w:rFonts w:ascii="Garamond" w:hAnsi="Garamond" w:cs="Arial"/>
                <w:b/>
                <w:bCs/>
                <w:kern w:val="24"/>
                <w:sz w:val="20"/>
                <w:szCs w:val="20"/>
              </w:rPr>
              <w:t>Visites</w:t>
            </w:r>
            <w:r>
              <w:rPr>
                <w:rFonts w:ascii="Garamond" w:hAnsi="Garamond" w:cs="Arial"/>
                <w:b/>
                <w:bCs/>
                <w:kern w:val="24"/>
                <w:sz w:val="20"/>
                <w:szCs w:val="20"/>
              </w:rPr>
              <w:t xml:space="preserve"> </w:t>
            </w:r>
          </w:p>
          <w:p w:rsidR="00B50BFF" w:rsidRPr="00376F62" w:rsidRDefault="00B50BFF" w:rsidP="00167EE6">
            <w:pPr>
              <w:pStyle w:val="NormalWeb"/>
              <w:spacing w:before="0" w:beforeAutospacing="0" w:after="0" w:afterAutospacing="0" w:line="276" w:lineRule="auto"/>
              <w:jc w:val="center"/>
              <w:rPr>
                <w:rFonts w:ascii="Garamond" w:hAnsi="Garamond" w:cs="Arial"/>
                <w:b/>
                <w:sz w:val="20"/>
                <w:szCs w:val="20"/>
              </w:rPr>
            </w:pPr>
            <w:r w:rsidRPr="00376F62">
              <w:rPr>
                <w:rFonts w:ascii="Garamond" w:hAnsi="Garamond" w:cs="Arial"/>
                <w:b/>
                <w:bCs/>
                <w:kern w:val="24"/>
                <w:sz w:val="20"/>
                <w:szCs w:val="20"/>
              </w:rPr>
              <w:t>réalisées</w:t>
            </w:r>
          </w:p>
        </w:tc>
        <w:tc>
          <w:tcPr>
            <w:tcW w:w="1968" w:type="dxa"/>
            <w:shd w:val="clear" w:color="auto" w:fill="C2D69B" w:themeFill="accent3" w:themeFillTint="99"/>
            <w:vAlign w:val="center"/>
          </w:tcPr>
          <w:p w:rsidR="00B50BFF" w:rsidRPr="00376F62" w:rsidRDefault="00B50BFF" w:rsidP="00167EE6">
            <w:pPr>
              <w:pStyle w:val="NormalWeb"/>
              <w:spacing w:before="0" w:beforeAutospacing="0" w:after="0" w:afterAutospacing="0" w:line="276" w:lineRule="auto"/>
              <w:jc w:val="center"/>
              <w:rPr>
                <w:rFonts w:ascii="Garamond" w:hAnsi="Garamond" w:cs="Arial"/>
                <w:b/>
                <w:sz w:val="20"/>
                <w:szCs w:val="20"/>
              </w:rPr>
            </w:pPr>
            <w:r w:rsidRPr="00376F62">
              <w:rPr>
                <w:rFonts w:ascii="Garamond" w:hAnsi="Garamond" w:cs="Arial"/>
                <w:b/>
                <w:bCs/>
                <w:kern w:val="24"/>
                <w:sz w:val="20"/>
                <w:szCs w:val="20"/>
              </w:rPr>
              <w:t>% de visites</w:t>
            </w:r>
            <w:r>
              <w:rPr>
                <w:rFonts w:ascii="Garamond" w:hAnsi="Garamond" w:cs="Arial"/>
                <w:b/>
                <w:bCs/>
                <w:kern w:val="24"/>
                <w:sz w:val="20"/>
                <w:szCs w:val="20"/>
              </w:rPr>
              <w:t xml:space="preserve"> </w:t>
            </w:r>
            <w:r w:rsidRPr="00376F62">
              <w:rPr>
                <w:rFonts w:ascii="Garamond" w:hAnsi="Garamond" w:cs="Arial"/>
                <w:b/>
                <w:bCs/>
                <w:kern w:val="24"/>
                <w:sz w:val="20"/>
                <w:szCs w:val="20"/>
              </w:rPr>
              <w:t>réalisées</w:t>
            </w:r>
          </w:p>
        </w:tc>
      </w:tr>
      <w:tr w:rsidR="00B50BFF" w:rsidRPr="00376F62" w:rsidTr="00167EE6">
        <w:trPr>
          <w:trHeight w:val="262"/>
        </w:trPr>
        <w:tc>
          <w:tcPr>
            <w:tcW w:w="2306" w:type="dxa"/>
            <w:vAlign w:val="bottom"/>
          </w:tcPr>
          <w:p w:rsidR="00B50BFF" w:rsidRPr="00376F62" w:rsidRDefault="00B50BFF" w:rsidP="00167EE6">
            <w:pPr>
              <w:pStyle w:val="NormalWeb"/>
              <w:spacing w:before="0" w:beforeAutospacing="0" w:after="0" w:afterAutospacing="0" w:line="276" w:lineRule="auto"/>
              <w:jc w:val="both"/>
              <w:rPr>
                <w:rFonts w:ascii="Garamond" w:hAnsi="Garamond" w:cs="Arial"/>
                <w:sz w:val="20"/>
                <w:szCs w:val="20"/>
              </w:rPr>
            </w:pPr>
            <w:r w:rsidRPr="00376F62">
              <w:rPr>
                <w:rFonts w:ascii="Garamond" w:hAnsi="Garamond" w:cs="Arial"/>
                <w:bCs/>
                <w:kern w:val="24"/>
                <w:sz w:val="20"/>
                <w:szCs w:val="20"/>
              </w:rPr>
              <w:t>Haute priorité</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kern w:val="24"/>
                <w:sz w:val="20"/>
                <w:szCs w:val="20"/>
              </w:rPr>
              <w:t xml:space="preserve">4 </w:t>
            </w:r>
            <w:r>
              <w:rPr>
                <w:rFonts w:ascii="Garamond" w:hAnsi="Garamond" w:cs="Arial"/>
                <w:kern w:val="24"/>
                <w:sz w:val="20"/>
                <w:szCs w:val="20"/>
              </w:rPr>
              <w:t>586</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kern w:val="24"/>
                <w:sz w:val="20"/>
                <w:szCs w:val="20"/>
              </w:rPr>
              <w:t>1</w:t>
            </w:r>
            <w:r>
              <w:rPr>
                <w:rFonts w:ascii="Garamond" w:hAnsi="Garamond" w:cs="Arial"/>
                <w:kern w:val="24"/>
                <w:sz w:val="20"/>
                <w:szCs w:val="20"/>
              </w:rPr>
              <w:t>27</w:t>
            </w:r>
            <w:r w:rsidRPr="00376F62">
              <w:rPr>
                <w:rFonts w:ascii="Garamond" w:hAnsi="Garamond" w:cs="Arial"/>
                <w:kern w:val="24"/>
                <w:sz w:val="20"/>
                <w:szCs w:val="20"/>
              </w:rPr>
              <w:t xml:space="preserve"> </w:t>
            </w:r>
            <w:r>
              <w:rPr>
                <w:rFonts w:ascii="Garamond" w:hAnsi="Garamond" w:cs="Arial"/>
                <w:kern w:val="24"/>
                <w:sz w:val="20"/>
                <w:szCs w:val="20"/>
              </w:rPr>
              <w:t>350</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kern w:val="24"/>
                <w:sz w:val="20"/>
                <w:szCs w:val="20"/>
              </w:rPr>
              <w:t>6</w:t>
            </w:r>
            <w:r>
              <w:rPr>
                <w:rFonts w:ascii="Garamond" w:hAnsi="Garamond" w:cs="Arial"/>
                <w:kern w:val="24"/>
                <w:sz w:val="20"/>
                <w:szCs w:val="20"/>
              </w:rPr>
              <w:t>9</w:t>
            </w:r>
            <w:r w:rsidRPr="00376F62">
              <w:rPr>
                <w:rFonts w:ascii="Garamond" w:hAnsi="Garamond" w:cs="Arial"/>
                <w:kern w:val="24"/>
                <w:sz w:val="20"/>
                <w:szCs w:val="20"/>
              </w:rPr>
              <w:t xml:space="preserve"> </w:t>
            </w:r>
            <w:r>
              <w:rPr>
                <w:rFonts w:ascii="Garamond" w:hAnsi="Garamond" w:cs="Arial"/>
                <w:kern w:val="24"/>
                <w:sz w:val="20"/>
                <w:szCs w:val="20"/>
              </w:rPr>
              <w:t>959</w:t>
            </w:r>
          </w:p>
        </w:tc>
        <w:tc>
          <w:tcPr>
            <w:tcW w:w="1968"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bCs/>
                <w:kern w:val="24"/>
                <w:sz w:val="20"/>
                <w:szCs w:val="20"/>
              </w:rPr>
              <w:t>5</w:t>
            </w:r>
            <w:r>
              <w:rPr>
                <w:rFonts w:ascii="Garamond" w:hAnsi="Garamond" w:cs="Arial"/>
                <w:bCs/>
                <w:kern w:val="24"/>
                <w:sz w:val="20"/>
                <w:szCs w:val="20"/>
              </w:rPr>
              <w:t>5</w:t>
            </w:r>
          </w:p>
        </w:tc>
      </w:tr>
      <w:tr w:rsidR="00B50BFF" w:rsidRPr="00376F62" w:rsidTr="00167EE6">
        <w:trPr>
          <w:trHeight w:val="257"/>
        </w:trPr>
        <w:tc>
          <w:tcPr>
            <w:tcW w:w="2306" w:type="dxa"/>
            <w:vAlign w:val="bottom"/>
          </w:tcPr>
          <w:p w:rsidR="00B50BFF" w:rsidRPr="00376F62" w:rsidRDefault="00B50BFF" w:rsidP="00167EE6">
            <w:pPr>
              <w:pStyle w:val="NormalWeb"/>
              <w:spacing w:before="0" w:beforeAutospacing="0" w:after="0" w:afterAutospacing="0" w:line="276" w:lineRule="auto"/>
              <w:jc w:val="both"/>
              <w:rPr>
                <w:rFonts w:ascii="Garamond" w:hAnsi="Garamond" w:cs="Arial"/>
                <w:sz w:val="20"/>
                <w:szCs w:val="20"/>
              </w:rPr>
            </w:pPr>
            <w:r w:rsidRPr="00376F62">
              <w:rPr>
                <w:rFonts w:ascii="Garamond" w:hAnsi="Garamond" w:cs="Arial"/>
                <w:bCs/>
                <w:kern w:val="24"/>
                <w:sz w:val="20"/>
                <w:szCs w:val="20"/>
              </w:rPr>
              <w:t>Moyennepriorité</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kern w:val="24"/>
                <w:sz w:val="20"/>
                <w:szCs w:val="20"/>
              </w:rPr>
              <w:t xml:space="preserve">5 </w:t>
            </w:r>
            <w:r>
              <w:rPr>
                <w:rFonts w:ascii="Garamond" w:hAnsi="Garamond" w:cs="Arial"/>
                <w:kern w:val="24"/>
                <w:sz w:val="20"/>
                <w:szCs w:val="20"/>
              </w:rPr>
              <w:t>742</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Pr>
                <w:rFonts w:ascii="Garamond" w:hAnsi="Garamond" w:cs="Arial"/>
                <w:kern w:val="24"/>
                <w:sz w:val="20"/>
                <w:szCs w:val="20"/>
              </w:rPr>
              <w:t>80</w:t>
            </w:r>
            <w:r w:rsidRPr="00376F62">
              <w:rPr>
                <w:rFonts w:ascii="Garamond" w:hAnsi="Garamond" w:cs="Arial"/>
                <w:kern w:val="24"/>
                <w:sz w:val="20"/>
                <w:szCs w:val="20"/>
              </w:rPr>
              <w:t xml:space="preserve"> </w:t>
            </w:r>
            <w:r>
              <w:rPr>
                <w:rFonts w:ascii="Garamond" w:hAnsi="Garamond" w:cs="Arial"/>
                <w:kern w:val="24"/>
                <w:sz w:val="20"/>
                <w:szCs w:val="20"/>
              </w:rPr>
              <w:t>736</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Pr>
                <w:rFonts w:ascii="Garamond" w:hAnsi="Garamond" w:cs="Arial"/>
                <w:kern w:val="24"/>
                <w:sz w:val="20"/>
                <w:szCs w:val="20"/>
              </w:rPr>
              <w:t>42</w:t>
            </w:r>
            <w:r w:rsidRPr="00376F62">
              <w:rPr>
                <w:rFonts w:ascii="Garamond" w:hAnsi="Garamond" w:cs="Arial"/>
                <w:kern w:val="24"/>
                <w:sz w:val="20"/>
                <w:szCs w:val="20"/>
              </w:rPr>
              <w:t xml:space="preserve"> </w:t>
            </w:r>
            <w:r>
              <w:rPr>
                <w:rFonts w:ascii="Garamond" w:hAnsi="Garamond" w:cs="Arial"/>
                <w:kern w:val="24"/>
                <w:sz w:val="20"/>
                <w:szCs w:val="20"/>
              </w:rPr>
              <w:t>805</w:t>
            </w:r>
          </w:p>
        </w:tc>
        <w:tc>
          <w:tcPr>
            <w:tcW w:w="1968"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bCs/>
                <w:kern w:val="24"/>
                <w:sz w:val="20"/>
                <w:szCs w:val="20"/>
              </w:rPr>
              <w:t>5</w:t>
            </w:r>
            <w:r>
              <w:rPr>
                <w:rFonts w:ascii="Garamond" w:hAnsi="Garamond" w:cs="Arial"/>
                <w:bCs/>
                <w:kern w:val="24"/>
                <w:sz w:val="20"/>
                <w:szCs w:val="20"/>
              </w:rPr>
              <w:t>3</w:t>
            </w:r>
          </w:p>
        </w:tc>
      </w:tr>
      <w:tr w:rsidR="00B50BFF" w:rsidRPr="00376F62" w:rsidTr="00167EE6">
        <w:trPr>
          <w:trHeight w:val="262"/>
        </w:trPr>
        <w:tc>
          <w:tcPr>
            <w:tcW w:w="2306" w:type="dxa"/>
            <w:vAlign w:val="bottom"/>
          </w:tcPr>
          <w:p w:rsidR="00B50BFF" w:rsidRPr="00376F62" w:rsidRDefault="00B50BFF" w:rsidP="00167EE6">
            <w:pPr>
              <w:pStyle w:val="NormalWeb"/>
              <w:spacing w:before="0" w:beforeAutospacing="0" w:after="0" w:afterAutospacing="0" w:line="276" w:lineRule="auto"/>
              <w:jc w:val="both"/>
              <w:rPr>
                <w:rFonts w:ascii="Garamond" w:hAnsi="Garamond" w:cs="Arial"/>
                <w:sz w:val="20"/>
                <w:szCs w:val="20"/>
              </w:rPr>
            </w:pPr>
            <w:r w:rsidRPr="00376F62">
              <w:rPr>
                <w:rFonts w:ascii="Garamond" w:hAnsi="Garamond" w:cs="Arial"/>
                <w:bCs/>
                <w:kern w:val="24"/>
                <w:sz w:val="20"/>
                <w:szCs w:val="20"/>
              </w:rPr>
              <w:t>Bassepriorité</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kern w:val="24"/>
                <w:sz w:val="20"/>
                <w:szCs w:val="20"/>
              </w:rPr>
              <w:t xml:space="preserve">7 </w:t>
            </w:r>
            <w:r>
              <w:rPr>
                <w:rFonts w:ascii="Garamond" w:hAnsi="Garamond" w:cs="Arial"/>
                <w:kern w:val="24"/>
                <w:sz w:val="20"/>
                <w:szCs w:val="20"/>
              </w:rPr>
              <w:t>171</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kern w:val="24"/>
                <w:sz w:val="20"/>
                <w:szCs w:val="20"/>
              </w:rPr>
              <w:t>4</w:t>
            </w:r>
            <w:r>
              <w:rPr>
                <w:rFonts w:ascii="Garamond" w:hAnsi="Garamond" w:cs="Arial"/>
                <w:kern w:val="24"/>
                <w:sz w:val="20"/>
                <w:szCs w:val="20"/>
              </w:rPr>
              <w:t>7</w:t>
            </w:r>
            <w:r w:rsidRPr="00376F62">
              <w:rPr>
                <w:rFonts w:ascii="Garamond" w:hAnsi="Garamond" w:cs="Arial"/>
                <w:kern w:val="24"/>
                <w:sz w:val="20"/>
                <w:szCs w:val="20"/>
              </w:rPr>
              <w:t xml:space="preserve"> </w:t>
            </w:r>
            <w:r>
              <w:rPr>
                <w:rFonts w:ascii="Garamond" w:hAnsi="Garamond" w:cs="Arial"/>
                <w:kern w:val="24"/>
                <w:sz w:val="20"/>
                <w:szCs w:val="20"/>
              </w:rPr>
              <w:t>609</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kern w:val="24"/>
                <w:sz w:val="20"/>
                <w:szCs w:val="20"/>
              </w:rPr>
              <w:t>2</w:t>
            </w:r>
            <w:r>
              <w:rPr>
                <w:rFonts w:ascii="Garamond" w:hAnsi="Garamond" w:cs="Arial"/>
                <w:kern w:val="24"/>
                <w:sz w:val="20"/>
                <w:szCs w:val="20"/>
              </w:rPr>
              <w:t>7</w:t>
            </w:r>
            <w:r w:rsidRPr="00376F62">
              <w:rPr>
                <w:rFonts w:ascii="Garamond" w:hAnsi="Garamond" w:cs="Arial"/>
                <w:kern w:val="24"/>
                <w:sz w:val="20"/>
                <w:szCs w:val="20"/>
              </w:rPr>
              <w:t xml:space="preserve"> </w:t>
            </w:r>
            <w:r>
              <w:rPr>
                <w:rFonts w:ascii="Garamond" w:hAnsi="Garamond" w:cs="Arial"/>
                <w:kern w:val="24"/>
                <w:sz w:val="20"/>
                <w:szCs w:val="20"/>
              </w:rPr>
              <w:t>951</w:t>
            </w:r>
          </w:p>
        </w:tc>
        <w:tc>
          <w:tcPr>
            <w:tcW w:w="1968"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bCs/>
                <w:kern w:val="24"/>
                <w:sz w:val="20"/>
                <w:szCs w:val="20"/>
              </w:rPr>
              <w:t>5</w:t>
            </w:r>
            <w:r>
              <w:rPr>
                <w:rFonts w:ascii="Garamond" w:hAnsi="Garamond" w:cs="Arial"/>
                <w:bCs/>
                <w:kern w:val="24"/>
                <w:sz w:val="20"/>
                <w:szCs w:val="20"/>
              </w:rPr>
              <w:t>9</w:t>
            </w:r>
          </w:p>
        </w:tc>
      </w:tr>
      <w:tr w:rsidR="00B50BFF" w:rsidRPr="00376F62" w:rsidTr="00167EE6">
        <w:trPr>
          <w:trHeight w:val="257"/>
        </w:trPr>
        <w:tc>
          <w:tcPr>
            <w:tcW w:w="2306" w:type="dxa"/>
            <w:vAlign w:val="bottom"/>
          </w:tcPr>
          <w:p w:rsidR="00B50BFF" w:rsidRPr="00376F62" w:rsidRDefault="00B50BFF" w:rsidP="00167EE6">
            <w:pPr>
              <w:pStyle w:val="NormalWeb"/>
              <w:spacing w:before="0" w:beforeAutospacing="0" w:after="0" w:afterAutospacing="0" w:line="276" w:lineRule="auto"/>
              <w:jc w:val="both"/>
              <w:rPr>
                <w:rFonts w:ascii="Garamond" w:hAnsi="Garamond" w:cs="Arial"/>
                <w:sz w:val="20"/>
                <w:szCs w:val="20"/>
              </w:rPr>
            </w:pPr>
            <w:r w:rsidRPr="00376F62">
              <w:rPr>
                <w:rFonts w:ascii="Garamond" w:hAnsi="Garamond" w:cs="Arial"/>
                <w:bCs/>
                <w:kern w:val="24"/>
                <w:sz w:val="20"/>
                <w:szCs w:val="20"/>
              </w:rPr>
              <w:t>Total</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bCs/>
                <w:kern w:val="24"/>
                <w:sz w:val="20"/>
                <w:szCs w:val="20"/>
              </w:rPr>
              <w:t>1</w:t>
            </w:r>
            <w:r>
              <w:rPr>
                <w:rFonts w:ascii="Garamond" w:hAnsi="Garamond" w:cs="Arial"/>
                <w:bCs/>
                <w:kern w:val="24"/>
                <w:sz w:val="20"/>
                <w:szCs w:val="20"/>
              </w:rPr>
              <w:t>7</w:t>
            </w:r>
            <w:r w:rsidRPr="00376F62">
              <w:rPr>
                <w:rFonts w:ascii="Garamond" w:hAnsi="Garamond" w:cs="Arial"/>
                <w:bCs/>
                <w:kern w:val="24"/>
                <w:sz w:val="20"/>
                <w:szCs w:val="20"/>
              </w:rPr>
              <w:t xml:space="preserve"> </w:t>
            </w:r>
            <w:r>
              <w:rPr>
                <w:rFonts w:ascii="Garamond" w:hAnsi="Garamond" w:cs="Arial"/>
                <w:bCs/>
                <w:kern w:val="24"/>
                <w:sz w:val="20"/>
                <w:szCs w:val="20"/>
              </w:rPr>
              <w:t>499</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bCs/>
                <w:kern w:val="24"/>
                <w:sz w:val="20"/>
                <w:szCs w:val="20"/>
              </w:rPr>
              <w:t xml:space="preserve">225 </w:t>
            </w:r>
            <w:r>
              <w:rPr>
                <w:rFonts w:ascii="Garamond" w:hAnsi="Garamond" w:cs="Arial"/>
                <w:bCs/>
                <w:kern w:val="24"/>
                <w:sz w:val="20"/>
                <w:szCs w:val="20"/>
              </w:rPr>
              <w:t>695</w:t>
            </w:r>
          </w:p>
        </w:tc>
        <w:tc>
          <w:tcPr>
            <w:tcW w:w="1645"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sidRPr="00376F62">
              <w:rPr>
                <w:rFonts w:ascii="Garamond" w:hAnsi="Garamond" w:cs="Arial"/>
                <w:bCs/>
                <w:kern w:val="24"/>
                <w:sz w:val="20"/>
                <w:szCs w:val="20"/>
              </w:rPr>
              <w:t>1</w:t>
            </w:r>
            <w:r>
              <w:rPr>
                <w:rFonts w:ascii="Garamond" w:hAnsi="Garamond" w:cs="Arial"/>
                <w:bCs/>
                <w:kern w:val="24"/>
                <w:sz w:val="20"/>
                <w:szCs w:val="20"/>
              </w:rPr>
              <w:t>40</w:t>
            </w:r>
            <w:r w:rsidRPr="00376F62">
              <w:rPr>
                <w:rFonts w:ascii="Garamond" w:hAnsi="Garamond" w:cs="Arial"/>
                <w:bCs/>
                <w:kern w:val="24"/>
                <w:sz w:val="20"/>
                <w:szCs w:val="20"/>
              </w:rPr>
              <w:t xml:space="preserve"> 7</w:t>
            </w:r>
            <w:r>
              <w:rPr>
                <w:rFonts w:ascii="Garamond" w:hAnsi="Garamond" w:cs="Arial"/>
                <w:bCs/>
                <w:kern w:val="24"/>
                <w:sz w:val="20"/>
                <w:szCs w:val="20"/>
              </w:rPr>
              <w:t>15</w:t>
            </w:r>
          </w:p>
        </w:tc>
        <w:tc>
          <w:tcPr>
            <w:tcW w:w="1968" w:type="dxa"/>
            <w:vAlign w:val="bottom"/>
          </w:tcPr>
          <w:p w:rsidR="00B50BFF" w:rsidRPr="00376F62" w:rsidRDefault="00B50BFF" w:rsidP="00167EE6">
            <w:pPr>
              <w:pStyle w:val="NormalWeb"/>
              <w:spacing w:before="0" w:beforeAutospacing="0" w:after="0" w:afterAutospacing="0" w:line="276" w:lineRule="auto"/>
              <w:jc w:val="center"/>
              <w:rPr>
                <w:rFonts w:ascii="Garamond" w:hAnsi="Garamond" w:cs="Arial"/>
                <w:sz w:val="20"/>
                <w:szCs w:val="20"/>
              </w:rPr>
            </w:pPr>
            <w:r>
              <w:rPr>
                <w:rFonts w:ascii="Garamond" w:hAnsi="Garamond" w:cs="Arial"/>
                <w:kern w:val="24"/>
                <w:sz w:val="20"/>
                <w:szCs w:val="20"/>
              </w:rPr>
              <w:t>55</w:t>
            </w:r>
          </w:p>
        </w:tc>
      </w:tr>
    </w:tbl>
    <w:p w:rsidR="00B50BFF" w:rsidRPr="00376F62"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Pr="00376F62" w:rsidRDefault="00B50BFF" w:rsidP="00B50BFF">
      <w:pPr>
        <w:jc w:val="both"/>
        <w:rPr>
          <w:rFonts w:cs="Arial"/>
        </w:rPr>
      </w:pPr>
      <w:r w:rsidRPr="00376F62">
        <w:rPr>
          <w:rFonts w:cs="Arial"/>
        </w:rPr>
        <w:t xml:space="preserve">Pour une complétude de </w:t>
      </w:r>
      <w:r>
        <w:rPr>
          <w:rFonts w:cs="Arial"/>
        </w:rPr>
        <w:t>78</w:t>
      </w:r>
      <w:r w:rsidRPr="00376F62">
        <w:rPr>
          <w:rFonts w:cs="Arial"/>
        </w:rPr>
        <w:t>% (</w:t>
      </w:r>
      <w:r>
        <w:rPr>
          <w:rFonts w:cs="Arial"/>
        </w:rPr>
        <w:t>34</w:t>
      </w:r>
      <w:r w:rsidRPr="00376F62">
        <w:rPr>
          <w:rFonts w:cs="Arial"/>
        </w:rPr>
        <w:t xml:space="preserve">/44 antennes), il se dégage globalement une faible réalisation </w:t>
      </w:r>
      <w:r>
        <w:rPr>
          <w:rFonts w:cs="Arial"/>
        </w:rPr>
        <w:t>des visites  des sites soit 55</w:t>
      </w:r>
      <w:r w:rsidRPr="00376F62">
        <w:rPr>
          <w:rFonts w:cs="Arial"/>
        </w:rPr>
        <w:t>%.</w:t>
      </w: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Pr="00376F62" w:rsidRDefault="00B50BFF" w:rsidP="00B50BFF">
      <w:pPr>
        <w:pStyle w:val="Title1"/>
        <w:numPr>
          <w:ilvl w:val="0"/>
          <w:numId w:val="0"/>
        </w:numPr>
        <w:jc w:val="both"/>
        <w:rPr>
          <w:rFonts w:ascii="Garamond" w:hAnsi="Garamond"/>
          <w:sz w:val="24"/>
        </w:rPr>
      </w:pPr>
      <w:r w:rsidRPr="00376F62">
        <w:rPr>
          <w:rFonts w:ascii="Garamond" w:hAnsi="Garamond"/>
          <w:sz w:val="24"/>
        </w:rPr>
        <w:t>2.3.2. Indicateurs de la Surveillance PFA</w:t>
      </w:r>
    </w:p>
    <w:p w:rsidR="00B50BFF" w:rsidRDefault="00B50BFF" w:rsidP="00B50BFF">
      <w:pPr>
        <w:rPr>
          <w:rFonts w:cs="Arial"/>
          <w:sz w:val="22"/>
          <w:lang w:val="fr-BE"/>
        </w:rPr>
      </w:pPr>
      <w:r w:rsidRPr="00376F62">
        <w:rPr>
          <w:rFonts w:cs="Arial"/>
          <w:b/>
          <w:sz w:val="22"/>
        </w:rPr>
        <w:t>Tableau10 :</w:t>
      </w:r>
      <w:r w:rsidRPr="00376F62">
        <w:rPr>
          <w:rFonts w:cs="Arial"/>
          <w:b/>
          <w:sz w:val="22"/>
          <w:lang w:val="fr-BE"/>
        </w:rPr>
        <w:t xml:space="preserve"> </w:t>
      </w:r>
      <w:r w:rsidRPr="00101822">
        <w:rPr>
          <w:rFonts w:cs="Arial"/>
          <w:b/>
          <w:color w:val="000000" w:themeColor="text1"/>
          <w:sz w:val="22"/>
          <w:lang w:val="fr-BE"/>
        </w:rPr>
        <w:t>Indicateurs de performance de la surveillance des PFA par province en 2017, du 1er janvier  au 17 novembre  2017</w:t>
      </w:r>
    </w:p>
    <w:p w:rsidR="00B50BFF" w:rsidRPr="00376F62" w:rsidRDefault="00B50BFF" w:rsidP="00B50BFF">
      <w:pPr>
        <w:jc w:val="both"/>
        <w:rPr>
          <w:rFonts w:cs="Arial"/>
        </w:rPr>
      </w:pPr>
    </w:p>
    <w:p w:rsidR="00B50BFF" w:rsidRDefault="00B50BFF" w:rsidP="00B50BFF">
      <w:pPr>
        <w:jc w:val="both"/>
        <w:rPr>
          <w:rFonts w:cs="Arial"/>
        </w:rPr>
      </w:pPr>
      <w:r w:rsidRPr="00101822">
        <w:rPr>
          <w:rFonts w:cs="Arial"/>
          <w:noProof/>
          <w:lang w:val="en-US" w:eastAsia="en-US"/>
        </w:rPr>
        <w:lastRenderedPageBreak/>
        <w:drawing>
          <wp:inline distT="0" distB="0" distL="0" distR="0">
            <wp:extent cx="5972810" cy="3968115"/>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2810" cy="3968115"/>
                    </a:xfrm>
                    <a:prstGeom prst="rect">
                      <a:avLst/>
                    </a:prstGeom>
                    <a:noFill/>
                    <a:ln>
                      <a:noFill/>
                    </a:ln>
                    <a:extLst/>
                  </pic:spPr>
                </pic:pic>
              </a:graphicData>
            </a:graphic>
          </wp:inline>
        </w:drawing>
      </w:r>
    </w:p>
    <w:p w:rsidR="00B50BFF" w:rsidRDefault="00B50BFF" w:rsidP="00B50BFF">
      <w:pPr>
        <w:jc w:val="both"/>
        <w:rPr>
          <w:rFonts w:cs="Arial"/>
        </w:rPr>
      </w:pPr>
    </w:p>
    <w:p w:rsidR="00B50BFF" w:rsidRDefault="00B50BFF" w:rsidP="00B50BFF">
      <w:pPr>
        <w:jc w:val="both"/>
        <w:rPr>
          <w:rFonts w:cs="Arial"/>
        </w:rPr>
      </w:pPr>
      <w:r w:rsidRPr="00376F62">
        <w:rPr>
          <w:rFonts w:cs="Arial"/>
        </w:rPr>
        <w:t>Le tableau ci-dessus indique que le pays a atteint la norme requise pour le taux  de PFA non polio soit au moins 3/100 0</w:t>
      </w:r>
      <w:r>
        <w:rPr>
          <w:rFonts w:cs="Arial"/>
        </w:rPr>
        <w:t>00 enfants de moins de 15ans. 21</w:t>
      </w:r>
      <w:r w:rsidRPr="00376F62">
        <w:rPr>
          <w:rFonts w:cs="Arial"/>
        </w:rPr>
        <w:t xml:space="preserve"> Provinces sur 26ont atteint ce seuil. La moyenne nationale de la proportion des selles recueil</w:t>
      </w:r>
      <w:r>
        <w:rPr>
          <w:rFonts w:cs="Arial"/>
        </w:rPr>
        <w:t>lies dans les 14 jours est de 86%. Six provinces</w:t>
      </w:r>
      <w:r w:rsidRPr="00376F62">
        <w:rPr>
          <w:rFonts w:cs="Arial"/>
        </w:rPr>
        <w:t xml:space="preserve"> n’ont pas atteint la cible d’au moins </w:t>
      </w:r>
      <w:r>
        <w:rPr>
          <w:rFonts w:cs="Arial"/>
        </w:rPr>
        <w:t>80%.</w:t>
      </w:r>
      <w:r w:rsidRPr="00376F62">
        <w:rPr>
          <w:rFonts w:cs="Arial"/>
        </w:rPr>
        <w:t xml:space="preserve"> Le taux d’adéquation des échantillons de selles  est inférieur à la norme requise</w:t>
      </w:r>
      <w:r>
        <w:rPr>
          <w:rFonts w:cs="Arial"/>
        </w:rPr>
        <w:t>. La moyenne nationale est de 77% et 16 provinces sur 26 soit 61,5</w:t>
      </w:r>
      <w:r w:rsidRPr="00376F62">
        <w:rPr>
          <w:rFonts w:cs="Arial"/>
        </w:rPr>
        <w:t xml:space="preserve"> % n’ont pas atteint la norme requise d’au moins 80%. </w:t>
      </w:r>
    </w:p>
    <w:p w:rsidR="00B50BFF" w:rsidRPr="00AF1C2B" w:rsidRDefault="00B50BFF" w:rsidP="00B50BFF">
      <w:pPr>
        <w:jc w:val="both"/>
        <w:rPr>
          <w:rFonts w:cs="Arial"/>
        </w:rPr>
      </w:pPr>
      <w:r w:rsidRPr="00AF1C2B">
        <w:rPr>
          <w:rFonts w:cs="Arial"/>
        </w:rPr>
        <w:t>Les raisons majeures de cette inadéquation de selles sont les mauvaises conditions d’arrivée des échantillons au laboratoire national (57,1%) suivi de la détection tardive des cas de PFA dans la communauté (41,1%). L’analyse des raisons de mauvaises conditions des échantillons des selles au niveau de l’INRB montre : l’interruption de la chaine du froid rétrograde (68,1%), la quantité insuffisante des selles (27,4%).</w:t>
      </w:r>
    </w:p>
    <w:p w:rsidR="00B50BFF" w:rsidRPr="00376F62" w:rsidRDefault="00B50BFF" w:rsidP="00B50BFF">
      <w:pPr>
        <w:jc w:val="both"/>
        <w:rPr>
          <w:rFonts w:cs="Arial"/>
        </w:rPr>
      </w:pPr>
    </w:p>
    <w:p w:rsidR="00B50BFF" w:rsidRPr="00376F62" w:rsidRDefault="00B50BFF" w:rsidP="00B50BFF">
      <w:pPr>
        <w:jc w:val="both"/>
        <w:rPr>
          <w:rFonts w:cs="Arial"/>
        </w:rPr>
      </w:pPr>
      <w:r w:rsidRPr="00376F62">
        <w:rPr>
          <w:rFonts w:cs="Arial"/>
        </w:rPr>
        <w:t>En ce qui concerne le taux d’entérovirus non polio, la moye</w:t>
      </w:r>
      <w:r>
        <w:rPr>
          <w:rFonts w:cs="Arial"/>
        </w:rPr>
        <w:t>nne nationale est acceptable (11,7</w:t>
      </w:r>
      <w:r w:rsidRPr="00376F62">
        <w:rPr>
          <w:rFonts w:cs="Arial"/>
        </w:rPr>
        <w:t>%). Néanmoins,</w:t>
      </w:r>
      <w:r>
        <w:rPr>
          <w:rFonts w:cs="Arial"/>
        </w:rPr>
        <w:t xml:space="preserve"> 12 provinces sur 26 soit 46,1</w:t>
      </w:r>
      <w:r w:rsidRPr="00376F62">
        <w:rPr>
          <w:rFonts w:cs="Arial"/>
        </w:rPr>
        <w:t>% n’ont pas atteint la norme requise d’au moins 10%.</w:t>
      </w:r>
    </w:p>
    <w:p w:rsidR="00B50BFF" w:rsidRDefault="00B50BFF" w:rsidP="00B50BFF">
      <w:pPr>
        <w:jc w:val="both"/>
        <w:rPr>
          <w:rFonts w:cs="Arial"/>
        </w:rPr>
      </w:pPr>
      <w:r w:rsidRPr="00376F62">
        <w:rPr>
          <w:rFonts w:cs="Arial"/>
        </w:rPr>
        <w:t>La proportion des examens de suivi au 60</w:t>
      </w:r>
      <w:r w:rsidRPr="00376F62">
        <w:rPr>
          <w:rFonts w:cs="Arial"/>
          <w:vertAlign w:val="superscript"/>
        </w:rPr>
        <w:t>ème</w:t>
      </w:r>
      <w:r w:rsidRPr="00376F62">
        <w:rPr>
          <w:rFonts w:cs="Arial"/>
        </w:rPr>
        <w:t xml:space="preserve"> jour des cas </w:t>
      </w:r>
      <w:r>
        <w:rPr>
          <w:rFonts w:cs="Arial"/>
        </w:rPr>
        <w:t>inadéquats est encore faible (75,9%). 12 provinces sur 26 (46,1</w:t>
      </w:r>
      <w:r w:rsidRPr="00376F62">
        <w:rPr>
          <w:rFonts w:cs="Arial"/>
        </w:rPr>
        <w:t>%) n’ont pas atteint la norme requise d’au moins 80%.</w:t>
      </w: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Default="00B50BFF" w:rsidP="00B50BFF">
      <w:pPr>
        <w:jc w:val="both"/>
        <w:rPr>
          <w:rFonts w:cs="Arial"/>
        </w:rPr>
      </w:pPr>
    </w:p>
    <w:p w:rsidR="00B50BFF" w:rsidRPr="00AF1C2B" w:rsidRDefault="00B50BFF" w:rsidP="00B50BFF">
      <w:pPr>
        <w:jc w:val="both"/>
        <w:rPr>
          <w:rFonts w:cs="Arial"/>
        </w:rPr>
      </w:pPr>
      <w:r w:rsidRPr="00376F62">
        <w:rPr>
          <w:rFonts w:cs="Arial"/>
        </w:rPr>
        <w:lastRenderedPageBreak/>
        <w:t>Au cours  de la période</w:t>
      </w:r>
      <w:r>
        <w:rPr>
          <w:rFonts w:cs="Arial"/>
        </w:rPr>
        <w:t xml:space="preserve"> du 1</w:t>
      </w:r>
      <w:r w:rsidRPr="00CD422A">
        <w:rPr>
          <w:rFonts w:cs="Arial"/>
          <w:vertAlign w:val="superscript"/>
        </w:rPr>
        <w:t>er</w:t>
      </w:r>
      <w:r>
        <w:rPr>
          <w:rFonts w:cs="Arial"/>
        </w:rPr>
        <w:t xml:space="preserve"> janvier – 17 novembre  2017,  16 </w:t>
      </w:r>
      <w:r w:rsidRPr="00376F62">
        <w:rPr>
          <w:rFonts w:cs="Arial"/>
        </w:rPr>
        <w:t xml:space="preserve"> ZS sont restées silencieuses</w:t>
      </w:r>
    </w:p>
    <w:p w:rsidR="00B50BFF" w:rsidRDefault="00B50BFF" w:rsidP="00B50BFF">
      <w:pPr>
        <w:pStyle w:val="Title1"/>
        <w:numPr>
          <w:ilvl w:val="0"/>
          <w:numId w:val="0"/>
        </w:numPr>
        <w:ind w:left="1068" w:hanging="360"/>
        <w:jc w:val="both"/>
        <w:rPr>
          <w:rFonts w:ascii="Garamond" w:hAnsi="Garamond"/>
          <w:sz w:val="24"/>
        </w:rPr>
      </w:pPr>
    </w:p>
    <w:tbl>
      <w:tblPr>
        <w:tblW w:w="4520" w:type="dxa"/>
        <w:tblInd w:w="-639" w:type="dxa"/>
        <w:tblCellMar>
          <w:left w:w="70" w:type="dxa"/>
          <w:right w:w="70" w:type="dxa"/>
        </w:tblCellMar>
        <w:tblLook w:val="0600" w:firstRow="0" w:lastRow="0" w:firstColumn="0" w:lastColumn="0" w:noHBand="1" w:noVBand="1"/>
      </w:tblPr>
      <w:tblGrid>
        <w:gridCol w:w="1836"/>
        <w:gridCol w:w="1271"/>
        <w:gridCol w:w="1413"/>
      </w:tblGrid>
      <w:tr w:rsidR="00B50BFF" w:rsidRPr="00AF1C2B" w:rsidTr="00167EE6">
        <w:trPr>
          <w:trHeight w:val="254"/>
        </w:trPr>
        <w:tc>
          <w:tcPr>
            <w:tcW w:w="1836" w:type="dxa"/>
            <w:tcBorders>
              <w:top w:val="single" w:sz="4" w:space="0" w:color="000000"/>
              <w:left w:val="single" w:sz="4" w:space="0" w:color="000000"/>
              <w:bottom w:val="nil"/>
              <w:right w:val="single" w:sz="4" w:space="0" w:color="000000"/>
            </w:tcBorders>
            <w:shd w:val="clear" w:color="000000" w:fill="FFC000"/>
            <w:vAlign w:val="center"/>
            <w:hideMark/>
          </w:tcPr>
          <w:p w:rsidR="00B50BFF" w:rsidRPr="00AF1C2B" w:rsidRDefault="00B50BFF" w:rsidP="00167EE6">
            <w:pPr>
              <w:jc w:val="center"/>
              <w:rPr>
                <w:rFonts w:ascii="Calibri" w:hAnsi="Calibri"/>
                <w:b/>
                <w:bCs/>
                <w:color w:val="000000"/>
                <w:sz w:val="18"/>
                <w:szCs w:val="18"/>
              </w:rPr>
            </w:pPr>
            <w:r w:rsidRPr="00AF1C2B">
              <w:rPr>
                <w:rFonts w:ascii="Calibri" w:hAnsi="Calibri"/>
                <w:b/>
                <w:bCs/>
                <w:color w:val="000000"/>
                <w:sz w:val="18"/>
                <w:szCs w:val="18"/>
              </w:rPr>
              <w:t>Province</w:t>
            </w:r>
          </w:p>
        </w:tc>
        <w:tc>
          <w:tcPr>
            <w:tcW w:w="1271" w:type="dxa"/>
            <w:tcBorders>
              <w:top w:val="single" w:sz="4" w:space="0" w:color="000000"/>
              <w:left w:val="nil"/>
              <w:bottom w:val="nil"/>
              <w:right w:val="single" w:sz="4" w:space="0" w:color="000000"/>
            </w:tcBorders>
            <w:shd w:val="clear" w:color="000000" w:fill="FFC000"/>
            <w:vAlign w:val="center"/>
            <w:hideMark/>
          </w:tcPr>
          <w:p w:rsidR="00B50BFF" w:rsidRPr="00AF1C2B" w:rsidRDefault="00B50BFF" w:rsidP="00167EE6">
            <w:pPr>
              <w:jc w:val="center"/>
              <w:rPr>
                <w:rFonts w:ascii="Calibri" w:hAnsi="Calibri"/>
                <w:b/>
                <w:bCs/>
                <w:color w:val="000000"/>
                <w:sz w:val="18"/>
                <w:szCs w:val="18"/>
              </w:rPr>
            </w:pPr>
            <w:r w:rsidRPr="00AF1C2B">
              <w:rPr>
                <w:rFonts w:ascii="Calibri" w:hAnsi="Calibri"/>
                <w:b/>
                <w:bCs/>
                <w:color w:val="000000"/>
                <w:sz w:val="18"/>
                <w:szCs w:val="18"/>
              </w:rPr>
              <w:t>Zone de Santé</w:t>
            </w:r>
          </w:p>
        </w:tc>
        <w:tc>
          <w:tcPr>
            <w:tcW w:w="1413" w:type="dxa"/>
            <w:tcBorders>
              <w:top w:val="single" w:sz="4" w:space="0" w:color="000000"/>
              <w:left w:val="nil"/>
              <w:bottom w:val="nil"/>
              <w:right w:val="single" w:sz="4" w:space="0" w:color="000000"/>
            </w:tcBorders>
            <w:shd w:val="clear" w:color="000000" w:fill="FFC000"/>
            <w:vAlign w:val="center"/>
            <w:hideMark/>
          </w:tcPr>
          <w:p w:rsidR="00B50BFF" w:rsidRPr="00AF1C2B" w:rsidRDefault="00B50BFF" w:rsidP="00167EE6">
            <w:pPr>
              <w:jc w:val="center"/>
              <w:rPr>
                <w:rFonts w:ascii="Calibri" w:hAnsi="Calibri"/>
                <w:b/>
                <w:bCs/>
                <w:color w:val="000000"/>
                <w:sz w:val="18"/>
                <w:szCs w:val="18"/>
              </w:rPr>
            </w:pPr>
            <w:r w:rsidRPr="00AF1C2B">
              <w:rPr>
                <w:rFonts w:ascii="Calibri" w:hAnsi="Calibri"/>
                <w:b/>
                <w:bCs/>
                <w:color w:val="000000"/>
                <w:sz w:val="18"/>
                <w:szCs w:val="18"/>
              </w:rPr>
              <w:t>Population moins de 15 ans</w:t>
            </w:r>
          </w:p>
        </w:tc>
      </w:tr>
      <w:tr w:rsidR="00B50BFF" w:rsidRPr="00AF1C2B" w:rsidTr="00167EE6">
        <w:trPr>
          <w:trHeight w:val="242"/>
        </w:trPr>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Equateur</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Bolomba</w:t>
            </w:r>
          </w:p>
        </w:tc>
        <w:tc>
          <w:tcPr>
            <w:tcW w:w="1413" w:type="dxa"/>
            <w:tcBorders>
              <w:top w:val="single" w:sz="4" w:space="0" w:color="auto"/>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140 474</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Haut Katanga</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Pweto</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127 411</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Ituri</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Bunia</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2F01B8" w:rsidP="00167EE6">
            <w:pPr>
              <w:jc w:val="center"/>
              <w:rPr>
                <w:rFonts w:ascii="Calibri" w:hAnsi="Calibri"/>
                <w:color w:val="000000"/>
                <w:sz w:val="18"/>
                <w:szCs w:val="18"/>
              </w:rPr>
            </w:pPr>
            <w:r>
              <w:rPr>
                <w:rFonts w:ascii="Calibri" w:hAnsi="Calibri"/>
                <w:noProof/>
                <w:color w:val="000000"/>
                <w:sz w:val="18"/>
                <w:szCs w:val="18"/>
              </w:rPr>
              <w:pict>
                <v:shape id="Zone de texte 9" o:spid="_x0000_s1054" type="#_x0000_t202" style="position:absolute;left:0;text-align:left;margin-left:93.85pt;margin-top:3.8pt;width:217.35pt;height:169.8pt;z-index:25181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" fillcolor="white [3201]" strokeweight=".5pt">
                  <v:textbox>
                    <w:txbxContent>
                      <w:p w:rsidR="002F01B8" w:rsidRDefault="002F01B8" w:rsidP="00B50BFF">
                        <w:r>
                          <w:rPr>
                            <w:noProof/>
                            <w:lang w:val="en-US" w:eastAsia="en-US"/>
                          </w:rPr>
                          <w:drawing>
                            <wp:inline distT="0" distB="0" distL="0" distR="0">
                              <wp:extent cx="2603831" cy="2027583"/>
                              <wp:effectExtent l="0" t="0" r="635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6580" cy="2053085"/>
                                      </a:xfrm>
                                      <a:prstGeom prst="rect">
                                        <a:avLst/>
                                      </a:prstGeom>
                                      <a:noFill/>
                                      <a:ln>
                                        <a:noFill/>
                                      </a:ln>
                                      <a:extLst/>
                                    </pic:spPr>
                                  </pic:pic>
                                </a:graphicData>
                              </a:graphic>
                            </wp:inline>
                          </w:drawing>
                        </w:r>
                      </w:p>
                    </w:txbxContent>
                  </v:textbox>
                </v:shape>
              </w:pict>
            </w:r>
            <w:r w:rsidR="00B50BFF" w:rsidRPr="00AF1C2B">
              <w:rPr>
                <w:rFonts w:ascii="Calibri" w:hAnsi="Calibri"/>
                <w:color w:val="000000"/>
                <w:sz w:val="18"/>
                <w:szCs w:val="18"/>
              </w:rPr>
              <w:t>159 722</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Kasai</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Mutena</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144 722</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Lomami</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Makota</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119 165</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Sud-Ubangi</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Kungu</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111 982</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Tanganyika</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Kongolo</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159 277</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Sud-Kivu</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Kaniola</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90 921</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Nord Kivu</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Birambizo</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83 760</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Kasai Central</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Dibaya</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79 694</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Maniema</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Kampene</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78 802</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Kasai Central</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Kalomba</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77 631</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Ituri</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Mandima</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75 486</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Maniema</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Salamabila</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75 191</w:t>
            </w:r>
          </w:p>
        </w:tc>
      </w:tr>
      <w:tr w:rsidR="00B50BFF" w:rsidRPr="00AF1C2B" w:rsidTr="00167EE6">
        <w:trPr>
          <w:trHeight w:val="242"/>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Ituri</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Nizi</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74 661</w:t>
            </w:r>
          </w:p>
        </w:tc>
      </w:tr>
      <w:tr w:rsidR="00B50BFF" w:rsidRPr="00AF1C2B" w:rsidTr="00167EE6">
        <w:trPr>
          <w:trHeight w:val="63"/>
        </w:trPr>
        <w:tc>
          <w:tcPr>
            <w:tcW w:w="1836" w:type="dxa"/>
            <w:tcBorders>
              <w:top w:val="nil"/>
              <w:left w:val="single" w:sz="4" w:space="0" w:color="auto"/>
              <w:bottom w:val="single" w:sz="4" w:space="0" w:color="auto"/>
              <w:right w:val="single" w:sz="4" w:space="0" w:color="auto"/>
            </w:tcBorders>
            <w:shd w:val="clear" w:color="auto" w:fill="auto"/>
            <w:vAlign w:val="bottom"/>
            <w:hideMark/>
          </w:tcPr>
          <w:p w:rsidR="00B50BFF" w:rsidRPr="00AF1C2B" w:rsidRDefault="00B50BFF" w:rsidP="00167EE6">
            <w:pPr>
              <w:rPr>
                <w:rFonts w:ascii="Calibri" w:hAnsi="Calibri"/>
                <w:color w:val="000000"/>
                <w:sz w:val="18"/>
                <w:szCs w:val="18"/>
              </w:rPr>
            </w:pPr>
            <w:r w:rsidRPr="00AF1C2B">
              <w:rPr>
                <w:rFonts w:ascii="Calibri" w:hAnsi="Calibri"/>
                <w:color w:val="000000"/>
                <w:sz w:val="18"/>
                <w:szCs w:val="18"/>
              </w:rPr>
              <w:t>Haut Katanga</w:t>
            </w:r>
          </w:p>
        </w:tc>
        <w:tc>
          <w:tcPr>
            <w:tcW w:w="1271"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Vangu</w:t>
            </w:r>
          </w:p>
        </w:tc>
        <w:tc>
          <w:tcPr>
            <w:tcW w:w="1413" w:type="dxa"/>
            <w:tcBorders>
              <w:top w:val="nil"/>
              <w:left w:val="nil"/>
              <w:bottom w:val="single" w:sz="4" w:space="0" w:color="auto"/>
              <w:right w:val="single" w:sz="4" w:space="0" w:color="auto"/>
            </w:tcBorders>
            <w:shd w:val="clear" w:color="auto" w:fill="auto"/>
            <w:vAlign w:val="bottom"/>
            <w:hideMark/>
          </w:tcPr>
          <w:p w:rsidR="00B50BFF" w:rsidRPr="00AF1C2B" w:rsidRDefault="00B50BFF" w:rsidP="00167EE6">
            <w:pPr>
              <w:jc w:val="center"/>
              <w:rPr>
                <w:rFonts w:ascii="Calibri" w:hAnsi="Calibri"/>
                <w:color w:val="000000"/>
                <w:sz w:val="18"/>
                <w:szCs w:val="18"/>
              </w:rPr>
            </w:pPr>
            <w:r w:rsidRPr="00AF1C2B">
              <w:rPr>
                <w:rFonts w:ascii="Calibri" w:hAnsi="Calibri"/>
                <w:color w:val="000000"/>
                <w:sz w:val="18"/>
                <w:szCs w:val="18"/>
              </w:rPr>
              <w:t>70 975</w:t>
            </w:r>
          </w:p>
        </w:tc>
      </w:tr>
    </w:tbl>
    <w:p w:rsidR="00B50BFF" w:rsidRDefault="00B50BFF" w:rsidP="00B50BFF">
      <w:pPr>
        <w:pStyle w:val="Title1"/>
        <w:numPr>
          <w:ilvl w:val="0"/>
          <w:numId w:val="0"/>
        </w:numPr>
        <w:jc w:val="both"/>
        <w:rPr>
          <w:rFonts w:ascii="Garamond" w:hAnsi="Garamond"/>
          <w:sz w:val="24"/>
        </w:rPr>
      </w:pPr>
    </w:p>
    <w:p w:rsidR="00B50BFF" w:rsidRDefault="00B50BFF" w:rsidP="00B50BFF">
      <w:pPr>
        <w:pStyle w:val="Title1"/>
        <w:numPr>
          <w:ilvl w:val="0"/>
          <w:numId w:val="0"/>
        </w:numPr>
        <w:jc w:val="both"/>
        <w:rPr>
          <w:rFonts w:ascii="Garamond" w:hAnsi="Garamond"/>
          <w:sz w:val="24"/>
        </w:rPr>
      </w:pPr>
      <w:r w:rsidRPr="00376F62">
        <w:rPr>
          <w:rFonts w:cs="Arial"/>
          <w:b w:val="0"/>
          <w:bCs/>
          <w:sz w:val="22"/>
        </w:rPr>
        <w:t xml:space="preserve">Figure6 : Aperçu  </w:t>
      </w:r>
      <w:r w:rsidRPr="007C67BF">
        <w:rPr>
          <w:rFonts w:cs="Arial"/>
          <w:b w:val="0"/>
          <w:bCs/>
          <w:sz w:val="22"/>
        </w:rPr>
        <w:t>des Zones de santé silencieuses</w:t>
      </w:r>
      <w:r>
        <w:rPr>
          <w:rFonts w:cs="Arial"/>
          <w:b w:val="0"/>
          <w:bCs/>
          <w:sz w:val="22"/>
          <w:lang w:val="fr-BE"/>
        </w:rPr>
        <w:t xml:space="preserve"> pour les PFA, 01 janvier – 17novembre </w:t>
      </w:r>
      <w:r w:rsidRPr="007C67BF">
        <w:rPr>
          <w:rFonts w:cs="Arial"/>
          <w:b w:val="0"/>
          <w:bCs/>
          <w:sz w:val="22"/>
          <w:lang w:val="fr-BE"/>
        </w:rPr>
        <w:t xml:space="preserve"> 201</w:t>
      </w:r>
      <w:r>
        <w:rPr>
          <w:rFonts w:cs="Arial"/>
          <w:b w:val="0"/>
          <w:bCs/>
          <w:sz w:val="22"/>
          <w:lang w:val="fr-BE"/>
        </w:rPr>
        <w:t>7</w:t>
      </w:r>
    </w:p>
    <w:p w:rsidR="00B50BFF" w:rsidRDefault="00B50BFF" w:rsidP="00B50BFF">
      <w:pPr>
        <w:pStyle w:val="Title1"/>
        <w:numPr>
          <w:ilvl w:val="0"/>
          <w:numId w:val="0"/>
        </w:numPr>
        <w:jc w:val="both"/>
        <w:rPr>
          <w:rFonts w:ascii="Garamond" w:hAnsi="Garamond"/>
          <w:sz w:val="24"/>
        </w:rPr>
      </w:pPr>
    </w:p>
    <w:p w:rsidR="00B50BFF" w:rsidRPr="00376F62" w:rsidRDefault="00B50BFF" w:rsidP="00B50BFF">
      <w:pPr>
        <w:pStyle w:val="Title1"/>
        <w:numPr>
          <w:ilvl w:val="0"/>
          <w:numId w:val="0"/>
        </w:numPr>
        <w:ind w:left="1068" w:hanging="360"/>
        <w:jc w:val="both"/>
        <w:rPr>
          <w:rFonts w:ascii="Garamond" w:hAnsi="Garamond"/>
          <w:sz w:val="24"/>
        </w:rPr>
      </w:pPr>
      <w:r w:rsidRPr="00376F62">
        <w:rPr>
          <w:rFonts w:ascii="Garamond" w:hAnsi="Garamond"/>
          <w:sz w:val="24"/>
        </w:rPr>
        <w:t>2.3.3. Indicateurs de la surveillance de la rougeole</w:t>
      </w:r>
    </w:p>
    <w:p w:rsidR="00B50BFF" w:rsidRDefault="00B50BFF" w:rsidP="00B50BFF">
      <w:pPr>
        <w:jc w:val="both"/>
        <w:rPr>
          <w:rFonts w:cs="Arial"/>
          <w:b/>
        </w:rPr>
      </w:pPr>
      <w:r w:rsidRPr="00376F62">
        <w:rPr>
          <w:rFonts w:cs="Arial"/>
          <w:b/>
        </w:rPr>
        <w:t>Tableau11 : Indicateurs de sur</w:t>
      </w:r>
      <w:r>
        <w:rPr>
          <w:rFonts w:cs="Arial"/>
          <w:b/>
        </w:rPr>
        <w:t>veillance de la Rougeole Sem1-43, 2017</w:t>
      </w:r>
    </w:p>
    <w:p w:rsidR="00B50BFF" w:rsidRDefault="00B50BFF" w:rsidP="00B50BFF">
      <w:pPr>
        <w:jc w:val="both"/>
        <w:rPr>
          <w:rFonts w:cs="Arial"/>
          <w:b/>
        </w:rPr>
      </w:pPr>
    </w:p>
    <w:p w:rsidR="00B50BFF" w:rsidRPr="00376F62" w:rsidRDefault="00B50BFF" w:rsidP="00B50BFF">
      <w:pPr>
        <w:jc w:val="both"/>
        <w:rPr>
          <w:rFonts w:cs="Arial"/>
        </w:rPr>
      </w:pPr>
      <w:r w:rsidRPr="004B14E0">
        <w:rPr>
          <w:noProof/>
          <w:lang w:val="en-US" w:eastAsia="en-US"/>
        </w:rPr>
        <w:drawing>
          <wp:inline distT="0" distB="0" distL="0" distR="0">
            <wp:extent cx="6228080" cy="3719427"/>
            <wp:effectExtent l="0" t="0" r="0" b="0"/>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6228080" cy="3719427"/>
                    </a:xfrm>
                    <a:prstGeom prst="rect">
                      <a:avLst/>
                    </a:prstGeom>
                    <a:noFill/>
                    <a:ln w="9525">
                      <a:noFill/>
                      <a:miter lim="800000"/>
                      <a:headEnd/>
                      <a:tailEnd/>
                    </a:ln>
                  </pic:spPr>
                </pic:pic>
              </a:graphicData>
            </a:graphic>
          </wp:inline>
        </w:drawing>
      </w:r>
      <w:r w:rsidRPr="00376F62">
        <w:rPr>
          <w:rFonts w:cs="Arial"/>
        </w:rPr>
        <w:t>Ce tableau indique que la norme du taux d’affection fébrile non rougeol</w:t>
      </w:r>
      <w:r>
        <w:rPr>
          <w:rFonts w:cs="Arial"/>
        </w:rPr>
        <w:t>euse a  été  atteinte (2,1%) au niveau national et dans  9 provinces sur 26 soit  34,6</w:t>
      </w:r>
      <w:r w:rsidRPr="00376F62">
        <w:rPr>
          <w:rFonts w:cs="Arial"/>
        </w:rPr>
        <w:t xml:space="preserve">%. Une faible proportion des ZS avec au moins un cas suspect </w:t>
      </w:r>
      <w:r>
        <w:rPr>
          <w:rFonts w:cs="Arial"/>
        </w:rPr>
        <w:t>de rougeole avec prélèvement (41,0</w:t>
      </w:r>
      <w:r w:rsidRPr="00376F62">
        <w:rPr>
          <w:rFonts w:cs="Arial"/>
        </w:rPr>
        <w:t>%).</w:t>
      </w:r>
    </w:p>
    <w:p w:rsidR="00B50BFF" w:rsidRPr="00376F62" w:rsidRDefault="00B50BFF" w:rsidP="00B50BFF">
      <w:pPr>
        <w:jc w:val="both"/>
        <w:rPr>
          <w:rFonts w:cs="Arial"/>
        </w:rPr>
      </w:pPr>
      <w:r w:rsidRPr="00376F62">
        <w:rPr>
          <w:rFonts w:cs="Arial"/>
        </w:rPr>
        <w:t>La situation épidémiologique  est résumée sur la figure ci-dessous.</w:t>
      </w:r>
    </w:p>
    <w:p w:rsidR="00B50BFF" w:rsidRPr="00376F62" w:rsidRDefault="00B50BFF" w:rsidP="00B50BFF">
      <w:pPr>
        <w:jc w:val="both"/>
        <w:rPr>
          <w:rFonts w:cs="Arial"/>
          <w:b/>
        </w:rPr>
      </w:pPr>
    </w:p>
    <w:p w:rsidR="00B50BFF" w:rsidRPr="00376F62" w:rsidRDefault="00B50BFF" w:rsidP="00B50BFF">
      <w:pPr>
        <w:jc w:val="both"/>
        <w:rPr>
          <w:rFonts w:cs="Arial"/>
          <w:b/>
        </w:rPr>
      </w:pPr>
      <w:r w:rsidRPr="00376F62">
        <w:rPr>
          <w:rFonts w:cs="Arial"/>
          <w:b/>
        </w:rPr>
        <w:lastRenderedPageBreak/>
        <w:t>Carte 2 : ZS avec des épidémies confirmées de Rougeole IgM+</w:t>
      </w:r>
      <w:proofErr w:type="gramStart"/>
      <w:r w:rsidRPr="00376F62">
        <w:rPr>
          <w:rFonts w:cs="Arial"/>
          <w:b/>
        </w:rPr>
        <w:t>,</w:t>
      </w:r>
      <w:r>
        <w:rPr>
          <w:rFonts w:cs="Arial"/>
          <w:b/>
        </w:rPr>
        <w:t>S1</w:t>
      </w:r>
      <w:proofErr w:type="gramEnd"/>
      <w:r>
        <w:rPr>
          <w:rFonts w:cs="Arial"/>
          <w:b/>
        </w:rPr>
        <w:t>-S43 de 2017</w:t>
      </w:r>
    </w:p>
    <w:p w:rsidR="00B50BFF" w:rsidRPr="00376F62" w:rsidRDefault="002F01B8" w:rsidP="00B50BFF">
      <w:pPr>
        <w:jc w:val="both"/>
        <w:rPr>
          <w:rFonts w:cs="Arial"/>
          <w:b/>
        </w:rPr>
      </w:pPr>
      <w:r>
        <w:rPr>
          <w:rFonts w:cs="Arial"/>
          <w:b/>
          <w:noProof/>
        </w:rPr>
        <w:pict>
          <v:shape id="Text Box 152" o:spid="_x0000_s1055" type="#_x0000_t202" style="position:absolute;left:0;text-align:left;margin-left:-7.85pt;margin-top:12.2pt;width:490.2pt;height:250.4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">
            <v:textbox>
              <w:txbxContent>
                <w:p w:rsidR="002F01B8" w:rsidRDefault="002F01B8" w:rsidP="00B50BFF">
                  <w:r w:rsidRPr="006F193F">
                    <w:rPr>
                      <w:noProof/>
                      <w:lang w:val="en-US" w:eastAsia="en-US"/>
                    </w:rPr>
                    <w:drawing>
                      <wp:inline distT="0" distB="0" distL="0" distR="0">
                        <wp:extent cx="6023941" cy="3013544"/>
                        <wp:effectExtent l="19050" t="0" r="0" b="0"/>
                        <wp:docPr id="5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6025836" cy="3014492"/>
                                </a:xfrm>
                                <a:prstGeom prst="rect">
                                  <a:avLst/>
                                </a:prstGeom>
                                <a:noFill/>
                                <a:ln w="9525">
                                  <a:noFill/>
                                  <a:miter lim="800000"/>
                                  <a:headEnd/>
                                  <a:tailEnd/>
                                </a:ln>
                              </pic:spPr>
                            </pic:pic>
                          </a:graphicData>
                        </a:graphic>
                      </wp:inline>
                    </w:drawing>
                  </w:r>
                </w:p>
              </w:txbxContent>
            </v:textbox>
          </v:shape>
        </w:pict>
      </w:r>
    </w:p>
    <w:p w:rsidR="00B50BFF" w:rsidRPr="00376F62" w:rsidRDefault="00B50BFF" w:rsidP="00B50BFF">
      <w:pPr>
        <w:jc w:val="both"/>
        <w:rPr>
          <w:rFonts w:cs="Arial"/>
          <w:b/>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Pr="00376F62" w:rsidRDefault="00B50BFF" w:rsidP="00B50BFF">
      <w:pPr>
        <w:jc w:val="both"/>
        <w:rPr>
          <w:rFonts w:cs="Arial"/>
        </w:rPr>
      </w:pPr>
    </w:p>
    <w:p w:rsidR="00B50BFF" w:rsidRDefault="00B50BFF" w:rsidP="00B50BFF">
      <w:pPr>
        <w:pStyle w:val="Title1"/>
        <w:numPr>
          <w:ilvl w:val="0"/>
          <w:numId w:val="0"/>
        </w:numPr>
        <w:ind w:left="1068" w:hanging="360"/>
        <w:jc w:val="both"/>
        <w:rPr>
          <w:rFonts w:ascii="Garamond" w:hAnsi="Garamond"/>
          <w:sz w:val="24"/>
        </w:rPr>
      </w:pPr>
    </w:p>
    <w:p w:rsidR="00B50BFF" w:rsidRDefault="00B50BFF" w:rsidP="00B50BFF">
      <w:pPr>
        <w:pStyle w:val="Title1"/>
        <w:numPr>
          <w:ilvl w:val="0"/>
          <w:numId w:val="0"/>
        </w:numPr>
        <w:ind w:left="1068" w:hanging="360"/>
        <w:jc w:val="both"/>
        <w:rPr>
          <w:rFonts w:ascii="Garamond" w:hAnsi="Garamond"/>
          <w:sz w:val="24"/>
        </w:rPr>
      </w:pPr>
    </w:p>
    <w:p w:rsidR="00B50BFF" w:rsidRDefault="00B50BFF" w:rsidP="00B50BFF">
      <w:pPr>
        <w:rPr>
          <w:b/>
          <w:lang w:eastAsia="en-US"/>
        </w:rPr>
      </w:pPr>
      <w:r>
        <w:br w:type="page"/>
      </w:r>
    </w:p>
    <w:p w:rsidR="00B50BFF" w:rsidRPr="00376F62" w:rsidRDefault="00B50BFF" w:rsidP="00B50BFF">
      <w:pPr>
        <w:pStyle w:val="Title1"/>
        <w:numPr>
          <w:ilvl w:val="0"/>
          <w:numId w:val="0"/>
        </w:numPr>
        <w:ind w:left="1068" w:hanging="360"/>
        <w:jc w:val="both"/>
        <w:rPr>
          <w:rFonts w:ascii="Garamond" w:hAnsi="Garamond"/>
          <w:sz w:val="24"/>
        </w:rPr>
      </w:pPr>
      <w:r w:rsidRPr="00376F62">
        <w:rPr>
          <w:rFonts w:ascii="Garamond" w:hAnsi="Garamond"/>
          <w:sz w:val="24"/>
        </w:rPr>
        <w:lastRenderedPageBreak/>
        <w:t>2.3.4. Indicateurs  de</w:t>
      </w:r>
      <w:r>
        <w:rPr>
          <w:rFonts w:ascii="Garamond" w:hAnsi="Garamond"/>
          <w:sz w:val="24"/>
        </w:rPr>
        <w:t xml:space="preserve"> </w:t>
      </w:r>
      <w:r w:rsidRPr="00376F62">
        <w:rPr>
          <w:rFonts w:ascii="Garamond" w:hAnsi="Garamond"/>
          <w:sz w:val="24"/>
        </w:rPr>
        <w:t>surveillance</w:t>
      </w:r>
      <w:r>
        <w:rPr>
          <w:rFonts w:ascii="Garamond" w:hAnsi="Garamond"/>
          <w:sz w:val="24"/>
        </w:rPr>
        <w:t xml:space="preserve"> </w:t>
      </w:r>
      <w:r w:rsidRPr="00376F62">
        <w:rPr>
          <w:rFonts w:ascii="Garamond" w:hAnsi="Garamond"/>
          <w:sz w:val="24"/>
        </w:rPr>
        <w:t>de la Fièvre jaune</w:t>
      </w:r>
    </w:p>
    <w:p w:rsidR="00B50BFF" w:rsidRPr="00376F62" w:rsidRDefault="002F01B8" w:rsidP="00B50BFF">
      <w:pPr>
        <w:jc w:val="both"/>
        <w:rPr>
          <w:rFonts w:cs="Arial"/>
          <w:b/>
          <w:bCs/>
          <w:iCs/>
        </w:rPr>
      </w:pPr>
      <w:r>
        <w:rPr>
          <w:noProof/>
        </w:rPr>
        <w:pict>
          <v:shape id="Zone de texte 11" o:spid="_x0000_s1056" type="#_x0000_t202" style="position:absolute;left:0;text-align:left;margin-left:-3.6pt;margin-top:17.3pt;width:478.5pt;height:250.5pt;z-index:-251504128;visibility:visible;mso-width-relative:margin;mso-height-relative:margin" wrapcoords="-34 0 -34 21535 21600 21535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" fillcolor="white [3201]" stroked="f" strokeweight=".5pt">
            <v:path arrowok="t"/>
            <v:textbox>
              <w:txbxContent>
                <w:p w:rsidR="002F01B8" w:rsidRDefault="002F01B8" w:rsidP="00B50BFF">
                  <w:r w:rsidRPr="00B65D6B">
                    <w:rPr>
                      <w:noProof/>
                      <w:lang w:val="en-US" w:eastAsia="en-US"/>
                    </w:rPr>
                    <w:drawing>
                      <wp:inline distT="0" distB="0" distL="0" distR="0">
                        <wp:extent cx="6030588" cy="3000375"/>
                        <wp:effectExtent l="0" t="0" r="8890" b="0"/>
                        <wp:docPr id="5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6034943" cy="3002541"/>
                                </a:xfrm>
                                <a:prstGeom prst="rect">
                                  <a:avLst/>
                                </a:prstGeom>
                                <a:noFill/>
                                <a:ln w="9525">
                                  <a:noFill/>
                                  <a:miter lim="800000"/>
                                  <a:headEnd/>
                                  <a:tailEnd/>
                                </a:ln>
                              </pic:spPr>
                            </pic:pic>
                          </a:graphicData>
                        </a:graphic>
                      </wp:inline>
                    </w:drawing>
                  </w:r>
                </w:p>
              </w:txbxContent>
            </v:textbox>
            <w10:wrap type="tight"/>
          </v:shape>
        </w:pict>
      </w:r>
      <w:r w:rsidR="00B50BFF" w:rsidRPr="00376F62">
        <w:rPr>
          <w:rFonts w:cs="Arial"/>
          <w:b/>
          <w:sz w:val="22"/>
        </w:rPr>
        <w:t xml:space="preserve">Tableau12 : </w:t>
      </w:r>
      <w:r w:rsidR="00B50BFF" w:rsidRPr="00376F62">
        <w:rPr>
          <w:rFonts w:cs="Arial"/>
          <w:b/>
          <w:bCs/>
          <w:iCs/>
          <w:sz w:val="22"/>
        </w:rPr>
        <w:t>Indicateurs de surveillance de la Fièvre ja</w:t>
      </w:r>
      <w:r w:rsidR="00B50BFF">
        <w:rPr>
          <w:rFonts w:cs="Arial"/>
          <w:b/>
          <w:bCs/>
          <w:iCs/>
          <w:sz w:val="22"/>
        </w:rPr>
        <w:t>une par  Province en RDC en 2017</w:t>
      </w:r>
      <w:r w:rsidR="00B50BFF" w:rsidRPr="00376F62">
        <w:rPr>
          <w:rFonts w:cs="Arial"/>
          <w:b/>
          <w:bCs/>
          <w:iCs/>
          <w:sz w:val="22"/>
        </w:rPr>
        <w:t xml:space="preserve">, </w:t>
      </w:r>
      <w:r w:rsidR="00B50BFF">
        <w:rPr>
          <w:rFonts w:cs="Arial"/>
          <w:b/>
          <w:bCs/>
          <w:iCs/>
        </w:rPr>
        <w:t>Sem1-43</w:t>
      </w:r>
    </w:p>
    <w:p w:rsidR="00B50BFF" w:rsidRPr="007E23A7" w:rsidRDefault="00B50BFF" w:rsidP="00B50BFF">
      <w:pPr>
        <w:jc w:val="both"/>
        <w:rPr>
          <w:rFonts w:cs="Arial"/>
        </w:rPr>
      </w:pPr>
      <w:r w:rsidRPr="007E23A7">
        <w:rPr>
          <w:rFonts w:cs="Arial"/>
        </w:rPr>
        <w:t>Il ressort de ce tableau une faible proportion des ZS ayant prélevé au moins 1 cas suspect de fièvre jaune. </w:t>
      </w:r>
    </w:p>
    <w:p w:rsidR="00B50BFF" w:rsidRPr="00CD422A" w:rsidRDefault="00B50BFF" w:rsidP="00B50BFF">
      <w:pPr>
        <w:jc w:val="both"/>
        <w:rPr>
          <w:rFonts w:cs="Arial"/>
        </w:rPr>
      </w:pPr>
    </w:p>
    <w:p w:rsidR="00B50BFF" w:rsidRPr="00376F62" w:rsidRDefault="00B50BFF" w:rsidP="00B50BFF">
      <w:pPr>
        <w:pStyle w:val="Title1"/>
        <w:numPr>
          <w:ilvl w:val="0"/>
          <w:numId w:val="0"/>
        </w:numPr>
        <w:ind w:left="1068" w:hanging="360"/>
        <w:jc w:val="both"/>
        <w:rPr>
          <w:rFonts w:ascii="Garamond" w:hAnsi="Garamond"/>
          <w:sz w:val="24"/>
        </w:rPr>
      </w:pPr>
      <w:r w:rsidRPr="00376F62">
        <w:rPr>
          <w:rFonts w:ascii="Garamond" w:hAnsi="Garamond"/>
          <w:sz w:val="24"/>
        </w:rPr>
        <w:t>2.3.5. Indicateurs de la surveillance du TNN</w:t>
      </w:r>
    </w:p>
    <w:p w:rsidR="00B50BFF" w:rsidRDefault="00B50BFF" w:rsidP="00B50BFF">
      <w:pPr>
        <w:pStyle w:val="Paragraphedeliste"/>
        <w:jc w:val="both"/>
        <w:rPr>
          <w:rFonts w:cs="Arial"/>
          <w:b/>
          <w:bCs/>
        </w:rPr>
      </w:pPr>
      <w:r w:rsidRPr="00376F62">
        <w:rPr>
          <w:rFonts w:cs="Arial"/>
        </w:rPr>
        <w:t xml:space="preserve">Tableau14 : </w:t>
      </w:r>
      <w:r w:rsidRPr="00376F62">
        <w:rPr>
          <w:rFonts w:cs="Arial"/>
          <w:b/>
          <w:bCs/>
        </w:rPr>
        <w:t>Indicateur</w:t>
      </w:r>
      <w:r>
        <w:rPr>
          <w:rFonts w:cs="Arial"/>
          <w:b/>
          <w:bCs/>
        </w:rPr>
        <w:t>s de la surveillance TNN Sem1-43,2017</w:t>
      </w:r>
    </w:p>
    <w:p w:rsidR="00B50BFF" w:rsidRDefault="00B50BFF" w:rsidP="00B50BFF">
      <w:pPr>
        <w:rPr>
          <w:rFonts w:asciiTheme="minorHAnsi" w:hAnsiTheme="minorHAnsi"/>
          <w:b/>
          <w:bCs/>
        </w:rPr>
      </w:pPr>
      <w:r w:rsidRPr="00511B88">
        <w:rPr>
          <w:rFonts w:asciiTheme="minorHAnsi" w:hAnsiTheme="minorHAnsi"/>
          <w:b/>
          <w:bCs/>
        </w:rPr>
        <w:t>Répartition des cas et décès de TNN, sem1-</w:t>
      </w:r>
      <w:r>
        <w:rPr>
          <w:rFonts w:asciiTheme="minorHAnsi" w:hAnsiTheme="minorHAnsi"/>
          <w:b/>
          <w:bCs/>
        </w:rPr>
        <w:t>43</w:t>
      </w:r>
      <w:r w:rsidRPr="00511B88">
        <w:rPr>
          <w:rFonts w:asciiTheme="minorHAnsi" w:hAnsiTheme="minorHAnsi"/>
          <w:b/>
          <w:bCs/>
        </w:rPr>
        <w:t>,2017</w:t>
      </w:r>
    </w:p>
    <w:p w:rsidR="00167EE6" w:rsidRPr="00511B88" w:rsidRDefault="00167EE6" w:rsidP="00B50BFF">
      <w:pPr>
        <w:rPr>
          <w:rFonts w:asciiTheme="minorHAnsi" w:hAnsiTheme="minorHAnsi"/>
          <w:b/>
          <w:bCs/>
        </w:rPr>
      </w:pPr>
    </w:p>
    <w:p w:rsidR="00B50BFF" w:rsidRPr="00376F62" w:rsidRDefault="00B50BFF" w:rsidP="00B50BFF">
      <w:pPr>
        <w:pStyle w:val="Paragraphedeliste"/>
        <w:jc w:val="both"/>
        <w:rPr>
          <w:rFonts w:cs="Arial"/>
        </w:rPr>
      </w:pPr>
      <w:r w:rsidRPr="00DE75E3">
        <w:rPr>
          <w:rFonts w:cs="Arial"/>
          <w:color w:val="FF0000"/>
        </w:rPr>
        <w:t>.</w:t>
      </w:r>
      <w:r w:rsidRPr="00511B88">
        <w:rPr>
          <w:noProof/>
          <w:lang w:val="en-US" w:eastAsia="en-US"/>
        </w:rPr>
        <w:drawing>
          <wp:inline distT="0" distB="0" distL="0" distR="0">
            <wp:extent cx="4993480" cy="4047748"/>
            <wp:effectExtent l="0" t="0" r="0" b="0"/>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000853" cy="4053724"/>
                    </a:xfrm>
                    <a:prstGeom prst="rect">
                      <a:avLst/>
                    </a:prstGeom>
                    <a:noFill/>
                    <a:ln w="9525">
                      <a:noFill/>
                      <a:miter lim="800000"/>
                      <a:headEnd/>
                      <a:tailEnd/>
                    </a:ln>
                  </pic:spPr>
                </pic:pic>
              </a:graphicData>
            </a:graphic>
          </wp:inline>
        </w:drawing>
      </w:r>
    </w:p>
    <w:p w:rsidR="00B50BFF" w:rsidRPr="00376F62" w:rsidRDefault="00B50BFF" w:rsidP="00B50BFF">
      <w:pPr>
        <w:pStyle w:val="Title1"/>
        <w:numPr>
          <w:ilvl w:val="0"/>
          <w:numId w:val="0"/>
        </w:numPr>
        <w:ind w:left="1068" w:hanging="360"/>
        <w:jc w:val="both"/>
        <w:rPr>
          <w:rFonts w:ascii="Garamond" w:hAnsi="Garamond"/>
          <w:sz w:val="24"/>
        </w:rPr>
      </w:pPr>
      <w:r w:rsidRPr="00376F62">
        <w:rPr>
          <w:rFonts w:ascii="Garamond" w:hAnsi="Garamond"/>
          <w:sz w:val="24"/>
        </w:rPr>
        <w:lastRenderedPageBreak/>
        <w:t>2.3.6. Indicateurs de la surveillance des sites sentinelles MBP-Rota</w:t>
      </w:r>
      <w:proofErr w:type="gramStart"/>
      <w:r w:rsidRPr="00376F62">
        <w:rPr>
          <w:rFonts w:ascii="Garamond" w:hAnsi="Garamond"/>
          <w:sz w:val="24"/>
        </w:rPr>
        <w:t>,SRC</w:t>
      </w:r>
      <w:proofErr w:type="gramEnd"/>
    </w:p>
    <w:p w:rsidR="00B50BFF" w:rsidRDefault="00B50BFF" w:rsidP="00B50BFF">
      <w:pPr>
        <w:pStyle w:val="Title1"/>
        <w:numPr>
          <w:ilvl w:val="0"/>
          <w:numId w:val="0"/>
        </w:numPr>
        <w:ind w:left="1068" w:hanging="360"/>
        <w:jc w:val="both"/>
        <w:rPr>
          <w:rFonts w:ascii="Garamond" w:hAnsi="Garamond"/>
          <w:sz w:val="24"/>
        </w:rPr>
      </w:pPr>
      <w:r w:rsidRPr="00376F62">
        <w:rPr>
          <w:rFonts w:ascii="Garamond" w:hAnsi="Garamond"/>
          <w:sz w:val="24"/>
        </w:rPr>
        <w:t>Figure8 </w:t>
      </w:r>
      <w:r w:rsidR="00167EE6" w:rsidRPr="00376F62">
        <w:rPr>
          <w:rFonts w:ascii="Garamond" w:hAnsi="Garamond"/>
          <w:sz w:val="24"/>
        </w:rPr>
        <w:t>:</w:t>
      </w:r>
      <w:r w:rsidR="00167EE6" w:rsidRPr="00DE75E3">
        <w:rPr>
          <w:rFonts w:ascii="Garamond" w:hAnsi="Garamond"/>
          <w:bCs/>
          <w:sz w:val="24"/>
        </w:rPr>
        <w:t xml:space="preserve"> Profil</w:t>
      </w:r>
      <w:r w:rsidRPr="00DE75E3">
        <w:rPr>
          <w:rFonts w:ascii="Garamond" w:hAnsi="Garamond"/>
          <w:bCs/>
          <w:sz w:val="24"/>
        </w:rPr>
        <w:t xml:space="preserve"> du fonctionnement des sites sentinelles MBP, de janv</w:t>
      </w:r>
      <w:r>
        <w:rPr>
          <w:rFonts w:ascii="Garamond" w:hAnsi="Garamond"/>
          <w:bCs/>
          <w:sz w:val="24"/>
        </w:rPr>
        <w:t>ier</w:t>
      </w:r>
      <w:r w:rsidRPr="00DE75E3">
        <w:rPr>
          <w:rFonts w:ascii="Garamond" w:hAnsi="Garamond"/>
          <w:bCs/>
          <w:sz w:val="24"/>
        </w:rPr>
        <w:t xml:space="preserve"> à </w:t>
      </w:r>
      <w:r>
        <w:rPr>
          <w:rFonts w:ascii="Garamond" w:hAnsi="Garamond"/>
          <w:bCs/>
          <w:sz w:val="24"/>
        </w:rPr>
        <w:t>octobre</w:t>
      </w:r>
      <w:r w:rsidRPr="00DE75E3">
        <w:rPr>
          <w:rFonts w:ascii="Garamond" w:hAnsi="Garamond"/>
          <w:bCs/>
          <w:sz w:val="24"/>
        </w:rPr>
        <w:t xml:space="preserve"> 2017</w:t>
      </w:r>
    </w:p>
    <w:p w:rsidR="00B50BFF" w:rsidRDefault="002F01B8" w:rsidP="00B50BFF">
      <w:pPr>
        <w:pStyle w:val="Title1"/>
        <w:numPr>
          <w:ilvl w:val="0"/>
          <w:numId w:val="0"/>
        </w:numPr>
        <w:ind w:left="1068" w:hanging="360"/>
        <w:jc w:val="both"/>
        <w:rPr>
          <w:rFonts w:ascii="Garamond" w:hAnsi="Garamond"/>
          <w:sz w:val="24"/>
        </w:rPr>
      </w:pPr>
      <w:r>
        <w:rPr>
          <w:rFonts w:ascii="Garamond" w:hAnsi="Garamond"/>
          <w:noProof/>
          <w:sz w:val="24"/>
          <w:lang w:eastAsia="fr-FR"/>
        </w:rPr>
        <w:pict>
          <v:shape id="Text Box 153" o:spid="_x0000_s1057" type="#_x0000_t202" style="position:absolute;left:0;text-align:left;margin-left:35.05pt;margin-top:6.25pt;width:406.35pt;height:165.9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">
            <v:textbox>
              <w:txbxContent>
                <w:p w:rsidR="002F01B8" w:rsidRDefault="002F01B8" w:rsidP="00B50BFF">
                  <w:r w:rsidRPr="00DE75E3">
                    <w:rPr>
                      <w:noProof/>
                      <w:lang w:val="en-US" w:eastAsia="en-US"/>
                    </w:rPr>
                    <w:drawing>
                      <wp:inline distT="0" distB="0" distL="0" distR="0">
                        <wp:extent cx="4968240" cy="2029034"/>
                        <wp:effectExtent l="19050" t="0" r="3810" b="0"/>
                        <wp:docPr id="5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4968240" cy="2029034"/>
                                </a:xfrm>
                                <a:prstGeom prst="rect">
                                  <a:avLst/>
                                </a:prstGeom>
                                <a:noFill/>
                                <a:ln w="9525">
                                  <a:noFill/>
                                  <a:miter lim="800000"/>
                                  <a:headEnd/>
                                  <a:tailEnd/>
                                </a:ln>
                              </pic:spPr>
                            </pic:pic>
                          </a:graphicData>
                        </a:graphic>
                      </wp:inline>
                    </w:drawing>
                  </w:r>
                </w:p>
              </w:txbxContent>
            </v:textbox>
          </v:shape>
        </w:pict>
      </w:r>
    </w:p>
    <w:p w:rsidR="00B50BFF" w:rsidRDefault="00B50BFF" w:rsidP="00B50BFF">
      <w:pPr>
        <w:pStyle w:val="Title1"/>
        <w:numPr>
          <w:ilvl w:val="0"/>
          <w:numId w:val="0"/>
        </w:numPr>
        <w:ind w:left="1068" w:hanging="360"/>
        <w:jc w:val="both"/>
        <w:rPr>
          <w:rFonts w:ascii="Garamond" w:hAnsi="Garamond"/>
          <w:sz w:val="24"/>
        </w:rPr>
      </w:pPr>
    </w:p>
    <w:p w:rsidR="00B50BFF" w:rsidRDefault="00B50BFF" w:rsidP="00B50BFF">
      <w:pPr>
        <w:pStyle w:val="Title1"/>
        <w:numPr>
          <w:ilvl w:val="0"/>
          <w:numId w:val="0"/>
        </w:numPr>
        <w:ind w:left="1068" w:hanging="360"/>
        <w:jc w:val="both"/>
        <w:rPr>
          <w:rFonts w:ascii="Garamond" w:hAnsi="Garamond"/>
          <w:sz w:val="24"/>
        </w:rPr>
      </w:pPr>
    </w:p>
    <w:p w:rsidR="00B50BFF" w:rsidRDefault="00B50BFF" w:rsidP="00B50BFF">
      <w:pPr>
        <w:pStyle w:val="Title1"/>
        <w:numPr>
          <w:ilvl w:val="0"/>
          <w:numId w:val="0"/>
        </w:numPr>
        <w:ind w:left="1068" w:hanging="360"/>
        <w:jc w:val="both"/>
        <w:rPr>
          <w:rFonts w:ascii="Garamond" w:hAnsi="Garamond"/>
          <w:sz w:val="24"/>
        </w:rPr>
      </w:pPr>
    </w:p>
    <w:p w:rsidR="00B50BFF" w:rsidRDefault="00B50BFF" w:rsidP="00B50BFF">
      <w:pPr>
        <w:pStyle w:val="Title1"/>
        <w:numPr>
          <w:ilvl w:val="0"/>
          <w:numId w:val="0"/>
        </w:numPr>
        <w:ind w:left="1068" w:hanging="360"/>
        <w:jc w:val="both"/>
        <w:rPr>
          <w:rFonts w:ascii="Garamond" w:hAnsi="Garamond"/>
          <w:sz w:val="24"/>
        </w:rPr>
      </w:pPr>
    </w:p>
    <w:p w:rsidR="00B50BFF" w:rsidRDefault="00B50BFF" w:rsidP="00B50BFF">
      <w:pPr>
        <w:pStyle w:val="Title1"/>
        <w:numPr>
          <w:ilvl w:val="0"/>
          <w:numId w:val="0"/>
        </w:numPr>
        <w:ind w:left="1068" w:hanging="360"/>
        <w:jc w:val="both"/>
        <w:rPr>
          <w:rFonts w:ascii="Garamond" w:hAnsi="Garamond"/>
          <w:sz w:val="24"/>
        </w:rPr>
      </w:pPr>
    </w:p>
    <w:p w:rsidR="00B50BFF" w:rsidRPr="00376F62" w:rsidRDefault="00B50BFF" w:rsidP="00B50BFF">
      <w:pPr>
        <w:pStyle w:val="Title1"/>
        <w:numPr>
          <w:ilvl w:val="0"/>
          <w:numId w:val="0"/>
        </w:numPr>
        <w:ind w:left="1068" w:hanging="360"/>
        <w:jc w:val="both"/>
        <w:rPr>
          <w:rFonts w:ascii="Garamond" w:hAnsi="Garamond"/>
          <w:sz w:val="24"/>
        </w:rPr>
      </w:pPr>
    </w:p>
    <w:p w:rsidR="00B50BFF" w:rsidRDefault="00B50BFF" w:rsidP="00B50BFF">
      <w:pPr>
        <w:pStyle w:val="Paragraphedeliste"/>
        <w:jc w:val="both"/>
        <w:rPr>
          <w:rFonts w:cs="Arial"/>
        </w:rPr>
      </w:pPr>
    </w:p>
    <w:p w:rsidR="00B50BFF" w:rsidRDefault="00B50BFF" w:rsidP="00B50BFF">
      <w:pPr>
        <w:pStyle w:val="Paragraphedeliste"/>
        <w:jc w:val="both"/>
        <w:rPr>
          <w:rFonts w:cs="Arial"/>
        </w:rPr>
      </w:pPr>
    </w:p>
    <w:p w:rsidR="00B50BFF" w:rsidRPr="00376F62" w:rsidRDefault="00B50BFF" w:rsidP="00B50BFF">
      <w:pPr>
        <w:pStyle w:val="Paragraphedeliste"/>
        <w:jc w:val="both"/>
        <w:rPr>
          <w:rFonts w:cs="Arial"/>
        </w:rPr>
      </w:pPr>
    </w:p>
    <w:p w:rsidR="00B50BFF" w:rsidRDefault="00B50BFF" w:rsidP="00B50BFF">
      <w:pPr>
        <w:pStyle w:val="Paragraphedeliste"/>
        <w:ind w:left="426"/>
        <w:jc w:val="both"/>
        <w:rPr>
          <w:rFonts w:cs="Arial"/>
        </w:rPr>
      </w:pPr>
    </w:p>
    <w:p w:rsidR="00B50BFF" w:rsidRPr="00511B88" w:rsidRDefault="00B50BFF" w:rsidP="00B50BFF">
      <w:pPr>
        <w:pStyle w:val="Paragraphedeliste"/>
        <w:ind w:left="426"/>
        <w:jc w:val="both"/>
        <w:rPr>
          <w:rFonts w:cs="Arial"/>
        </w:rPr>
      </w:pPr>
      <w:r w:rsidRPr="00511B88">
        <w:rPr>
          <w:rFonts w:cs="Arial"/>
        </w:rPr>
        <w:t>La figure ci-contre  montre les performances de la surveillance des gastroentérites infantiles et des méningites bactériennes en milieu pédiatrique. Le rota</w:t>
      </w:r>
      <w:r w:rsidR="00167EE6">
        <w:rPr>
          <w:rFonts w:cs="Arial"/>
        </w:rPr>
        <w:t xml:space="preserve"> </w:t>
      </w:r>
      <w:r w:rsidRPr="00511B88">
        <w:rPr>
          <w:rFonts w:cs="Arial"/>
        </w:rPr>
        <w:t>virus est la première cause de gastroentérites  infantiles (soit 61%). Cependant, les sites ont connu une rupture en réactifs Rota en 2016. Les indicateurs de la surveillance MBP sont satisfaisants dans l’ensemble.</w:t>
      </w:r>
      <w:r>
        <w:rPr>
          <w:rFonts w:cs="Arial"/>
        </w:rPr>
        <w:t xml:space="preserve"> </w:t>
      </w:r>
      <w:r w:rsidRPr="00511B88">
        <w:rPr>
          <w:rFonts w:cs="Arial"/>
        </w:rPr>
        <w:t>Il convient de signaler une baisse de l’isolement de  Haemophilus</w:t>
      </w:r>
      <w:r>
        <w:rPr>
          <w:rFonts w:cs="Arial"/>
        </w:rPr>
        <w:t xml:space="preserve"> </w:t>
      </w:r>
      <w:r w:rsidRPr="00511B88">
        <w:rPr>
          <w:rFonts w:cs="Arial"/>
        </w:rPr>
        <w:t xml:space="preserve">influenzae de type b  et du Streptococcus </w:t>
      </w:r>
      <w:r w:rsidRPr="00511B88">
        <w:rPr>
          <w:rFonts w:cs="Arial"/>
          <w:i/>
        </w:rPr>
        <w:t>pneumoniae</w:t>
      </w:r>
      <w:r w:rsidRPr="00511B88">
        <w:rPr>
          <w:rFonts w:cs="Arial"/>
        </w:rPr>
        <w:t xml:space="preserve"> entre 2013 et 2016. L’immunité conférée par le DTC-HepB-Hib et PCV-13 expliquerait ce fait. L’absence de financement sécurisé de ces sites demeure un problème persistant. Cela a pour conséquence entre autres la démotivation du personnel commis dans les sites sentinelles, l’insuffisance des supervisions des sites et de suivi de la surveillance des nouveaux vaccins, la ruptures de stock en réactifs, la vétusté  et l’insuffisance de maintenance de certains équipements informatiques et de labo au niveau des sites.</w:t>
      </w:r>
    </w:p>
    <w:p w:rsidR="00B50BFF" w:rsidRPr="00376F62" w:rsidRDefault="00B50BFF" w:rsidP="00B50BFF">
      <w:pPr>
        <w:pStyle w:val="Paragraphedeliste"/>
        <w:jc w:val="both"/>
        <w:rPr>
          <w:rFonts w:cs="Arial"/>
        </w:rPr>
      </w:pPr>
    </w:p>
    <w:p w:rsidR="00B50BFF" w:rsidRPr="00511B88" w:rsidRDefault="00B50BFF" w:rsidP="00B50BFF">
      <w:pPr>
        <w:jc w:val="both"/>
        <w:rPr>
          <w:rFonts w:cs="Arial"/>
        </w:rPr>
      </w:pPr>
      <w:r w:rsidRPr="00511B88">
        <w:rPr>
          <w:rFonts w:cs="Arial"/>
        </w:rPr>
        <w:t xml:space="preserve">La surveillance du SRC a été  mise en place depuis </w:t>
      </w:r>
      <w:r>
        <w:rPr>
          <w:rFonts w:cs="Arial"/>
        </w:rPr>
        <w:t>octobre</w:t>
      </w:r>
      <w:r w:rsidRPr="00511B88">
        <w:rPr>
          <w:rFonts w:cs="Arial"/>
        </w:rPr>
        <w:t xml:space="preserve"> 2015 dans deux sites  à Kinshasa (CH Kingasani et HP Kalembe</w:t>
      </w:r>
      <w:r>
        <w:rPr>
          <w:rFonts w:cs="Arial"/>
        </w:rPr>
        <w:t>-</w:t>
      </w:r>
      <w:r w:rsidRPr="00511B88">
        <w:rPr>
          <w:rFonts w:cs="Arial"/>
        </w:rPr>
        <w:t>lembe). Sur un total de 14 cas suspects  notifiés,  1 seul a été positif pour la rubéole congénitale. Néanmoins, cette surveillance doit être rendue optimale par l’extension de la collaboration avec d’autres centres ophtalmologiques et pédiatriques.</w:t>
      </w:r>
    </w:p>
    <w:p w:rsidR="00B50BFF" w:rsidRPr="00376F62" w:rsidRDefault="00B50BFF" w:rsidP="00B50BFF">
      <w:pPr>
        <w:pStyle w:val="Title1"/>
        <w:numPr>
          <w:ilvl w:val="0"/>
          <w:numId w:val="0"/>
        </w:numPr>
        <w:ind w:left="1068" w:hanging="360"/>
        <w:jc w:val="both"/>
        <w:rPr>
          <w:rFonts w:ascii="Garamond" w:hAnsi="Garamond"/>
          <w:sz w:val="24"/>
        </w:rPr>
      </w:pPr>
      <w:r w:rsidRPr="00376F62">
        <w:rPr>
          <w:rFonts w:ascii="Garamond" w:hAnsi="Garamond"/>
          <w:sz w:val="24"/>
        </w:rPr>
        <w:t>2.3.7. Surveillance des MAPI</w:t>
      </w:r>
    </w:p>
    <w:p w:rsidR="00B50BFF" w:rsidRPr="00511B88" w:rsidRDefault="00B50BFF" w:rsidP="00B50BFF">
      <w:pPr>
        <w:jc w:val="both"/>
        <w:rPr>
          <w:rFonts w:cs="Arial"/>
        </w:rPr>
      </w:pPr>
      <w:r w:rsidRPr="00511B88">
        <w:rPr>
          <w:rFonts w:cs="Arial"/>
        </w:rPr>
        <w:t>La notification des cas de</w:t>
      </w:r>
      <w:r>
        <w:rPr>
          <w:rFonts w:cs="Arial"/>
        </w:rPr>
        <w:t xml:space="preserve"> </w:t>
      </w:r>
      <w:r w:rsidRPr="00511B88">
        <w:rPr>
          <w:rFonts w:cs="Arial"/>
        </w:rPr>
        <w:t>MAPI en routine est quasi absente en dépit de l’existence des outils et directives.</w:t>
      </w:r>
      <w:r>
        <w:rPr>
          <w:rFonts w:cs="Arial"/>
        </w:rPr>
        <w:t xml:space="preserve"> </w:t>
      </w:r>
      <w:r w:rsidRPr="00511B88">
        <w:rPr>
          <w:rFonts w:cs="Arial"/>
        </w:rPr>
        <w:t>L’existence de personnel non formé  sur la surveillance et gestion des MAPI dans certaines provinces, la faible restitution à la base des formations, le faible accompagnement par les niveaux hiérarchiques et la faible exploitation de l'opportunité de la surveillance à base communautaire pour rechercher les MAPI chez les enfants vaccinés sont des causes de cette contreperformance.</w:t>
      </w:r>
    </w:p>
    <w:p w:rsidR="00B50BFF" w:rsidRPr="00511B88" w:rsidRDefault="00B50BFF" w:rsidP="00B50BFF">
      <w:pPr>
        <w:pStyle w:val="Paragraphedeliste"/>
        <w:ind w:left="495"/>
        <w:jc w:val="both"/>
        <w:rPr>
          <w:rFonts w:cs="Arial"/>
        </w:rPr>
      </w:pPr>
    </w:p>
    <w:p w:rsidR="00B50BFF" w:rsidRPr="00167EE6" w:rsidRDefault="00B50BFF" w:rsidP="00B50BFF">
      <w:pPr>
        <w:jc w:val="both"/>
        <w:rPr>
          <w:rFonts w:cs="Arial"/>
        </w:rPr>
      </w:pPr>
      <w:r w:rsidRPr="00511B88">
        <w:rPr>
          <w:rFonts w:cs="Arial"/>
        </w:rPr>
        <w:t xml:space="preserve">Au niveau stratégique, il est encore noté une insuffisance dans la coordination de la surveillance des MAPI (cadre  non formalisé CNPVv) ajoutée à cela  une insuffisance de la tenue des réunions conjointes du PEV, </w:t>
      </w:r>
      <w:r w:rsidRPr="00167EE6">
        <w:rPr>
          <w:rFonts w:cs="Arial"/>
        </w:rPr>
        <w:t>CNPV, DLM, DPMet Partenaires. La perspective d’intégrer cette surveillance dans la surveillance au cas par cas devrait être envisagée pour 2018.</w:t>
      </w:r>
    </w:p>
    <w:p w:rsidR="00B50BFF" w:rsidRPr="00167EE6" w:rsidRDefault="00B50BFF" w:rsidP="00B50BFF">
      <w:pPr>
        <w:pStyle w:val="Paragraphedeliste"/>
        <w:ind w:left="495"/>
        <w:jc w:val="both"/>
        <w:rPr>
          <w:rFonts w:cs="Arial"/>
        </w:rPr>
      </w:pPr>
    </w:p>
    <w:p w:rsidR="00B50BFF" w:rsidRPr="00167EE6" w:rsidRDefault="00B50BFF" w:rsidP="00B50BFF">
      <w:pPr>
        <w:jc w:val="both"/>
        <w:rPr>
          <w:rFonts w:cs="Arial"/>
        </w:rPr>
      </w:pPr>
      <w:r w:rsidRPr="00167EE6">
        <w:rPr>
          <w:rFonts w:cs="Arial"/>
        </w:rPr>
        <w:t>Toutes fois, les réalisations suivantes sont à signaler à l’actif de l’année 2017 : Elaboration du manuel national de surveillance des MAPI, l’organisation de sessions de formations cumulées depuis 2015 dans les  antennes de Bukavu, Kikwit, Mbandaka, Likasi, Goma, Kolwezi, Lubumbashi, Mbuji-Mayi et Kananga.</w:t>
      </w:r>
    </w:p>
    <w:p w:rsidR="00B50BFF" w:rsidRPr="00167EE6" w:rsidRDefault="00B50BFF" w:rsidP="00B50BFF">
      <w:pPr>
        <w:jc w:val="both"/>
        <w:rPr>
          <w:rFonts w:cs="Arial"/>
        </w:rPr>
      </w:pPr>
    </w:p>
    <w:p w:rsidR="00B50BFF" w:rsidRPr="00167EE6" w:rsidRDefault="00B50BFF" w:rsidP="00B50BFF">
      <w:pPr>
        <w:jc w:val="both"/>
        <w:rPr>
          <w:rFonts w:cs="Arial"/>
        </w:rPr>
      </w:pPr>
      <w:r w:rsidRPr="00167EE6">
        <w:rPr>
          <w:rFonts w:cs="Arial"/>
        </w:rPr>
        <w:t xml:space="preserve">Lors de la campagne de masse contre la méningite à méningocoque de type A dans 6 provinces  du Nord Est proche de la ceinture méningitidique (Lappeysonnie), il a  été notifié 68cas de MAPI dont 13 graves et 55 mineures. </w:t>
      </w:r>
    </w:p>
    <w:p w:rsidR="00B50BFF" w:rsidRPr="00167EE6" w:rsidRDefault="00B50BFF" w:rsidP="00B50BFF">
      <w:pPr>
        <w:pStyle w:val="Paragraphedeliste"/>
        <w:ind w:left="495"/>
        <w:jc w:val="both"/>
        <w:rPr>
          <w:rFonts w:cs="Arial"/>
        </w:rPr>
      </w:pPr>
    </w:p>
    <w:p w:rsidR="00B50BFF" w:rsidRPr="00167EE6" w:rsidRDefault="00B50BFF" w:rsidP="00B50BFF">
      <w:pPr>
        <w:jc w:val="both"/>
        <w:rPr>
          <w:rFonts w:cs="Arial"/>
        </w:rPr>
      </w:pPr>
      <w:r w:rsidRPr="00167EE6">
        <w:rPr>
          <w:rFonts w:cs="Arial"/>
        </w:rPr>
        <w:t xml:space="preserve">La mise en place d’une surveillance active à base communautaire et d’une surveillance au cas par cas des MAPI se présente comme une perspective pour 2017. </w:t>
      </w:r>
    </w:p>
    <w:p w:rsidR="00B50BFF" w:rsidRPr="00167EE6" w:rsidRDefault="00B50BFF" w:rsidP="00B50BFF">
      <w:pPr>
        <w:pStyle w:val="Paragraphedeliste"/>
        <w:spacing w:after="160" w:line="259" w:lineRule="auto"/>
        <w:jc w:val="both"/>
        <w:rPr>
          <w:rFonts w:cs="Arial"/>
          <w:b/>
        </w:rPr>
      </w:pPr>
    </w:p>
    <w:p w:rsidR="00B50BFF" w:rsidRPr="00167EE6" w:rsidRDefault="00B50BFF" w:rsidP="00B50BFF">
      <w:pPr>
        <w:pStyle w:val="Title1"/>
        <w:numPr>
          <w:ilvl w:val="0"/>
          <w:numId w:val="0"/>
        </w:numPr>
        <w:ind w:left="1068" w:hanging="360"/>
        <w:jc w:val="both"/>
        <w:rPr>
          <w:rFonts w:ascii="Garamond" w:hAnsi="Garamond"/>
          <w:sz w:val="24"/>
        </w:rPr>
      </w:pPr>
      <w:r w:rsidRPr="00167EE6">
        <w:rPr>
          <w:rFonts w:ascii="Garamond" w:hAnsi="Garamond"/>
          <w:sz w:val="24"/>
        </w:rPr>
        <w:t>2.3.8. Surveillance à base communautaire (SBC)</w:t>
      </w:r>
    </w:p>
    <w:p w:rsidR="00B50BFF" w:rsidRPr="00167EE6" w:rsidRDefault="00B50BFF" w:rsidP="00B50BFF">
      <w:pPr>
        <w:jc w:val="both"/>
        <w:rPr>
          <w:rFonts w:cs="Arial"/>
        </w:rPr>
      </w:pPr>
      <w:r w:rsidRPr="00167EE6">
        <w:rPr>
          <w:rFonts w:cs="Arial"/>
        </w:rPr>
        <w:t>Seulement 10 % des maladies sont détectées au sein de la communauté en dépit du fait que le nouveau guide de surveillance à base communautaire a été diffusé à toutes les provinces.</w:t>
      </w:r>
    </w:p>
    <w:p w:rsidR="00B50BFF" w:rsidRPr="00167EE6" w:rsidRDefault="00B50BFF" w:rsidP="00B50BFF">
      <w:pPr>
        <w:spacing w:after="160" w:line="259" w:lineRule="auto"/>
        <w:jc w:val="both"/>
        <w:rPr>
          <w:rFonts w:cs="Arial"/>
          <w:sz w:val="10"/>
        </w:rPr>
      </w:pPr>
    </w:p>
    <w:p w:rsidR="00B50BFF" w:rsidRPr="00167EE6" w:rsidRDefault="00B50BFF" w:rsidP="00B50BFF">
      <w:pPr>
        <w:spacing w:after="160" w:line="259" w:lineRule="auto"/>
        <w:jc w:val="both"/>
        <w:rPr>
          <w:rFonts w:cs="Arial"/>
        </w:rPr>
      </w:pPr>
      <w:r w:rsidRPr="00167EE6">
        <w:rPr>
          <w:rFonts w:cs="Arial"/>
        </w:rPr>
        <w:t>L’insuffisance dans le renforcement des capacités des Acteurs de Surveillance à Base communautaire, la faible vulgarisation du guide actualisé de surveillance à base communautaire et la faible intégration des structures des soins communautaires dont les tradi-praticiens en sont la cause. Néanmoins, il convient de noter une amélioration de la notification des cas par la communauté dans le cadre d’un projet pilote financé par la fondation BMGF dans 7 ZS appuyées par Sanru, 3 ZS  par IMC et 4ZS par la Croix rouge.</w:t>
      </w:r>
    </w:p>
    <w:p w:rsidR="00CD422A" w:rsidRPr="00167EE6" w:rsidRDefault="00CD422A" w:rsidP="00CD422A">
      <w:pPr>
        <w:spacing w:after="160" w:line="259" w:lineRule="auto"/>
        <w:jc w:val="both"/>
        <w:rPr>
          <w:rFonts w:cs="Arial"/>
          <w:b/>
        </w:rPr>
      </w:pPr>
    </w:p>
    <w:p w:rsidR="00C712D5" w:rsidRPr="0022266A" w:rsidRDefault="000648C9" w:rsidP="006C7D13">
      <w:pPr>
        <w:pStyle w:val="Title1"/>
        <w:numPr>
          <w:ilvl w:val="1"/>
          <w:numId w:val="12"/>
        </w:numPr>
        <w:jc w:val="both"/>
        <w:rPr>
          <w:rFonts w:ascii="Garamond" w:hAnsi="Garamond" w:cs="Arial"/>
          <w:sz w:val="24"/>
        </w:rPr>
      </w:pPr>
      <w:bookmarkStart w:id="27" w:name="_Toc468876646"/>
      <w:r w:rsidRPr="0022266A">
        <w:rPr>
          <w:rFonts w:ascii="Garamond" w:hAnsi="Garamond" w:cs="Arial"/>
          <w:sz w:val="24"/>
        </w:rPr>
        <w:t>COMMUNICATION</w:t>
      </w:r>
      <w:bookmarkEnd w:id="27"/>
    </w:p>
    <w:p w:rsidR="00C712D5" w:rsidRDefault="00C712D5" w:rsidP="00A205B3">
      <w:pPr>
        <w:jc w:val="both"/>
        <w:rPr>
          <w:rFonts w:cs="Arial"/>
          <w:szCs w:val="26"/>
        </w:rPr>
      </w:pPr>
      <w:r w:rsidRPr="00376F62">
        <w:rPr>
          <w:rFonts w:cs="Arial"/>
          <w:szCs w:val="26"/>
        </w:rPr>
        <w:t>L’analyse en matière de communication en faveur du PEV s’est focalisée sur les trois interventions, à savoir la vaccination de routine, les activités de vaccination supplémentaire et la surveillance à base communautaire des maladies évitables par la vaccination.</w:t>
      </w:r>
    </w:p>
    <w:p w:rsidR="00C712D5" w:rsidRDefault="00C712D5" w:rsidP="006C7D13">
      <w:pPr>
        <w:pStyle w:val="Title1"/>
        <w:numPr>
          <w:ilvl w:val="2"/>
          <w:numId w:val="12"/>
        </w:numPr>
        <w:jc w:val="both"/>
        <w:rPr>
          <w:rFonts w:ascii="Garamond" w:hAnsi="Garamond"/>
          <w:sz w:val="24"/>
        </w:rPr>
      </w:pPr>
      <w:bookmarkStart w:id="28" w:name="_Toc468876647"/>
      <w:r w:rsidRPr="00376F62">
        <w:rPr>
          <w:rFonts w:ascii="Garamond" w:hAnsi="Garamond"/>
          <w:sz w:val="24"/>
        </w:rPr>
        <w:t>Analyse de la communication pour la vaccination de routine</w:t>
      </w:r>
      <w:bookmarkEnd w:id="28"/>
    </w:p>
    <w:p w:rsidR="00096EA0" w:rsidRPr="009D2131" w:rsidRDefault="00E37464" w:rsidP="00096EA0">
      <w:pPr>
        <w:pStyle w:val="Title1"/>
        <w:ind w:left="360"/>
        <w:jc w:val="both"/>
        <w:rPr>
          <w:rFonts w:ascii="Garamond" w:hAnsi="Garamond" w:cs="Arial"/>
          <w:b w:val="0"/>
          <w:color w:val="000000" w:themeColor="text1"/>
          <w:sz w:val="24"/>
          <w:szCs w:val="26"/>
          <w:lang w:eastAsia="fr-FR"/>
        </w:rPr>
      </w:pPr>
      <w:r w:rsidRPr="00E37464">
        <w:rPr>
          <w:rFonts w:ascii="Garamond" w:hAnsi="Garamond" w:cs="Arial"/>
          <w:b w:val="0"/>
          <w:sz w:val="24"/>
          <w:szCs w:val="26"/>
          <w:lang w:eastAsia="fr-FR"/>
        </w:rPr>
        <w:t>En ce qui concerne le PEV de routine</w:t>
      </w:r>
      <w:r w:rsidR="009D2131">
        <w:rPr>
          <w:rFonts w:ascii="Garamond" w:hAnsi="Garamond" w:cs="Arial"/>
          <w:b w:val="0"/>
          <w:sz w:val="24"/>
          <w:szCs w:val="26"/>
          <w:lang w:eastAsia="fr-FR"/>
        </w:rPr>
        <w:t xml:space="preserve"> : </w:t>
      </w:r>
      <w:r w:rsidR="00096EA0" w:rsidRPr="009D2131">
        <w:rPr>
          <w:rFonts w:ascii="Garamond" w:hAnsi="Garamond" w:cs="Arial"/>
          <w:b w:val="0"/>
          <w:color w:val="000000" w:themeColor="text1"/>
          <w:sz w:val="24"/>
          <w:szCs w:val="26"/>
          <w:lang w:eastAsia="fr-FR"/>
        </w:rPr>
        <w:t>Persistance d'un nombre élévé de Parents des enfants de moins d'un an qui n'ont pas complété le calendrier vaccinal de leurs enfants ( 429 671 pour VPO3) et la faible proportion (8%) des enfants récupérés par les RECOs dans les DPS de l’Equateur, Haut-Katanga, Kasaï, Kasaï-Oriental ,Kinshasa, Kongo-central, Kwango, Lomami, Lualaba, Maniema, Nord-Kivu, Sud-Ubangi, Sankuru, Sud-Kivu et Tshuapa.</w:t>
      </w:r>
    </w:p>
    <w:p w:rsidR="00E37464" w:rsidRDefault="00E37464" w:rsidP="00E37464">
      <w:pPr>
        <w:pStyle w:val="Title1"/>
        <w:numPr>
          <w:ilvl w:val="0"/>
          <w:numId w:val="0"/>
        </w:numPr>
        <w:jc w:val="both"/>
        <w:rPr>
          <w:rFonts w:ascii="Times New Roman" w:hAnsi="Times New Roman" w:cstheme="minorHAnsi"/>
          <w:b w:val="0"/>
          <w:color w:val="FF0000"/>
          <w:sz w:val="24"/>
          <w:szCs w:val="26"/>
          <w:lang w:eastAsia="fr-FR"/>
        </w:rPr>
      </w:pPr>
    </w:p>
    <w:p w:rsidR="00E37464" w:rsidRPr="00E37464" w:rsidRDefault="00E37464" w:rsidP="00E37464">
      <w:pPr>
        <w:pStyle w:val="Title1"/>
        <w:numPr>
          <w:ilvl w:val="0"/>
          <w:numId w:val="0"/>
        </w:numPr>
        <w:jc w:val="both"/>
        <w:rPr>
          <w:rFonts w:ascii="Garamond" w:hAnsi="Garamond" w:cs="Arial"/>
          <w:b w:val="0"/>
          <w:sz w:val="24"/>
          <w:szCs w:val="26"/>
          <w:lang w:eastAsia="fr-FR"/>
        </w:rPr>
      </w:pPr>
      <w:r w:rsidRPr="00E37464">
        <w:rPr>
          <w:rFonts w:ascii="Garamond" w:hAnsi="Garamond" w:cs="Arial"/>
          <w:b w:val="0"/>
          <w:sz w:val="24"/>
          <w:szCs w:val="26"/>
          <w:lang w:eastAsia="fr-FR"/>
        </w:rPr>
        <w:t xml:space="preserve">Le risque de circulation interne du PVS et du Poliovirus Dérivé du Vaccin (PVDV) demeure entier eu égard à l’existence des zones de santé d’accès difficile, de zones d’insécurité, des frontières non maitrisées avec des pays ayant déjà notifié des cas de PVS depuis 2011 et </w:t>
      </w:r>
      <w:r w:rsidR="00462568">
        <w:rPr>
          <w:rFonts w:ascii="Garamond" w:hAnsi="Garamond" w:cs="Arial"/>
          <w:b w:val="0"/>
          <w:sz w:val="24"/>
          <w:szCs w:val="26"/>
          <w:lang w:eastAsia="fr-FR"/>
        </w:rPr>
        <w:t xml:space="preserve">des cas de cVDPV en </w:t>
      </w:r>
      <w:r w:rsidRPr="00E37464">
        <w:rPr>
          <w:rFonts w:ascii="Garamond" w:hAnsi="Garamond" w:cs="Arial"/>
          <w:b w:val="0"/>
          <w:sz w:val="24"/>
          <w:szCs w:val="26"/>
          <w:lang w:eastAsia="fr-FR"/>
        </w:rPr>
        <w:t xml:space="preserve">Avril 2017 dans les provinces du maniema et de Haut lomami. </w:t>
      </w:r>
    </w:p>
    <w:p w:rsidR="00E37464" w:rsidRPr="00E37464" w:rsidRDefault="00E37464" w:rsidP="00E37464">
      <w:pPr>
        <w:pStyle w:val="Title1"/>
        <w:numPr>
          <w:ilvl w:val="0"/>
          <w:numId w:val="0"/>
        </w:numPr>
        <w:jc w:val="both"/>
        <w:rPr>
          <w:rFonts w:ascii="Garamond" w:hAnsi="Garamond" w:cs="Arial"/>
          <w:b w:val="0"/>
          <w:sz w:val="24"/>
          <w:szCs w:val="26"/>
          <w:lang w:eastAsia="fr-FR"/>
        </w:rPr>
      </w:pPr>
      <w:r w:rsidRPr="00E37464">
        <w:rPr>
          <w:rFonts w:ascii="Garamond" w:hAnsi="Garamond" w:cs="Arial"/>
          <w:b w:val="0"/>
          <w:sz w:val="24"/>
          <w:szCs w:val="26"/>
          <w:lang w:eastAsia="fr-FR"/>
        </w:rPr>
        <w:t>En matière de communication, l’amélioration du niveau d’information des parents et gardiens d’enfants reste un défi majeur à relever vu le grand nombre d’enfants non ou insuffisammen</w:t>
      </w:r>
      <w:r w:rsidR="00462568">
        <w:rPr>
          <w:rFonts w:ascii="Garamond" w:hAnsi="Garamond" w:cs="Arial"/>
          <w:b w:val="0"/>
          <w:sz w:val="24"/>
          <w:szCs w:val="26"/>
          <w:lang w:eastAsia="fr-FR"/>
        </w:rPr>
        <w:t>t vaccines à ce jour, la raison</w:t>
      </w:r>
      <w:r w:rsidRPr="00E37464">
        <w:rPr>
          <w:rFonts w:ascii="Garamond" w:hAnsi="Garamond" w:cs="Arial"/>
          <w:b w:val="0"/>
          <w:sz w:val="24"/>
          <w:szCs w:val="26"/>
          <w:lang w:eastAsia="fr-FR"/>
        </w:rPr>
        <w:t xml:space="preserve"> capitale  avancée à ce jour par les parents d’après l’étude HORP est la suivante : 19% de parents et gardiens d’enfants seulement connaissent qu’il faut 5 visites au CS pour que l’enfant soit complètement vaccinée bien que 78% reconnaissent que les vaccins sont importants</w:t>
      </w:r>
    </w:p>
    <w:p w:rsidR="00C712D5" w:rsidRDefault="00C712D5" w:rsidP="006C7D13">
      <w:pPr>
        <w:pStyle w:val="Title1"/>
        <w:numPr>
          <w:ilvl w:val="2"/>
          <w:numId w:val="12"/>
        </w:numPr>
        <w:jc w:val="both"/>
        <w:rPr>
          <w:rFonts w:ascii="Garamond" w:hAnsi="Garamond"/>
          <w:sz w:val="24"/>
        </w:rPr>
      </w:pPr>
      <w:bookmarkStart w:id="29" w:name="_Toc468876648"/>
      <w:r w:rsidRPr="00376F62">
        <w:rPr>
          <w:rFonts w:ascii="Garamond" w:hAnsi="Garamond"/>
          <w:sz w:val="24"/>
        </w:rPr>
        <w:t>Pour les Activités de vaccination supplémentaire</w:t>
      </w:r>
      <w:bookmarkEnd w:id="29"/>
      <w:r w:rsidRPr="00376F62">
        <w:rPr>
          <w:rFonts w:ascii="Garamond" w:hAnsi="Garamond"/>
          <w:sz w:val="24"/>
        </w:rPr>
        <w:t> </w:t>
      </w:r>
    </w:p>
    <w:p w:rsidR="00096EA0" w:rsidRPr="00096EA0" w:rsidRDefault="00096EA0" w:rsidP="0011414A">
      <w:pPr>
        <w:rPr>
          <w:rFonts w:cs="Arial"/>
          <w:color w:val="FF0000"/>
          <w:szCs w:val="26"/>
        </w:rPr>
      </w:pPr>
    </w:p>
    <w:p w:rsidR="00096EA0" w:rsidRPr="00096EA0" w:rsidRDefault="00096EA0" w:rsidP="00096EA0">
      <w:pPr>
        <w:rPr>
          <w:rFonts w:cs="Arial"/>
          <w:color w:val="FF0000"/>
          <w:szCs w:val="26"/>
        </w:rPr>
      </w:pPr>
      <w:r w:rsidRPr="009D2131">
        <w:rPr>
          <w:rFonts w:cs="Arial"/>
          <w:color w:val="000000" w:themeColor="text1"/>
          <w:szCs w:val="26"/>
        </w:rPr>
        <w:t>Persistance d’un grand nombre des parents/gardien  avec enfants non vaccinés pendant les AVS à cause des réfus/absences   (&gt;5% selon les données de monitorage indépendant</w:t>
      </w:r>
      <w:r w:rsidRPr="00096EA0">
        <w:rPr>
          <w:rFonts w:cs="Arial"/>
          <w:color w:val="FF0000"/>
          <w:szCs w:val="26"/>
        </w:rPr>
        <w:t>) ;</w:t>
      </w:r>
    </w:p>
    <w:p w:rsidR="00096EA0" w:rsidRDefault="00096EA0" w:rsidP="0011414A">
      <w:pPr>
        <w:rPr>
          <w:rFonts w:cs="Arial"/>
          <w:szCs w:val="26"/>
        </w:rPr>
      </w:pPr>
    </w:p>
    <w:p w:rsidR="0011414A" w:rsidRPr="00646D00" w:rsidRDefault="0011414A" w:rsidP="0011414A">
      <w:pPr>
        <w:rPr>
          <w:rFonts w:cs="Arial"/>
          <w:szCs w:val="26"/>
        </w:rPr>
      </w:pPr>
      <w:r w:rsidRPr="00646D00">
        <w:rPr>
          <w:rFonts w:cs="Arial"/>
          <w:szCs w:val="26"/>
        </w:rPr>
        <w:t>Si lors des campagnes de vaccination contre la rougeole, les refus sont quasi inexistants, lors de la riposte polio dans les provinces du Haut Katanga, Maniema, Haut Lomami et Lualaba par exemple, ils sont la deuxième cause de non vaccination d’enfants après les absences, selon le monitorage indépendant fait en 2017. Les JNV  de d’avril   2017, les indicateurs de la communication se sont améliorés, notamment l’information des parents avant la campagne ; la Proportion des parents informés avant la campagne: 89% lors des JNV d’Avril 2017.</w:t>
      </w:r>
    </w:p>
    <w:p w:rsidR="00C712D5" w:rsidRDefault="00C712D5" w:rsidP="006C7D13">
      <w:pPr>
        <w:pStyle w:val="Title1"/>
        <w:numPr>
          <w:ilvl w:val="2"/>
          <w:numId w:val="12"/>
        </w:numPr>
        <w:jc w:val="both"/>
        <w:rPr>
          <w:rFonts w:ascii="Garamond" w:hAnsi="Garamond"/>
          <w:sz w:val="24"/>
        </w:rPr>
      </w:pPr>
      <w:bookmarkStart w:id="30" w:name="_Toc468876649"/>
      <w:r w:rsidRPr="00376F62">
        <w:rPr>
          <w:rFonts w:ascii="Garamond" w:hAnsi="Garamond"/>
          <w:sz w:val="24"/>
        </w:rPr>
        <w:lastRenderedPageBreak/>
        <w:t>Analy</w:t>
      </w:r>
      <w:r w:rsidR="00033557" w:rsidRPr="00376F62">
        <w:rPr>
          <w:rFonts w:ascii="Garamond" w:hAnsi="Garamond"/>
          <w:sz w:val="24"/>
        </w:rPr>
        <w:t xml:space="preserve">se de la communication pour la </w:t>
      </w:r>
      <w:r w:rsidR="00033557" w:rsidRPr="007603BB">
        <w:rPr>
          <w:rFonts w:ascii="Garamond" w:hAnsi="Garamond"/>
          <w:sz w:val="24"/>
        </w:rPr>
        <w:t>s</w:t>
      </w:r>
      <w:r w:rsidRPr="007603BB">
        <w:rPr>
          <w:rFonts w:ascii="Garamond" w:hAnsi="Garamond"/>
          <w:sz w:val="24"/>
        </w:rPr>
        <w:t>ur</w:t>
      </w:r>
      <w:r w:rsidRPr="00376F62">
        <w:rPr>
          <w:rFonts w:ascii="Garamond" w:hAnsi="Garamond"/>
          <w:sz w:val="24"/>
        </w:rPr>
        <w:t>veillance à base communautaire</w:t>
      </w:r>
      <w:bookmarkEnd w:id="30"/>
    </w:p>
    <w:p w:rsidR="00744F6F" w:rsidRPr="009D2131" w:rsidRDefault="00646D00" w:rsidP="00744F6F">
      <w:pPr>
        <w:pStyle w:val="NormalWeb"/>
        <w:spacing w:before="0" w:beforeAutospacing="0" w:after="0" w:afterAutospacing="0"/>
        <w:textAlignment w:val="bottom"/>
        <w:rPr>
          <w:rFonts w:ascii="Garamond" w:hAnsi="Garamond" w:cs="Arial"/>
          <w:color w:val="000000" w:themeColor="text1"/>
          <w:szCs w:val="26"/>
        </w:rPr>
      </w:pPr>
      <w:r w:rsidRPr="009D2131">
        <w:rPr>
          <w:rFonts w:ascii="Garamond" w:hAnsi="Garamond" w:cs="Arial"/>
          <w:color w:val="000000" w:themeColor="text1"/>
          <w:szCs w:val="26"/>
        </w:rPr>
        <w:t xml:space="preserve">La surveillance communautaire des maladies a  bénéficié d’un appui conséquent avec le projet RPR mais la mise en œuvre de ce projet a bien démarré un peu en retard. Tout de même, le principal problème de la communication demeure la faible participation de la communauté dans la surveillance des maladies, notamment </w:t>
      </w:r>
      <w:r w:rsidR="00BB5136" w:rsidRPr="009D2131">
        <w:rPr>
          <w:rFonts w:ascii="Garamond" w:hAnsi="Garamond" w:cs="Arial"/>
          <w:color w:val="000000" w:themeColor="text1"/>
          <w:szCs w:val="26"/>
        </w:rPr>
        <w:t xml:space="preserve">la </w:t>
      </w:r>
      <w:r w:rsidR="0070385C" w:rsidRPr="009D2131">
        <w:rPr>
          <w:rFonts w:ascii="Garamond" w:hAnsi="Garamond" w:cs="Arial"/>
          <w:color w:val="000000" w:themeColor="text1"/>
          <w:szCs w:val="26"/>
        </w:rPr>
        <w:t>f</w:t>
      </w:r>
      <w:r w:rsidR="00744F6F" w:rsidRPr="009D2131">
        <w:rPr>
          <w:rFonts w:ascii="Garamond" w:hAnsi="Garamond" w:cs="Arial"/>
          <w:color w:val="000000" w:themeColor="text1"/>
          <w:szCs w:val="26"/>
        </w:rPr>
        <w:t>aible mise en œuvre de la composante ACZ :</w:t>
      </w:r>
      <w:r w:rsidR="00BB5136" w:rsidRPr="009D2131">
        <w:rPr>
          <w:rFonts w:ascii="Garamond" w:hAnsi="Garamond" w:cs="Arial"/>
          <w:color w:val="000000" w:themeColor="text1"/>
          <w:szCs w:val="26"/>
        </w:rPr>
        <w:t xml:space="preserve"> </w:t>
      </w:r>
      <w:r w:rsidR="00744F6F" w:rsidRPr="009D2131">
        <w:rPr>
          <w:rFonts w:ascii="Garamond" w:hAnsi="Garamond" w:cs="Arial"/>
          <w:color w:val="000000" w:themeColor="text1"/>
          <w:szCs w:val="26"/>
        </w:rPr>
        <w:t>liens entre les services de santé et les communautés</w:t>
      </w:r>
    </w:p>
    <w:p w:rsidR="00BE1740" w:rsidRPr="00BE1740" w:rsidRDefault="00BE1740" w:rsidP="00BE1740">
      <w:pPr>
        <w:pStyle w:val="NormalWeb"/>
        <w:spacing w:before="0" w:beforeAutospacing="0" w:after="0" w:afterAutospacing="0"/>
        <w:textAlignment w:val="bottom"/>
        <w:rPr>
          <w:rFonts w:ascii="Garamond" w:hAnsi="Garamond" w:cs="Arial"/>
          <w:szCs w:val="26"/>
        </w:rPr>
      </w:pPr>
    </w:p>
    <w:p w:rsidR="00646D00" w:rsidRPr="00646D00" w:rsidRDefault="00646D00" w:rsidP="00646D00">
      <w:pPr>
        <w:pStyle w:val="NormalWeb"/>
        <w:spacing w:before="0" w:beforeAutospacing="0" w:after="0" w:afterAutospacing="0"/>
        <w:textAlignment w:val="bottom"/>
        <w:rPr>
          <w:rFonts w:ascii="Garamond" w:hAnsi="Garamond" w:cs="Arial"/>
          <w:szCs w:val="26"/>
        </w:rPr>
      </w:pPr>
      <w:proofErr w:type="gramStart"/>
      <w:r w:rsidRPr="00646D00">
        <w:rPr>
          <w:rFonts w:ascii="Garamond" w:hAnsi="Garamond" w:cs="Arial"/>
          <w:szCs w:val="26"/>
        </w:rPr>
        <w:t>la</w:t>
      </w:r>
      <w:proofErr w:type="gramEnd"/>
      <w:r w:rsidRPr="00646D00">
        <w:rPr>
          <w:rFonts w:ascii="Garamond" w:hAnsi="Garamond" w:cs="Arial"/>
          <w:szCs w:val="26"/>
        </w:rPr>
        <w:t xml:space="preserve"> faible implication des responsables des maisons de prière et des tradipraticiens, 10%  seulement des maladies évitable par la vaccination sont rapportées par les communautés d’où il est important que le projet soit effectif dans  les provinces</w:t>
      </w:r>
    </w:p>
    <w:p w:rsidR="00646D00" w:rsidRDefault="00646D00" w:rsidP="00646D00">
      <w:pPr>
        <w:pStyle w:val="NormalWeb"/>
        <w:spacing w:before="0" w:beforeAutospacing="0" w:after="0" w:afterAutospacing="0"/>
        <w:textAlignment w:val="bottom"/>
        <w:rPr>
          <w:rFonts w:ascii="Garamond" w:hAnsi="Garamond" w:cs="Arial"/>
          <w:szCs w:val="26"/>
        </w:rPr>
      </w:pPr>
      <w:r w:rsidRPr="00646D00">
        <w:rPr>
          <w:rFonts w:ascii="Garamond" w:hAnsi="Garamond" w:cs="Arial"/>
          <w:szCs w:val="26"/>
        </w:rPr>
        <w:t>Outre les raisons évoquées ci-haut dans l’analyse de la  communication pour la vaccination de routine, cette faiblesse est également  due à la faible vulgarisation des définitions profanes des maladies évitables par la vaccination, à la   faible présence  de données de communication intégrée relatives à la surveillance,  à l’insuffisance de renforcement de capacité des acteurs communautaires , l’insuffisance des CAC et à la non diversification des canaux de communication.</w:t>
      </w:r>
    </w:p>
    <w:p w:rsidR="00BB5136" w:rsidRDefault="00BB5136" w:rsidP="00646D00">
      <w:pPr>
        <w:pStyle w:val="NormalWeb"/>
        <w:spacing w:before="0" w:beforeAutospacing="0" w:after="0" w:afterAutospacing="0"/>
        <w:textAlignment w:val="bottom"/>
        <w:rPr>
          <w:rFonts w:ascii="Garamond" w:hAnsi="Garamond" w:cs="Arial"/>
          <w:szCs w:val="26"/>
        </w:rPr>
      </w:pPr>
    </w:p>
    <w:p w:rsidR="00646D00" w:rsidRDefault="00646D00" w:rsidP="00646D00">
      <w:pPr>
        <w:rPr>
          <w:i/>
          <w:szCs w:val="26"/>
        </w:rPr>
      </w:pPr>
      <w:r w:rsidRPr="00972D47">
        <w:rPr>
          <w:b/>
          <w:color w:val="0070C0"/>
          <w:szCs w:val="26"/>
          <w:lang w:val="fr-MC"/>
        </w:rPr>
        <w:t>Graphique 3</w:t>
      </w:r>
      <w:r w:rsidRPr="00972D47">
        <w:rPr>
          <w:color w:val="0070C0"/>
          <w:szCs w:val="26"/>
          <w:lang w:val="fr-MC"/>
        </w:rPr>
        <w:t> : Canaux de communication les plus préférés par les parents des enfants    de 0-11 mois (</w:t>
      </w:r>
      <w:r w:rsidRPr="00972D47">
        <w:rPr>
          <w:i/>
          <w:szCs w:val="26"/>
        </w:rPr>
        <w:t>Source:</w:t>
      </w:r>
      <w:r>
        <w:rPr>
          <w:i/>
          <w:szCs w:val="26"/>
        </w:rPr>
        <w:t xml:space="preserve"> Monitorage Indépendant, 2017</w:t>
      </w:r>
      <w:r w:rsidRPr="00972D47">
        <w:rPr>
          <w:i/>
          <w:szCs w:val="26"/>
        </w:rPr>
        <w:t>)</w:t>
      </w:r>
    </w:p>
    <w:p w:rsidR="00646D00" w:rsidRDefault="00646D00" w:rsidP="00646D00">
      <w:pPr>
        <w:rPr>
          <w:i/>
          <w:szCs w:val="26"/>
        </w:rPr>
      </w:pPr>
      <w:r>
        <w:rPr>
          <w:i/>
          <w:szCs w:val="26"/>
        </w:rPr>
        <w:t>Les mobilisateurs occupent la tête du classement avec 57%</w:t>
      </w:r>
    </w:p>
    <w:p w:rsidR="00646D00" w:rsidRDefault="00646D00" w:rsidP="00646D00">
      <w:pPr>
        <w:pStyle w:val="Title1"/>
        <w:numPr>
          <w:ilvl w:val="0"/>
          <w:numId w:val="0"/>
        </w:numPr>
        <w:jc w:val="both"/>
        <w:rPr>
          <w:rFonts w:ascii="Garamond" w:hAnsi="Garamond"/>
          <w:sz w:val="24"/>
        </w:rPr>
      </w:pPr>
      <w:r>
        <w:rPr>
          <w:rFonts w:cs="Arial"/>
          <w:noProof/>
          <w:szCs w:val="26"/>
          <w:lang w:val="en-US"/>
        </w:rPr>
        <w:drawing>
          <wp:anchor distT="0" distB="0" distL="114300" distR="114300" simplePos="0" relativeHeight="251778560" behindDoc="0" locked="0" layoutInCell="1" allowOverlap="1">
            <wp:simplePos x="0" y="0"/>
            <wp:positionH relativeFrom="column">
              <wp:align>left</wp:align>
            </wp:positionH>
            <wp:positionV relativeFrom="paragraph">
              <wp:align>top</wp:align>
            </wp:positionV>
            <wp:extent cx="2524836" cy="1890215"/>
            <wp:effectExtent l="19050" t="0" r="8814" b="0"/>
            <wp:wrapSquare wrapText="bothSides"/>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836" cy="1890215"/>
                    </a:xfrm>
                    <a:prstGeom prst="rect">
                      <a:avLst/>
                    </a:prstGeom>
                    <a:noFill/>
                  </pic:spPr>
                </pic:pic>
              </a:graphicData>
            </a:graphic>
          </wp:anchor>
        </w:drawing>
      </w:r>
      <w:r>
        <w:rPr>
          <w:rFonts w:ascii="Garamond" w:hAnsi="Garamond"/>
          <w:sz w:val="24"/>
        </w:rPr>
        <w:br w:type="textWrapping" w:clear="all"/>
      </w:r>
    </w:p>
    <w:p w:rsidR="00CA7C41" w:rsidRPr="00653906" w:rsidRDefault="00CA7C41" w:rsidP="006C7D13">
      <w:pPr>
        <w:pStyle w:val="Title1"/>
        <w:numPr>
          <w:ilvl w:val="1"/>
          <w:numId w:val="12"/>
        </w:numPr>
        <w:jc w:val="both"/>
        <w:rPr>
          <w:rFonts w:ascii="Garamond" w:hAnsi="Garamond" w:cs="Arial"/>
          <w:sz w:val="24"/>
        </w:rPr>
      </w:pPr>
      <w:bookmarkStart w:id="31" w:name="_Toc378858571"/>
      <w:bookmarkStart w:id="32" w:name="_Toc468876650"/>
      <w:r w:rsidRPr="00653906">
        <w:rPr>
          <w:rFonts w:ascii="Garamond" w:hAnsi="Garamond" w:cs="Arial"/>
          <w:sz w:val="24"/>
        </w:rPr>
        <w:t>GESTION DU PROGRAMME</w:t>
      </w:r>
      <w:bookmarkEnd w:id="31"/>
      <w:bookmarkEnd w:id="32"/>
    </w:p>
    <w:p w:rsidR="00CA7C41" w:rsidRPr="00376F62" w:rsidRDefault="00B449B7" w:rsidP="006C7D13">
      <w:pPr>
        <w:pStyle w:val="Title1"/>
        <w:numPr>
          <w:ilvl w:val="2"/>
          <w:numId w:val="12"/>
        </w:numPr>
        <w:jc w:val="both"/>
        <w:rPr>
          <w:rFonts w:ascii="Garamond" w:hAnsi="Garamond"/>
          <w:sz w:val="24"/>
        </w:rPr>
      </w:pPr>
      <w:bookmarkStart w:id="33" w:name="_Toc468876651"/>
      <w:r w:rsidRPr="00376F62">
        <w:rPr>
          <w:rFonts w:ascii="Garamond" w:hAnsi="Garamond"/>
          <w:sz w:val="24"/>
        </w:rPr>
        <w:t>R</w:t>
      </w:r>
      <w:r w:rsidR="00CA7C41" w:rsidRPr="00376F62">
        <w:rPr>
          <w:rFonts w:ascii="Garamond" w:hAnsi="Garamond"/>
          <w:sz w:val="24"/>
        </w:rPr>
        <w:t>essources humaines</w:t>
      </w:r>
      <w:bookmarkEnd w:id="33"/>
    </w:p>
    <w:p w:rsidR="009D070A" w:rsidRPr="00376F62" w:rsidRDefault="00EC439E" w:rsidP="009D070A">
      <w:pPr>
        <w:autoSpaceDE w:val="0"/>
        <w:autoSpaceDN w:val="0"/>
        <w:adjustRightInd w:val="0"/>
        <w:spacing w:before="240"/>
        <w:jc w:val="both"/>
        <w:rPr>
          <w:rFonts w:cs="Arial"/>
        </w:rPr>
      </w:pPr>
      <w:bookmarkStart w:id="34" w:name="_Toc468876652"/>
      <w:r w:rsidRPr="00376F62">
        <w:rPr>
          <w:rFonts w:cs="Arial"/>
        </w:rPr>
        <w:t>Les cadres et agents du PEV des niveaux central et intermédiaire (coordination, antennes et dépôt relai) ressort</w:t>
      </w:r>
      <w:r w:rsidR="0020397D" w:rsidRPr="00376F62">
        <w:rPr>
          <w:rFonts w:cs="Arial"/>
        </w:rPr>
        <w:t xml:space="preserve">ent </w:t>
      </w:r>
      <w:r w:rsidRPr="00376F62">
        <w:rPr>
          <w:rFonts w:cs="Arial"/>
        </w:rPr>
        <w:t>un</w:t>
      </w:r>
      <w:r w:rsidR="00081695">
        <w:rPr>
          <w:rFonts w:cs="Arial"/>
        </w:rPr>
        <w:t xml:space="preserve"> effectif de 496 agents dont 132</w:t>
      </w:r>
      <w:r w:rsidRPr="00376F62">
        <w:rPr>
          <w:rFonts w:cs="Arial"/>
        </w:rPr>
        <w:t xml:space="preserve"> au niveau central, 55 dans les 11 </w:t>
      </w:r>
      <w:r w:rsidR="009D070A" w:rsidRPr="00376F62">
        <w:rPr>
          <w:rFonts w:cs="Arial"/>
        </w:rPr>
        <w:t>Coordinations et 309 dans les Antennes ainsi qu’aux dépôts relais.</w:t>
      </w:r>
      <w:r w:rsidR="0020397D" w:rsidRPr="00376F62">
        <w:rPr>
          <w:rFonts w:cs="Arial"/>
        </w:rPr>
        <w:t xml:space="preserve"> A</w:t>
      </w:r>
      <w:r w:rsidR="009D070A" w:rsidRPr="00376F62">
        <w:rPr>
          <w:rFonts w:cs="Arial"/>
        </w:rPr>
        <w:t xml:space="preserve">u vu de la réforme </w:t>
      </w:r>
      <w:r w:rsidR="007443DC" w:rsidRPr="00376F62">
        <w:rPr>
          <w:rFonts w:cs="Arial"/>
        </w:rPr>
        <w:t>en cours dans le système, il y a nécessité d’une révision de l’organigramme du</w:t>
      </w:r>
      <w:r w:rsidR="009D070A" w:rsidRPr="00376F62">
        <w:rPr>
          <w:rFonts w:cs="Arial"/>
        </w:rPr>
        <w:t xml:space="preserve"> Programme.</w:t>
      </w:r>
    </w:p>
    <w:p w:rsidR="00CA7C41" w:rsidRPr="00376F62" w:rsidRDefault="00A22B38" w:rsidP="006C7D13">
      <w:pPr>
        <w:pStyle w:val="Title1"/>
        <w:numPr>
          <w:ilvl w:val="2"/>
          <w:numId w:val="12"/>
        </w:numPr>
        <w:jc w:val="both"/>
        <w:rPr>
          <w:rFonts w:ascii="Garamond" w:hAnsi="Garamond"/>
          <w:sz w:val="24"/>
        </w:rPr>
      </w:pPr>
      <w:r w:rsidRPr="00376F62">
        <w:rPr>
          <w:rFonts w:ascii="Garamond" w:hAnsi="Garamond"/>
          <w:sz w:val="24"/>
        </w:rPr>
        <w:t>R</w:t>
      </w:r>
      <w:r w:rsidR="00CA7C41" w:rsidRPr="00376F62">
        <w:rPr>
          <w:rFonts w:ascii="Garamond" w:hAnsi="Garamond"/>
          <w:sz w:val="24"/>
        </w:rPr>
        <w:t>essources matérielles</w:t>
      </w:r>
      <w:bookmarkEnd w:id="34"/>
    </w:p>
    <w:p w:rsidR="00CA7C41" w:rsidRPr="00F03DF6" w:rsidRDefault="00CA7C41" w:rsidP="009D50B1">
      <w:pPr>
        <w:spacing w:before="240"/>
        <w:jc w:val="both"/>
        <w:rPr>
          <w:rFonts w:cs="Arial"/>
        </w:rPr>
      </w:pPr>
      <w:r w:rsidRPr="00F03DF6">
        <w:rPr>
          <w:rFonts w:cs="Arial"/>
        </w:rPr>
        <w:t>La Direction du PEV fonctionne dans 5 bâtiments avec 20 chambres fro</w:t>
      </w:r>
      <w:r w:rsidR="00081695" w:rsidRPr="00F03DF6">
        <w:rPr>
          <w:rFonts w:cs="Arial"/>
        </w:rPr>
        <w:t>ides et un charroi composé de 14</w:t>
      </w:r>
      <w:r w:rsidRPr="00F03DF6">
        <w:rPr>
          <w:rFonts w:cs="Arial"/>
        </w:rPr>
        <w:t xml:space="preserve"> véhicules dont 1 grand camion pour le transport des intrants secs, 1 grand camion frigorifique pour le transport des vaccins, 3 mini-bus pour le transport du personnel, 8 land-cruiser pour le renforcement de la logistique et 1 élévateur pour la manutention.  </w:t>
      </w:r>
    </w:p>
    <w:p w:rsidR="00CA7C41" w:rsidRPr="00F03DF6" w:rsidRDefault="00CA7C41" w:rsidP="00A205B3">
      <w:pPr>
        <w:jc w:val="both"/>
        <w:rPr>
          <w:rFonts w:cs="Arial"/>
        </w:rPr>
      </w:pPr>
    </w:p>
    <w:p w:rsidR="00CA7C41" w:rsidRPr="00F03DF6" w:rsidRDefault="00CA7C41" w:rsidP="00A205B3">
      <w:pPr>
        <w:jc w:val="both"/>
        <w:rPr>
          <w:rFonts w:cs="Arial"/>
        </w:rPr>
      </w:pPr>
      <w:r w:rsidRPr="00F03DF6">
        <w:rPr>
          <w:rFonts w:cs="Arial"/>
        </w:rPr>
        <w:t xml:space="preserve">Au niveau intermédiaire, </w:t>
      </w:r>
      <w:r w:rsidR="002D4AF7" w:rsidRPr="00F03DF6">
        <w:rPr>
          <w:rFonts w:cs="Arial"/>
        </w:rPr>
        <w:t>Le Programme dispose de</w:t>
      </w:r>
      <w:r w:rsidR="00081695" w:rsidRPr="00F03DF6">
        <w:rPr>
          <w:rFonts w:cs="Arial"/>
        </w:rPr>
        <w:t xml:space="preserve"> 51 chambres froides, 75</w:t>
      </w:r>
      <w:r w:rsidRPr="00F03DF6">
        <w:rPr>
          <w:rFonts w:cs="Arial"/>
        </w:rPr>
        <w:t xml:space="preserve"> véhicules Land-Cruiser 4x4, 159 motos, 277 réfrigérateurs, 55 groupes électrogènes</w:t>
      </w:r>
      <w:r w:rsidR="00B93B49" w:rsidRPr="00F03DF6">
        <w:rPr>
          <w:rFonts w:cs="Arial"/>
        </w:rPr>
        <w:t>.</w:t>
      </w:r>
    </w:p>
    <w:p w:rsidR="00CA7C41" w:rsidRPr="00F03DF6" w:rsidRDefault="00CA7C41" w:rsidP="00A205B3">
      <w:pPr>
        <w:jc w:val="both"/>
        <w:rPr>
          <w:rFonts w:cs="Arial"/>
        </w:rPr>
      </w:pPr>
    </w:p>
    <w:p w:rsidR="00CA7C41" w:rsidRPr="00F03DF6" w:rsidRDefault="00CA7C41" w:rsidP="00A205B3">
      <w:pPr>
        <w:jc w:val="both"/>
        <w:rPr>
          <w:rFonts w:cs="Arial"/>
        </w:rPr>
      </w:pPr>
      <w:r w:rsidRPr="00F03DF6">
        <w:rPr>
          <w:rFonts w:cs="Arial"/>
        </w:rPr>
        <w:t>Au</w:t>
      </w:r>
      <w:r w:rsidR="009D2131">
        <w:rPr>
          <w:rFonts w:cs="Arial"/>
        </w:rPr>
        <w:t xml:space="preserve"> </w:t>
      </w:r>
      <w:r w:rsidRPr="00F03DF6">
        <w:rPr>
          <w:rFonts w:cs="Arial"/>
        </w:rPr>
        <w:t xml:space="preserve">niveau opérationnel, </w:t>
      </w:r>
      <w:r w:rsidR="002651BA" w:rsidRPr="00F03DF6">
        <w:rPr>
          <w:rFonts w:cs="Arial"/>
        </w:rPr>
        <w:t xml:space="preserve">il a été inventorié </w:t>
      </w:r>
      <w:r w:rsidRPr="00F03DF6">
        <w:rPr>
          <w:rFonts w:cs="Arial"/>
        </w:rPr>
        <w:t>2</w:t>
      </w:r>
      <w:r w:rsidR="00081695" w:rsidRPr="00F03DF6">
        <w:rPr>
          <w:rFonts w:cs="Arial"/>
        </w:rPr>
        <w:t>56</w:t>
      </w:r>
      <w:r w:rsidRPr="00F03DF6">
        <w:rPr>
          <w:rFonts w:cs="Arial"/>
        </w:rPr>
        <w:t xml:space="preserve">0 réfrigérateurs </w:t>
      </w:r>
      <w:r w:rsidR="00671718" w:rsidRPr="00F03DF6">
        <w:rPr>
          <w:rFonts w:cs="Arial"/>
        </w:rPr>
        <w:t xml:space="preserve">solaires </w:t>
      </w:r>
      <w:r w:rsidRPr="00F03DF6">
        <w:rPr>
          <w:rFonts w:cs="Arial"/>
        </w:rPr>
        <w:t>SDD</w:t>
      </w:r>
      <w:r w:rsidR="00CD422A">
        <w:rPr>
          <w:rFonts w:cs="Arial"/>
        </w:rPr>
        <w:t xml:space="preserve"> </w:t>
      </w:r>
      <w:r w:rsidRPr="00F03DF6">
        <w:rPr>
          <w:rFonts w:cs="Arial"/>
        </w:rPr>
        <w:t>fonctionnels, 22 jeep</w:t>
      </w:r>
      <w:r w:rsidR="00681B07" w:rsidRPr="00F03DF6">
        <w:rPr>
          <w:rFonts w:cs="Arial"/>
        </w:rPr>
        <w:t>s</w:t>
      </w:r>
      <w:r w:rsidRPr="00F03DF6">
        <w:rPr>
          <w:rFonts w:cs="Arial"/>
        </w:rPr>
        <w:t xml:space="preserve"> land-cruiser 4x4 et 110 motos</w:t>
      </w:r>
      <w:r w:rsidR="00CD422A">
        <w:rPr>
          <w:rFonts w:cs="Arial"/>
        </w:rPr>
        <w:t xml:space="preserve"> </w:t>
      </w:r>
      <w:r w:rsidRPr="00F03DF6">
        <w:rPr>
          <w:rFonts w:cs="Arial"/>
        </w:rPr>
        <w:t xml:space="preserve">pour renforcer la stratégie avancée. </w:t>
      </w:r>
      <w:r w:rsidR="00081695" w:rsidRPr="00F03DF6">
        <w:rPr>
          <w:rFonts w:cs="Arial"/>
        </w:rPr>
        <w:t>On note 1500 mégaphones repartis dans les ZS.</w:t>
      </w:r>
    </w:p>
    <w:p w:rsidR="00CA7C41" w:rsidRPr="00F03DF6" w:rsidRDefault="00A22B38" w:rsidP="006C7D13">
      <w:pPr>
        <w:pStyle w:val="Title1"/>
        <w:numPr>
          <w:ilvl w:val="2"/>
          <w:numId w:val="12"/>
        </w:numPr>
        <w:jc w:val="both"/>
        <w:rPr>
          <w:rFonts w:ascii="Garamond" w:hAnsi="Garamond"/>
          <w:sz w:val="24"/>
        </w:rPr>
      </w:pPr>
      <w:bookmarkStart w:id="35" w:name="_Toc468876653"/>
      <w:r w:rsidRPr="00F03DF6">
        <w:rPr>
          <w:rFonts w:ascii="Garamond" w:hAnsi="Garamond"/>
          <w:sz w:val="24"/>
        </w:rPr>
        <w:lastRenderedPageBreak/>
        <w:t>R</w:t>
      </w:r>
      <w:r w:rsidR="00CA7C41" w:rsidRPr="00F03DF6">
        <w:rPr>
          <w:rFonts w:ascii="Garamond" w:hAnsi="Garamond"/>
          <w:sz w:val="24"/>
        </w:rPr>
        <w:t>essources financières</w:t>
      </w:r>
      <w:bookmarkEnd w:id="35"/>
    </w:p>
    <w:p w:rsidR="00F03DF6" w:rsidRDefault="00917E22" w:rsidP="005405A5">
      <w:pPr>
        <w:spacing w:line="343" w:lineRule="atLeast"/>
        <w:ind w:right="-567"/>
        <w:textAlignment w:val="center"/>
        <w:rPr>
          <w:rFonts w:cs="Arial"/>
        </w:rPr>
      </w:pPr>
      <w:r w:rsidRPr="00F03DF6">
        <w:rPr>
          <w:rFonts w:cs="Arial"/>
        </w:rPr>
        <w:t xml:space="preserve">Le PEV a bénéficié </w:t>
      </w:r>
      <w:r w:rsidR="00ED61CF" w:rsidRPr="00F03DF6">
        <w:rPr>
          <w:rFonts w:cs="Arial"/>
        </w:rPr>
        <w:t xml:space="preserve">du financement </w:t>
      </w:r>
      <w:r w:rsidRPr="00F03DF6">
        <w:rPr>
          <w:rFonts w:cs="Arial"/>
        </w:rPr>
        <w:t>du Gouvernement</w:t>
      </w:r>
      <w:r w:rsidR="005405A5" w:rsidRPr="00F03DF6">
        <w:rPr>
          <w:rFonts w:cs="Arial"/>
        </w:rPr>
        <w:t xml:space="preserve">, </w:t>
      </w:r>
      <w:r w:rsidR="00ED61CF" w:rsidRPr="00F03DF6">
        <w:rPr>
          <w:rFonts w:cs="Arial"/>
        </w:rPr>
        <w:t xml:space="preserve"> de l’appui des </w:t>
      </w:r>
      <w:r w:rsidRPr="00F03DF6">
        <w:rPr>
          <w:rFonts w:cs="Arial"/>
        </w:rPr>
        <w:t xml:space="preserve">partenaires </w:t>
      </w:r>
      <w:r w:rsidR="005405A5" w:rsidRPr="00F03DF6">
        <w:rPr>
          <w:rFonts w:cs="Arial"/>
        </w:rPr>
        <w:t>traditionnels dont :</w:t>
      </w:r>
      <w:r w:rsidR="003041B3" w:rsidRPr="00F03DF6">
        <w:rPr>
          <w:rFonts w:cs="Arial"/>
        </w:rPr>
        <w:t xml:space="preserve"> OMS, UNICEF, GAVI RSS, PATH,</w:t>
      </w:r>
      <w:r w:rsidR="00CD422A">
        <w:rPr>
          <w:rFonts w:cs="Arial"/>
        </w:rPr>
        <w:t xml:space="preserve"> </w:t>
      </w:r>
      <w:r w:rsidR="005405A5" w:rsidRPr="00F03DF6">
        <w:rPr>
          <w:rFonts w:cs="Arial"/>
        </w:rPr>
        <w:t>SANRU,</w:t>
      </w:r>
      <w:r w:rsidR="00CD422A">
        <w:rPr>
          <w:rFonts w:cs="Arial"/>
        </w:rPr>
        <w:t xml:space="preserve"> </w:t>
      </w:r>
      <w:r w:rsidR="005405A5" w:rsidRPr="00F03DF6">
        <w:rPr>
          <w:rFonts w:cs="Arial"/>
        </w:rPr>
        <w:t>MSF, BM, ROTARY et les autres partenaires</w:t>
      </w:r>
    </w:p>
    <w:p w:rsidR="00F03DF6" w:rsidRDefault="003041B3" w:rsidP="005405A5">
      <w:pPr>
        <w:spacing w:line="343" w:lineRule="atLeast"/>
        <w:ind w:right="-567"/>
        <w:textAlignment w:val="center"/>
        <w:rPr>
          <w:rFonts w:cs="Arial"/>
        </w:rPr>
      </w:pPr>
      <w:r w:rsidRPr="00F03DF6">
        <w:rPr>
          <w:rFonts w:cs="Arial"/>
        </w:rPr>
        <w:t>VISION-</w:t>
      </w:r>
      <w:r w:rsidR="00872CBF" w:rsidRPr="00F03DF6">
        <w:rPr>
          <w:rFonts w:cs="Arial"/>
        </w:rPr>
        <w:t>MON</w:t>
      </w:r>
      <w:r w:rsidRPr="00F03DF6">
        <w:rPr>
          <w:rFonts w:cs="Arial"/>
        </w:rPr>
        <w:t>DIALE,</w:t>
      </w:r>
      <w:r w:rsidR="00CD422A">
        <w:rPr>
          <w:rFonts w:cs="Arial"/>
        </w:rPr>
        <w:t xml:space="preserve"> </w:t>
      </w:r>
      <w:r w:rsidRPr="00F03DF6">
        <w:rPr>
          <w:rFonts w:cs="Arial"/>
        </w:rPr>
        <w:t>MEMISA_BELGIQUE,</w:t>
      </w:r>
      <w:r w:rsidR="00CD422A">
        <w:rPr>
          <w:rFonts w:cs="Arial"/>
        </w:rPr>
        <w:t xml:space="preserve"> </w:t>
      </w:r>
      <w:r w:rsidRPr="00F03DF6">
        <w:rPr>
          <w:rFonts w:cs="Arial"/>
        </w:rPr>
        <w:t>UNION EUROPEENNEBDOM, PROSANI,</w:t>
      </w:r>
    </w:p>
    <w:p w:rsidR="003041B3" w:rsidRPr="00F03DF6" w:rsidRDefault="003041B3" w:rsidP="005405A5">
      <w:pPr>
        <w:spacing w:line="343" w:lineRule="atLeast"/>
        <w:ind w:right="-567"/>
        <w:textAlignment w:val="center"/>
        <w:rPr>
          <w:rFonts w:cs="Arial"/>
        </w:rPr>
      </w:pPr>
      <w:r w:rsidRPr="00F03DF6">
        <w:rPr>
          <w:rFonts w:cs="Arial"/>
        </w:rPr>
        <w:t xml:space="preserve"> AFRICA MINERAL, TFM BOSS MINING,</w:t>
      </w:r>
      <w:r w:rsidR="00CD422A">
        <w:rPr>
          <w:rFonts w:cs="Arial"/>
        </w:rPr>
        <w:t xml:space="preserve"> </w:t>
      </w:r>
      <w:r w:rsidRPr="00F03DF6">
        <w:rPr>
          <w:rFonts w:cs="Arial"/>
        </w:rPr>
        <w:t>MUMI/KCC, AHIP,</w:t>
      </w:r>
      <w:r w:rsidR="00CD422A">
        <w:rPr>
          <w:rFonts w:cs="Arial"/>
        </w:rPr>
        <w:t xml:space="preserve"> </w:t>
      </w:r>
      <w:r w:rsidRPr="00F03DF6">
        <w:rPr>
          <w:rFonts w:cs="Arial"/>
        </w:rPr>
        <w:t>GECAMINE</w:t>
      </w:r>
      <w:r w:rsidR="005405A5" w:rsidRPr="00F03DF6">
        <w:rPr>
          <w:rFonts w:cs="Arial"/>
        </w:rPr>
        <w:t>S</w:t>
      </w:r>
      <w:r w:rsidRPr="00F03DF6">
        <w:rPr>
          <w:rFonts w:cs="Arial"/>
        </w:rPr>
        <w:t>, KISENGE MANGANESE,</w:t>
      </w:r>
      <w:r w:rsidR="005F1251">
        <w:rPr>
          <w:rFonts w:cs="Arial"/>
        </w:rPr>
        <w:t xml:space="preserve"> </w:t>
      </w:r>
      <w:r w:rsidRPr="00F03DF6">
        <w:rPr>
          <w:rFonts w:cs="Arial"/>
        </w:rPr>
        <w:t>MKM,</w:t>
      </w:r>
      <w:r w:rsidR="005F1251">
        <w:rPr>
          <w:rFonts w:cs="Arial"/>
        </w:rPr>
        <w:t xml:space="preserve"> </w:t>
      </w:r>
      <w:r w:rsidRPr="00F03DF6">
        <w:rPr>
          <w:rFonts w:cs="Arial"/>
        </w:rPr>
        <w:t>COMMUNAUTE</w:t>
      </w:r>
    </w:p>
    <w:p w:rsidR="005405A5" w:rsidRDefault="00917E22" w:rsidP="00F03DF6">
      <w:pPr>
        <w:autoSpaceDE w:val="0"/>
        <w:autoSpaceDN w:val="0"/>
        <w:adjustRightInd w:val="0"/>
        <w:spacing w:before="240"/>
        <w:rPr>
          <w:rFonts w:cs="Arial"/>
        </w:rPr>
        <w:sectPr w:rsidR="005405A5" w:rsidSect="00172B34">
          <w:footerReference w:type="default" r:id="rId52"/>
          <w:pgSz w:w="11906" w:h="16838"/>
          <w:pgMar w:top="794" w:right="1021" w:bottom="907" w:left="1077" w:header="709" w:footer="709" w:gutter="0"/>
          <w:cols w:space="708"/>
          <w:docGrid w:linePitch="360"/>
        </w:sectPr>
      </w:pPr>
      <w:r w:rsidRPr="00F03DF6">
        <w:rPr>
          <w:rFonts w:cs="Arial"/>
        </w:rPr>
        <w:t>Le bud</w:t>
      </w:r>
      <w:r w:rsidR="00F22D12" w:rsidRPr="00F03DF6">
        <w:rPr>
          <w:rFonts w:cs="Arial"/>
        </w:rPr>
        <w:t xml:space="preserve">get annuel planifié était de </w:t>
      </w:r>
      <w:r w:rsidR="00F22D12" w:rsidRPr="00757DA1">
        <w:rPr>
          <w:rFonts w:cs="Arial"/>
          <w:b/>
        </w:rPr>
        <w:t>238 140 274</w:t>
      </w:r>
      <w:r w:rsidR="00E6639B" w:rsidRPr="00F03DF6">
        <w:rPr>
          <w:rFonts w:cs="Arial"/>
        </w:rPr>
        <w:t xml:space="preserve"> $. De ce montant, </w:t>
      </w:r>
      <w:r w:rsidR="00E6639B" w:rsidRPr="00757DA1">
        <w:rPr>
          <w:rFonts w:cs="Arial"/>
          <w:b/>
        </w:rPr>
        <w:t>84 344 265</w:t>
      </w:r>
      <w:r w:rsidRPr="00F03DF6">
        <w:rPr>
          <w:rFonts w:cs="Arial"/>
        </w:rPr>
        <w:t xml:space="preserve"> $ ont été décaissé</w:t>
      </w:r>
      <w:r w:rsidR="00263619" w:rsidRPr="00F03DF6">
        <w:rPr>
          <w:rFonts w:cs="Arial"/>
        </w:rPr>
        <w:t xml:space="preserve">s soit </w:t>
      </w:r>
      <w:r w:rsidR="00263619" w:rsidRPr="00757DA1">
        <w:rPr>
          <w:rFonts w:cs="Arial"/>
          <w:b/>
        </w:rPr>
        <w:t>35</w:t>
      </w:r>
      <w:r w:rsidRPr="00757DA1">
        <w:rPr>
          <w:rFonts w:cs="Arial"/>
          <w:b/>
        </w:rPr>
        <w:t xml:space="preserve"> %</w:t>
      </w:r>
      <w:r w:rsidRPr="00F03DF6">
        <w:rPr>
          <w:rFonts w:cs="Arial"/>
        </w:rPr>
        <w:t xml:space="preserve"> du budget planifié</w:t>
      </w:r>
      <w:r w:rsidRPr="00376F62">
        <w:rPr>
          <w:rFonts w:cs="Arial"/>
        </w:rPr>
        <w:t xml:space="preserve">. </w:t>
      </w:r>
    </w:p>
    <w:p w:rsidR="00757DA1" w:rsidRDefault="00B8506E" w:rsidP="00A205B3">
      <w:pPr>
        <w:jc w:val="both"/>
        <w:rPr>
          <w:rFonts w:cs="Arial"/>
          <w:b/>
        </w:rPr>
      </w:pPr>
      <w:r w:rsidRPr="00376F62">
        <w:rPr>
          <w:rFonts w:cs="Arial"/>
          <w:b/>
        </w:rPr>
        <w:lastRenderedPageBreak/>
        <w:t>Tableau15</w:t>
      </w:r>
      <w:r w:rsidR="00CA7C41" w:rsidRPr="00376F62">
        <w:rPr>
          <w:rFonts w:cs="Arial"/>
          <w:b/>
        </w:rPr>
        <w:t> : Budget planif</w:t>
      </w:r>
      <w:r w:rsidR="00081695">
        <w:rPr>
          <w:rFonts w:cs="Arial"/>
          <w:b/>
        </w:rPr>
        <w:t>ié en 2017</w:t>
      </w:r>
      <w:r w:rsidR="00CA7C41" w:rsidRPr="00376F62">
        <w:rPr>
          <w:rFonts w:cs="Arial"/>
          <w:b/>
        </w:rPr>
        <w:t xml:space="preserve"> par </w:t>
      </w:r>
      <w:r w:rsidR="00E07365" w:rsidRPr="00376F62">
        <w:rPr>
          <w:rFonts w:cs="Arial"/>
          <w:b/>
        </w:rPr>
        <w:t>composante</w:t>
      </w:r>
      <w:r w:rsidR="00CA7C41" w:rsidRPr="00376F62">
        <w:rPr>
          <w:rFonts w:cs="Arial"/>
          <w:b/>
        </w:rPr>
        <w:t xml:space="preserve"> (en USD)</w:t>
      </w:r>
    </w:p>
    <w:p w:rsidR="00757DA1" w:rsidRDefault="00757DA1" w:rsidP="00A205B3">
      <w:pPr>
        <w:jc w:val="both"/>
        <w:rPr>
          <w:rFonts w:cs="Arial"/>
          <w:b/>
        </w:rPr>
      </w:pPr>
    </w:p>
    <w:tbl>
      <w:tblPr>
        <w:tblW w:w="14069" w:type="dxa"/>
        <w:tblLayout w:type="fixed"/>
        <w:tblCellMar>
          <w:left w:w="0" w:type="dxa"/>
          <w:right w:w="0" w:type="dxa"/>
        </w:tblCellMar>
        <w:tblLook w:val="0600" w:firstRow="0" w:lastRow="0" w:firstColumn="0" w:lastColumn="0" w:noHBand="1" w:noVBand="1"/>
      </w:tblPr>
      <w:tblGrid>
        <w:gridCol w:w="1282"/>
        <w:gridCol w:w="1254"/>
        <w:gridCol w:w="963"/>
        <w:gridCol w:w="1007"/>
        <w:gridCol w:w="1193"/>
        <w:gridCol w:w="827"/>
        <w:gridCol w:w="611"/>
        <w:gridCol w:w="806"/>
        <w:gridCol w:w="909"/>
        <w:gridCol w:w="970"/>
        <w:gridCol w:w="1194"/>
        <w:gridCol w:w="1063"/>
        <w:gridCol w:w="1061"/>
        <w:gridCol w:w="929"/>
      </w:tblGrid>
      <w:tr w:rsidR="00757DA1" w:rsidRPr="00757DA1" w:rsidTr="00F03DF6">
        <w:trPr>
          <w:trHeight w:val="268"/>
        </w:trPr>
        <w:tc>
          <w:tcPr>
            <w:tcW w:w="1282"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SOURCE DE FINANCEMENT</w:t>
            </w: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 E</w:t>
            </w:r>
            <w:r w:rsidRPr="00757DA1">
              <w:rPr>
                <w:rFonts w:ascii="Calibri" w:hAnsi="Calibri" w:cs="Calibri"/>
                <w:b/>
                <w:bCs/>
                <w:kern w:val="24"/>
                <w:sz w:val="18"/>
                <w:szCs w:val="20"/>
                <w:lang w:val="en-US"/>
              </w:rPr>
              <w:t>NGAGEMENTS</w:t>
            </w:r>
            <w:r w:rsidRPr="00757DA1">
              <w:rPr>
                <w:rFonts w:ascii="Calibri" w:hAnsi="Calibri" w:cs="Calibri"/>
                <w:b/>
                <w:bCs/>
                <w:kern w:val="24"/>
                <w:sz w:val="18"/>
                <w:szCs w:val="22"/>
                <w:lang w:val="en-US"/>
              </w:rPr>
              <w:t xml:space="preserve"> 2017 EN USD </w:t>
            </w:r>
          </w:p>
        </w:tc>
        <w:tc>
          <w:tcPr>
            <w:tcW w:w="9543" w:type="dxa"/>
            <w:gridSpan w:val="10"/>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DOMAINES  </w:t>
            </w:r>
          </w:p>
        </w:tc>
        <w:tc>
          <w:tcPr>
            <w:tcW w:w="1061"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TOTAL LIBERE </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w:t>
            </w:r>
          </w:p>
        </w:tc>
      </w:tr>
      <w:tr w:rsidR="00757DA1" w:rsidRPr="00757DA1" w:rsidTr="00757DA1">
        <w:trPr>
          <w:trHeight w:val="268"/>
        </w:trPr>
        <w:tc>
          <w:tcPr>
            <w:tcW w:w="1282"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1254"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PEV SYST </w:t>
            </w:r>
          </w:p>
        </w:tc>
        <w:tc>
          <w:tcPr>
            <w:tcW w:w="1007"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QUALITE DES DONNEES </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LOGISTIQUE </w:t>
            </w:r>
          </w:p>
        </w:tc>
        <w:tc>
          <w:tcPr>
            <w:tcW w:w="3153" w:type="dxa"/>
            <w:gridSpan w:val="4"/>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AVS </w:t>
            </w:r>
          </w:p>
        </w:tc>
        <w:tc>
          <w:tcPr>
            <w:tcW w:w="970"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COMMUNICATION </w:t>
            </w:r>
          </w:p>
        </w:tc>
        <w:tc>
          <w:tcPr>
            <w:tcW w:w="1194"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SURVEILLANCE </w:t>
            </w:r>
          </w:p>
        </w:tc>
        <w:tc>
          <w:tcPr>
            <w:tcW w:w="1063" w:type="dxa"/>
            <w:vMerge w:val="restart"/>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center"/>
              <w:textAlignment w:val="center"/>
              <w:rPr>
                <w:rFonts w:ascii="Arial" w:hAnsi="Arial" w:cs="Arial"/>
                <w:sz w:val="18"/>
                <w:szCs w:val="36"/>
              </w:rPr>
            </w:pPr>
            <w:r w:rsidRPr="00757DA1">
              <w:rPr>
                <w:rFonts w:ascii="Calibri" w:hAnsi="Calibri" w:cs="Calibri"/>
                <w:b/>
                <w:bCs/>
                <w:kern w:val="24"/>
                <w:sz w:val="18"/>
                <w:szCs w:val="22"/>
                <w:lang w:val="en-US"/>
              </w:rPr>
              <w:t xml:space="preserve">GESTION PROGRAMME </w:t>
            </w: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r>
      <w:tr w:rsidR="00757DA1" w:rsidRPr="00757DA1" w:rsidTr="00757DA1">
        <w:trPr>
          <w:trHeight w:val="467"/>
        </w:trPr>
        <w:tc>
          <w:tcPr>
            <w:tcW w:w="1282"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1254"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963"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1007"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center"/>
              <w:textAlignment w:val="center"/>
              <w:rPr>
                <w:rFonts w:ascii="Arial" w:hAnsi="Arial" w:cs="Arial"/>
                <w:sz w:val="18"/>
                <w:szCs w:val="36"/>
              </w:rPr>
            </w:pPr>
            <w:r w:rsidRPr="00757DA1">
              <w:rPr>
                <w:rFonts w:ascii="Calibri" w:hAnsi="Calibri" w:cs="Calibri"/>
                <w:b/>
                <w:bCs/>
                <w:kern w:val="24"/>
                <w:sz w:val="18"/>
                <w:szCs w:val="22"/>
                <w:lang w:val="en-US"/>
              </w:rPr>
              <w:t xml:space="preserve">POLIO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center"/>
              <w:textAlignment w:val="center"/>
              <w:rPr>
                <w:rFonts w:ascii="Arial" w:hAnsi="Arial" w:cs="Arial"/>
                <w:sz w:val="18"/>
                <w:szCs w:val="36"/>
              </w:rPr>
            </w:pPr>
            <w:r w:rsidRPr="00757DA1">
              <w:rPr>
                <w:rFonts w:ascii="Calibri" w:hAnsi="Calibri" w:cs="Calibri"/>
                <w:b/>
                <w:bCs/>
                <w:kern w:val="24"/>
                <w:sz w:val="18"/>
                <w:szCs w:val="22"/>
                <w:lang w:val="en-US"/>
              </w:rPr>
              <w:t>TMN</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center"/>
              <w:textAlignment w:val="center"/>
              <w:rPr>
                <w:rFonts w:ascii="Arial" w:hAnsi="Arial" w:cs="Arial"/>
                <w:sz w:val="18"/>
                <w:szCs w:val="36"/>
              </w:rPr>
            </w:pPr>
            <w:r w:rsidRPr="00757DA1">
              <w:rPr>
                <w:rFonts w:ascii="Calibri" w:hAnsi="Calibri" w:cs="Calibri"/>
                <w:b/>
                <w:bCs/>
                <w:kern w:val="24"/>
                <w:sz w:val="18"/>
                <w:szCs w:val="22"/>
                <w:lang w:val="en-US"/>
              </w:rPr>
              <w:t>FJ</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center"/>
              <w:textAlignment w:val="center"/>
              <w:rPr>
                <w:rFonts w:ascii="Arial" w:hAnsi="Arial" w:cs="Arial"/>
                <w:sz w:val="18"/>
                <w:szCs w:val="36"/>
              </w:rPr>
            </w:pPr>
            <w:r w:rsidRPr="00757DA1">
              <w:rPr>
                <w:rFonts w:ascii="Calibri" w:hAnsi="Calibri" w:cs="Calibri"/>
                <w:b/>
                <w:bCs/>
                <w:kern w:val="24"/>
                <w:sz w:val="18"/>
                <w:szCs w:val="22"/>
                <w:lang w:val="en-US"/>
              </w:rPr>
              <w:t xml:space="preserve">ROUGEOLE </w:t>
            </w:r>
          </w:p>
        </w:tc>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1194"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c>
          <w:tcPr>
            <w:tcW w:w="929" w:type="dxa"/>
            <w:vMerge/>
            <w:tcBorders>
              <w:top w:val="single" w:sz="4" w:space="0" w:color="000000"/>
              <w:left w:val="single" w:sz="4" w:space="0" w:color="000000"/>
              <w:bottom w:val="single" w:sz="4" w:space="0" w:color="000000"/>
              <w:right w:val="single" w:sz="4" w:space="0" w:color="000000"/>
            </w:tcBorders>
            <w:vAlign w:val="center"/>
            <w:hideMark/>
          </w:tcPr>
          <w:p w:rsidR="001A2CD2" w:rsidRPr="00757DA1" w:rsidRDefault="001A2CD2" w:rsidP="001A2CD2">
            <w:pPr>
              <w:rPr>
                <w:rFonts w:ascii="Arial" w:hAnsi="Arial" w:cs="Arial"/>
                <w:sz w:val="18"/>
                <w:szCs w:val="36"/>
              </w:rPr>
            </w:pPr>
          </w:p>
        </w:tc>
      </w:tr>
      <w:tr w:rsidR="00757DA1" w:rsidRPr="00757DA1" w:rsidTr="00757DA1">
        <w:trPr>
          <w:trHeight w:val="309"/>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308" w:lineRule="atLeast"/>
              <w:jc w:val="center"/>
              <w:textAlignment w:val="bottom"/>
              <w:rPr>
                <w:rFonts w:ascii="Arial" w:hAnsi="Arial" w:cs="Arial"/>
                <w:sz w:val="18"/>
                <w:szCs w:val="36"/>
              </w:rPr>
            </w:pPr>
            <w:r w:rsidRPr="00757DA1">
              <w:rPr>
                <w:rFonts w:ascii="Calibri" w:hAnsi="Calibri" w:cs="Calibri"/>
                <w:kern w:val="24"/>
                <w:sz w:val="18"/>
                <w:szCs w:val="22"/>
                <w:lang w:val="en-US"/>
              </w:rPr>
              <w:t xml:space="preserve"> GVT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13 565 516</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45 000,00</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130269</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588902</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764 171</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308" w:lineRule="atLeast"/>
              <w:jc w:val="center"/>
              <w:textAlignment w:val="bottom"/>
              <w:rPr>
                <w:rFonts w:ascii="Arial" w:hAnsi="Arial" w:cs="Arial"/>
                <w:sz w:val="18"/>
                <w:szCs w:val="36"/>
              </w:rPr>
            </w:pPr>
            <w:r w:rsidRPr="00757DA1">
              <w:rPr>
                <w:rFonts w:ascii="Calibri" w:hAnsi="Calibri" w:cs="Calibri"/>
                <w:kern w:val="24"/>
                <w:sz w:val="18"/>
                <w:szCs w:val="22"/>
                <w:lang w:val="en-US"/>
              </w:rPr>
              <w:t>6%</w:t>
            </w:r>
          </w:p>
        </w:tc>
      </w:tr>
      <w:tr w:rsidR="00757DA1" w:rsidRPr="00757DA1" w:rsidTr="00757DA1">
        <w:trPr>
          <w:trHeight w:val="463"/>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 xml:space="preserve"> GAVI SNV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83 607 135</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40 038 756</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40 038 756</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48%</w:t>
            </w:r>
          </w:p>
        </w:tc>
      </w:tr>
      <w:tr w:rsidR="00757DA1" w:rsidRPr="00757DA1" w:rsidTr="00757DA1">
        <w:trPr>
          <w:trHeight w:val="463"/>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 xml:space="preserve"> GAVI RSS2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39 163 761</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3 294 382</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186 280</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2 261 136</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56 700</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5 798 498</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15%</w:t>
            </w:r>
          </w:p>
        </w:tc>
      </w:tr>
      <w:tr w:rsidR="00757DA1" w:rsidRPr="00757DA1" w:rsidTr="00757DA1">
        <w:trPr>
          <w:trHeight w:val="441"/>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 xml:space="preserve"> GAVI UNICEF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6 208 976</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5 753 556</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5 753 556</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93%</w:t>
            </w:r>
          </w:p>
        </w:tc>
      </w:tr>
      <w:tr w:rsidR="00757DA1" w:rsidRPr="00757DA1" w:rsidTr="00757DA1">
        <w:trPr>
          <w:trHeight w:val="617"/>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 xml:space="preserve"> UNICEF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3 372 118</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rPr>
              <w:t>3249978</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765 914</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6 985 414</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rPr>
              <w:t>304529</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rPr>
              <w:t>11318935</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306%</w:t>
            </w:r>
          </w:p>
        </w:tc>
      </w:tr>
      <w:tr w:rsidR="00757DA1" w:rsidRPr="00757DA1" w:rsidTr="00757DA1">
        <w:trPr>
          <w:trHeight w:val="463"/>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 xml:space="preserve"> OMS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29 504 531</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316 305</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380 041</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17 916 293</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615 045</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2 412 094</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21 639 778</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73%</w:t>
            </w:r>
          </w:p>
        </w:tc>
      </w:tr>
      <w:tr w:rsidR="00757DA1" w:rsidRPr="00757DA1" w:rsidTr="00757DA1">
        <w:trPr>
          <w:trHeight w:val="463"/>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OMS/GAVI</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2 190 000</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0</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0%</w:t>
            </w:r>
          </w:p>
        </w:tc>
      </w:tr>
      <w:tr w:rsidR="00757DA1" w:rsidRPr="00757DA1" w:rsidTr="00757DA1">
        <w:trPr>
          <w:trHeight w:val="533"/>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VILLAGE SEARCH</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110 000</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62 850</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62 850</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57%</w:t>
            </w:r>
          </w:p>
        </w:tc>
      </w:tr>
      <w:tr w:rsidR="00757DA1" w:rsidRPr="00757DA1" w:rsidTr="00757DA1">
        <w:trPr>
          <w:trHeight w:val="268"/>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268" w:lineRule="atLeast"/>
              <w:jc w:val="center"/>
              <w:textAlignment w:val="bottom"/>
              <w:rPr>
                <w:rFonts w:ascii="Arial" w:hAnsi="Arial" w:cs="Arial"/>
                <w:sz w:val="18"/>
                <w:szCs w:val="36"/>
              </w:rPr>
            </w:pPr>
            <w:r w:rsidRPr="00757DA1">
              <w:rPr>
                <w:rFonts w:ascii="Calibri" w:hAnsi="Calibri" w:cs="Calibri"/>
                <w:kern w:val="24"/>
                <w:sz w:val="18"/>
                <w:szCs w:val="22"/>
                <w:lang w:val="en-US"/>
              </w:rPr>
              <w:t>BM</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16 680 000</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16 680 000</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16 680 000</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268" w:lineRule="atLeast"/>
              <w:jc w:val="center"/>
              <w:textAlignment w:val="bottom"/>
              <w:rPr>
                <w:rFonts w:ascii="Arial" w:hAnsi="Arial" w:cs="Arial"/>
                <w:sz w:val="18"/>
                <w:szCs w:val="36"/>
              </w:rPr>
            </w:pPr>
            <w:r w:rsidRPr="00757DA1">
              <w:rPr>
                <w:rFonts w:ascii="Calibri" w:hAnsi="Calibri" w:cs="Calibri"/>
                <w:kern w:val="24"/>
                <w:sz w:val="18"/>
                <w:szCs w:val="22"/>
                <w:lang w:val="en-US"/>
              </w:rPr>
              <w:t>100%</w:t>
            </w:r>
          </w:p>
        </w:tc>
      </w:tr>
      <w:tr w:rsidR="00757DA1" w:rsidRPr="00757DA1" w:rsidTr="00757DA1">
        <w:trPr>
          <w:trHeight w:val="471"/>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SAVE CHILDEN</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80 000</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0</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0%</w:t>
            </w:r>
          </w:p>
        </w:tc>
      </w:tr>
      <w:tr w:rsidR="00757DA1" w:rsidRPr="00757DA1" w:rsidTr="00757DA1">
        <w:trPr>
          <w:trHeight w:val="309"/>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308" w:lineRule="atLeast"/>
              <w:jc w:val="center"/>
              <w:textAlignment w:val="bottom"/>
              <w:rPr>
                <w:rFonts w:ascii="Arial" w:hAnsi="Arial" w:cs="Arial"/>
                <w:sz w:val="18"/>
                <w:szCs w:val="36"/>
              </w:rPr>
            </w:pPr>
            <w:r w:rsidRPr="00757DA1">
              <w:rPr>
                <w:rFonts w:ascii="Calibri" w:hAnsi="Calibri" w:cs="Calibri"/>
                <w:kern w:val="24"/>
                <w:sz w:val="18"/>
                <w:szCs w:val="22"/>
                <w:lang w:val="en-US"/>
              </w:rPr>
              <w:t xml:space="preserve"> GAVI OSC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3 772 677</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201 724</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1 038 234</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308" w:lineRule="atLeast"/>
              <w:jc w:val="right"/>
              <w:textAlignment w:val="center"/>
              <w:rPr>
                <w:rFonts w:ascii="Arial" w:hAnsi="Arial" w:cs="Arial"/>
                <w:sz w:val="18"/>
                <w:szCs w:val="36"/>
              </w:rPr>
            </w:pPr>
            <w:r w:rsidRPr="00757DA1">
              <w:rPr>
                <w:rFonts w:ascii="Calibri" w:hAnsi="Calibri" w:cs="Calibri"/>
                <w:kern w:val="24"/>
                <w:sz w:val="18"/>
                <w:szCs w:val="22"/>
                <w:lang w:val="en-US"/>
              </w:rPr>
              <w:t>1 239 958</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308" w:lineRule="atLeast"/>
              <w:jc w:val="center"/>
              <w:textAlignment w:val="bottom"/>
              <w:rPr>
                <w:rFonts w:ascii="Arial" w:hAnsi="Arial" w:cs="Arial"/>
                <w:sz w:val="18"/>
                <w:szCs w:val="36"/>
              </w:rPr>
            </w:pPr>
            <w:r w:rsidRPr="00757DA1">
              <w:rPr>
                <w:rFonts w:ascii="Calibri" w:hAnsi="Calibri" w:cs="Calibri"/>
                <w:kern w:val="24"/>
                <w:sz w:val="18"/>
                <w:szCs w:val="22"/>
                <w:lang w:val="en-US"/>
              </w:rPr>
              <w:t>33%</w:t>
            </w:r>
          </w:p>
        </w:tc>
      </w:tr>
      <w:tr w:rsidR="00757DA1" w:rsidRPr="00757DA1" w:rsidTr="00757DA1">
        <w:trPr>
          <w:trHeight w:val="617"/>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SANRU</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93 077</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61 481</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61 481</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66%</w:t>
            </w:r>
          </w:p>
        </w:tc>
      </w:tr>
      <w:tr w:rsidR="00757DA1" w:rsidRPr="00757DA1" w:rsidTr="00757DA1">
        <w:trPr>
          <w:trHeight w:val="268"/>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268" w:lineRule="atLeast"/>
              <w:jc w:val="center"/>
              <w:textAlignment w:val="bottom"/>
              <w:rPr>
                <w:rFonts w:ascii="Arial" w:hAnsi="Arial" w:cs="Arial"/>
                <w:sz w:val="18"/>
                <w:szCs w:val="36"/>
              </w:rPr>
            </w:pPr>
            <w:r w:rsidRPr="00757DA1">
              <w:rPr>
                <w:rFonts w:ascii="Calibri" w:hAnsi="Calibri" w:cs="Calibri"/>
                <w:kern w:val="24"/>
                <w:sz w:val="18"/>
                <w:szCs w:val="22"/>
                <w:lang w:val="en-US"/>
              </w:rPr>
              <w:t>SVI</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200 000</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10 797</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kern w:val="24"/>
                <w:sz w:val="18"/>
                <w:szCs w:val="22"/>
                <w:lang w:val="en-US"/>
              </w:rPr>
              <w:t>10 797</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268" w:lineRule="atLeast"/>
              <w:jc w:val="center"/>
              <w:textAlignment w:val="bottom"/>
              <w:rPr>
                <w:rFonts w:ascii="Arial" w:hAnsi="Arial" w:cs="Arial"/>
                <w:sz w:val="18"/>
                <w:szCs w:val="36"/>
              </w:rPr>
            </w:pPr>
            <w:r w:rsidRPr="00757DA1">
              <w:rPr>
                <w:rFonts w:ascii="Calibri" w:hAnsi="Calibri" w:cs="Calibri"/>
                <w:kern w:val="24"/>
                <w:sz w:val="18"/>
                <w:szCs w:val="22"/>
                <w:lang w:val="en-US"/>
              </w:rPr>
              <w:t>5%</w:t>
            </w:r>
          </w:p>
        </w:tc>
      </w:tr>
      <w:tr w:rsidR="00757DA1" w:rsidRPr="00757DA1" w:rsidTr="00757DA1">
        <w:trPr>
          <w:trHeight w:val="463"/>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 xml:space="preserve"> GAVI/PATH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259 036</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26 500</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3 000</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29 500</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11%</w:t>
            </w:r>
          </w:p>
        </w:tc>
      </w:tr>
      <w:tr w:rsidR="00757DA1" w:rsidRPr="00757DA1" w:rsidTr="00757DA1">
        <w:trPr>
          <w:trHeight w:val="533"/>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 xml:space="preserve">USAID PROSANI </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2 841 665</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843 483</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211 547</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1 166 797</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260 600</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100 000</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 </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154 600</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104 638</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jc w:val="right"/>
              <w:textAlignment w:val="center"/>
              <w:rPr>
                <w:rFonts w:ascii="Arial" w:hAnsi="Arial" w:cs="Arial"/>
                <w:sz w:val="18"/>
                <w:szCs w:val="36"/>
              </w:rPr>
            </w:pPr>
            <w:r w:rsidRPr="00757DA1">
              <w:rPr>
                <w:rFonts w:ascii="Calibri" w:hAnsi="Calibri" w:cs="Calibri"/>
                <w:kern w:val="24"/>
                <w:sz w:val="18"/>
                <w:szCs w:val="22"/>
                <w:lang w:val="en-US"/>
              </w:rPr>
              <w:t>2 841 665</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jc w:val="center"/>
              <w:textAlignment w:val="bottom"/>
              <w:rPr>
                <w:rFonts w:ascii="Arial" w:hAnsi="Arial" w:cs="Arial"/>
                <w:sz w:val="18"/>
                <w:szCs w:val="36"/>
              </w:rPr>
            </w:pPr>
            <w:r w:rsidRPr="00757DA1">
              <w:rPr>
                <w:rFonts w:ascii="Calibri" w:hAnsi="Calibri" w:cs="Calibri"/>
                <w:kern w:val="24"/>
                <w:sz w:val="18"/>
                <w:szCs w:val="22"/>
                <w:lang w:val="en-US"/>
              </w:rPr>
              <w:t>100%</w:t>
            </w:r>
          </w:p>
        </w:tc>
      </w:tr>
      <w:tr w:rsidR="00757DA1" w:rsidRPr="00757DA1" w:rsidTr="00757DA1">
        <w:trPr>
          <w:trHeight w:val="268"/>
        </w:trPr>
        <w:tc>
          <w:tcPr>
            <w:tcW w:w="1282"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268" w:lineRule="atLeast"/>
              <w:jc w:val="center"/>
              <w:textAlignment w:val="bottom"/>
              <w:rPr>
                <w:rFonts w:ascii="Arial" w:hAnsi="Arial" w:cs="Arial"/>
                <w:sz w:val="18"/>
                <w:szCs w:val="36"/>
              </w:rPr>
            </w:pPr>
            <w:r w:rsidRPr="00757DA1">
              <w:rPr>
                <w:rFonts w:ascii="Calibri" w:hAnsi="Calibri" w:cs="Calibri"/>
                <w:b/>
                <w:bCs/>
                <w:kern w:val="24"/>
                <w:sz w:val="18"/>
                <w:szCs w:val="22"/>
                <w:lang w:val="en-US"/>
              </w:rPr>
              <w:t>TOTAL</w:t>
            </w:r>
          </w:p>
        </w:tc>
        <w:tc>
          <w:tcPr>
            <w:tcW w:w="125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201 648 492</w:t>
            </w:r>
          </w:p>
        </w:tc>
        <w:tc>
          <w:tcPr>
            <w:tcW w:w="9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4 866 128</w:t>
            </w:r>
          </w:p>
        </w:tc>
        <w:tc>
          <w:tcPr>
            <w:tcW w:w="100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793 312</w:t>
            </w:r>
          </w:p>
        </w:tc>
        <w:tc>
          <w:tcPr>
            <w:tcW w:w="119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63 863 110</w:t>
            </w:r>
          </w:p>
        </w:tc>
        <w:tc>
          <w:tcPr>
            <w:tcW w:w="827"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20 077 951</w:t>
            </w:r>
          </w:p>
        </w:tc>
        <w:tc>
          <w:tcPr>
            <w:tcW w:w="61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27 965</w:t>
            </w:r>
          </w:p>
        </w:tc>
        <w:tc>
          <w:tcPr>
            <w:tcW w:w="806"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286 280</w:t>
            </w:r>
          </w:p>
        </w:tc>
        <w:tc>
          <w:tcPr>
            <w:tcW w:w="90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3 006 450</w:t>
            </w:r>
          </w:p>
        </w:tc>
        <w:tc>
          <w:tcPr>
            <w:tcW w:w="970"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1 170 037</w:t>
            </w:r>
          </w:p>
        </w:tc>
        <w:tc>
          <w:tcPr>
            <w:tcW w:w="1194"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2 628 175</w:t>
            </w:r>
          </w:p>
        </w:tc>
        <w:tc>
          <w:tcPr>
            <w:tcW w:w="1063"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2"/>
                <w:lang w:val="en-US"/>
              </w:rPr>
              <w:t>750 240</w:t>
            </w:r>
          </w:p>
        </w:tc>
        <w:tc>
          <w:tcPr>
            <w:tcW w:w="1061"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center"/>
            <w:hideMark/>
          </w:tcPr>
          <w:p w:rsidR="001A2CD2" w:rsidRPr="00757DA1" w:rsidRDefault="001A2CD2" w:rsidP="001A2CD2">
            <w:pPr>
              <w:spacing w:line="268" w:lineRule="atLeast"/>
              <w:jc w:val="right"/>
              <w:textAlignment w:val="center"/>
              <w:rPr>
                <w:rFonts w:ascii="Arial" w:hAnsi="Arial" w:cs="Arial"/>
                <w:sz w:val="18"/>
                <w:szCs w:val="36"/>
              </w:rPr>
            </w:pPr>
            <w:r w:rsidRPr="00757DA1">
              <w:rPr>
                <w:rFonts w:ascii="Calibri" w:hAnsi="Calibri" w:cs="Calibri"/>
                <w:b/>
                <w:bCs/>
                <w:kern w:val="24"/>
                <w:sz w:val="18"/>
                <w:szCs w:val="20"/>
              </w:rPr>
              <w:t>106239945</w:t>
            </w:r>
          </w:p>
        </w:tc>
        <w:tc>
          <w:tcPr>
            <w:tcW w:w="929" w:type="dxa"/>
            <w:tcBorders>
              <w:top w:val="single" w:sz="4" w:space="0" w:color="000000"/>
              <w:left w:val="single" w:sz="4" w:space="0" w:color="000000"/>
              <w:bottom w:val="single" w:sz="4" w:space="0" w:color="000000"/>
              <w:right w:val="single" w:sz="4" w:space="0" w:color="000000"/>
            </w:tcBorders>
            <w:shd w:val="clear" w:color="auto" w:fill="E9EDF4"/>
            <w:tcMar>
              <w:top w:w="4" w:type="dxa"/>
              <w:left w:w="4" w:type="dxa"/>
              <w:bottom w:w="0" w:type="dxa"/>
              <w:right w:w="4" w:type="dxa"/>
            </w:tcMar>
            <w:vAlign w:val="bottom"/>
            <w:hideMark/>
          </w:tcPr>
          <w:p w:rsidR="001A2CD2" w:rsidRPr="00757DA1" w:rsidRDefault="001A2CD2" w:rsidP="001A2CD2">
            <w:pPr>
              <w:spacing w:line="268" w:lineRule="atLeast"/>
              <w:jc w:val="center"/>
              <w:textAlignment w:val="bottom"/>
              <w:rPr>
                <w:rFonts w:ascii="Arial" w:hAnsi="Arial" w:cs="Arial"/>
                <w:sz w:val="18"/>
                <w:szCs w:val="36"/>
              </w:rPr>
            </w:pPr>
            <w:r w:rsidRPr="00757DA1">
              <w:rPr>
                <w:rFonts w:ascii="Calibri" w:hAnsi="Calibri" w:cs="Calibri"/>
                <w:kern w:val="24"/>
                <w:sz w:val="18"/>
                <w:szCs w:val="22"/>
                <w:lang w:val="en-US"/>
              </w:rPr>
              <w:t>53%</w:t>
            </w:r>
          </w:p>
        </w:tc>
      </w:tr>
    </w:tbl>
    <w:p w:rsidR="00E6639B" w:rsidRDefault="00E6639B">
      <w:pPr>
        <w:rPr>
          <w:rFonts w:cs="Arial"/>
          <w:b/>
        </w:rPr>
      </w:pPr>
    </w:p>
    <w:p w:rsidR="00D907F4" w:rsidRDefault="00D907F4">
      <w:pPr>
        <w:rPr>
          <w:rFonts w:cs="Arial"/>
          <w:b/>
        </w:rPr>
        <w:sectPr w:rsidR="00D907F4" w:rsidSect="005405A5">
          <w:pgSz w:w="16838" w:h="11906" w:orient="landscape"/>
          <w:pgMar w:top="1077" w:right="794" w:bottom="1021" w:left="907" w:header="709" w:footer="709" w:gutter="0"/>
          <w:cols w:space="708"/>
          <w:docGrid w:linePitch="360"/>
        </w:sectPr>
      </w:pPr>
    </w:p>
    <w:p w:rsidR="00FE7C77" w:rsidRPr="00376F62" w:rsidRDefault="00CA7C41" w:rsidP="00FE7C77">
      <w:pPr>
        <w:jc w:val="both"/>
        <w:rPr>
          <w:rFonts w:cs="Arial"/>
          <w:b/>
        </w:rPr>
      </w:pPr>
      <w:r w:rsidRPr="00376F62">
        <w:rPr>
          <w:rFonts w:cs="Arial"/>
          <w:b/>
        </w:rPr>
        <w:lastRenderedPageBreak/>
        <w:t>Tableau</w:t>
      </w:r>
      <w:r w:rsidR="00B8506E" w:rsidRPr="00376F62">
        <w:rPr>
          <w:rFonts w:cs="Arial"/>
          <w:b/>
        </w:rPr>
        <w:t>16</w:t>
      </w:r>
      <w:r w:rsidRPr="00376F62">
        <w:rPr>
          <w:rFonts w:cs="Arial"/>
          <w:b/>
        </w:rPr>
        <w:t xml:space="preserve"> : </w:t>
      </w:r>
      <w:r w:rsidR="007D4C8B">
        <w:rPr>
          <w:rFonts w:cs="Arial"/>
          <w:b/>
        </w:rPr>
        <w:t xml:space="preserve">Fonds décaissés </w:t>
      </w:r>
      <w:r w:rsidR="00FE7C77" w:rsidRPr="00376F62">
        <w:rPr>
          <w:rFonts w:cs="Arial"/>
          <w:b/>
        </w:rPr>
        <w:t xml:space="preserve"> par partenaire (en USD)</w:t>
      </w:r>
    </w:p>
    <w:p w:rsidR="00CA7C41" w:rsidRPr="00376F62" w:rsidRDefault="00CA7C41" w:rsidP="00A205B3">
      <w:pPr>
        <w:jc w:val="both"/>
        <w:rPr>
          <w:rFonts w:cs="Arial"/>
          <w:b/>
        </w:rPr>
      </w:pPr>
    </w:p>
    <w:tbl>
      <w:tblPr>
        <w:tblW w:w="9151" w:type="dxa"/>
        <w:tblCellMar>
          <w:left w:w="0" w:type="dxa"/>
          <w:right w:w="0" w:type="dxa"/>
        </w:tblCellMar>
        <w:tblLook w:val="0600" w:firstRow="0" w:lastRow="0" w:firstColumn="0" w:lastColumn="0" w:noHBand="1" w:noVBand="1"/>
      </w:tblPr>
      <w:tblGrid>
        <w:gridCol w:w="1841"/>
        <w:gridCol w:w="1217"/>
        <w:gridCol w:w="1225"/>
        <w:gridCol w:w="1071"/>
        <w:gridCol w:w="1500"/>
        <w:gridCol w:w="1559"/>
        <w:gridCol w:w="738"/>
      </w:tblGrid>
      <w:tr w:rsidR="00D907F4" w:rsidRPr="00D907F4" w:rsidTr="00F03DF6">
        <w:trPr>
          <w:trHeight w:val="275"/>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center"/>
              <w:rPr>
                <w:rFonts w:ascii="Arial" w:hAnsi="Arial" w:cs="Arial"/>
                <w:sz w:val="22"/>
                <w:szCs w:val="36"/>
              </w:rPr>
            </w:pPr>
            <w:r w:rsidRPr="00757DA1">
              <w:rPr>
                <w:rFonts w:ascii="Calibri" w:hAnsi="Calibri" w:cs="Calibri"/>
                <w:b/>
                <w:bCs/>
                <w:kern w:val="24"/>
                <w:sz w:val="22"/>
                <w:szCs w:val="32"/>
                <w:lang w:val="en-US"/>
              </w:rPr>
              <w:t>SOURCE DE FINANCEMENT</w:t>
            </w:r>
          </w:p>
        </w:tc>
        <w:tc>
          <w:tcPr>
            <w:tcW w:w="1217" w:type="dxa"/>
            <w:tcBorders>
              <w:top w:val="single" w:sz="8"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center"/>
              <w:rPr>
                <w:rFonts w:ascii="Calibri" w:hAnsi="Calibri" w:cs="Calibri"/>
                <w:b/>
                <w:bCs/>
                <w:kern w:val="24"/>
                <w:sz w:val="22"/>
                <w:szCs w:val="32"/>
                <w:lang w:val="en-US"/>
              </w:rPr>
            </w:pPr>
            <w:r w:rsidRPr="00757DA1">
              <w:rPr>
                <w:rFonts w:ascii="Calibri" w:hAnsi="Calibri" w:cs="Calibri"/>
                <w:b/>
                <w:bCs/>
                <w:kern w:val="24"/>
                <w:sz w:val="22"/>
                <w:szCs w:val="32"/>
                <w:lang w:val="en-US"/>
              </w:rPr>
              <w:t xml:space="preserve"> ENGAGE</w:t>
            </w:r>
          </w:p>
          <w:p w:rsidR="00D907F4" w:rsidRPr="00757DA1" w:rsidRDefault="00D907F4" w:rsidP="00D907F4">
            <w:pPr>
              <w:jc w:val="center"/>
              <w:textAlignment w:val="center"/>
              <w:rPr>
                <w:rFonts w:ascii="Arial" w:hAnsi="Arial" w:cs="Arial"/>
                <w:sz w:val="22"/>
                <w:szCs w:val="36"/>
              </w:rPr>
            </w:pPr>
            <w:r w:rsidRPr="00757DA1">
              <w:rPr>
                <w:rFonts w:ascii="Calibri" w:hAnsi="Calibri" w:cs="Calibri"/>
                <w:b/>
                <w:bCs/>
                <w:kern w:val="24"/>
                <w:sz w:val="22"/>
                <w:szCs w:val="32"/>
                <w:lang w:val="en-US"/>
              </w:rPr>
              <w:t xml:space="preserve">MENTS </w:t>
            </w:r>
          </w:p>
        </w:tc>
        <w:tc>
          <w:tcPr>
            <w:tcW w:w="1225" w:type="dxa"/>
            <w:tcBorders>
              <w:top w:val="single" w:sz="8"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center"/>
              <w:rPr>
                <w:rFonts w:ascii="Calibri" w:hAnsi="Calibri" w:cs="Calibri"/>
                <w:b/>
                <w:bCs/>
                <w:kern w:val="24"/>
                <w:sz w:val="22"/>
                <w:szCs w:val="32"/>
                <w:lang w:val="en-US"/>
              </w:rPr>
            </w:pPr>
            <w:r w:rsidRPr="00757DA1">
              <w:rPr>
                <w:rFonts w:ascii="Calibri" w:hAnsi="Calibri" w:cs="Calibri"/>
                <w:b/>
                <w:bCs/>
                <w:kern w:val="24"/>
                <w:sz w:val="22"/>
                <w:szCs w:val="32"/>
                <w:lang w:val="en-US"/>
              </w:rPr>
              <w:t>DECAIS</w:t>
            </w:r>
          </w:p>
          <w:p w:rsidR="00D907F4" w:rsidRPr="00757DA1" w:rsidRDefault="00D907F4" w:rsidP="00D907F4">
            <w:pPr>
              <w:jc w:val="center"/>
              <w:textAlignment w:val="center"/>
              <w:rPr>
                <w:rFonts w:ascii="Arial" w:hAnsi="Arial" w:cs="Arial"/>
                <w:sz w:val="22"/>
                <w:szCs w:val="36"/>
              </w:rPr>
            </w:pPr>
            <w:r w:rsidRPr="00757DA1">
              <w:rPr>
                <w:rFonts w:ascii="Calibri" w:hAnsi="Calibri" w:cs="Calibri"/>
                <w:b/>
                <w:bCs/>
                <w:kern w:val="24"/>
                <w:sz w:val="22"/>
                <w:szCs w:val="32"/>
                <w:lang w:val="en-US"/>
              </w:rPr>
              <w:t xml:space="preserve">SEMENTS </w:t>
            </w:r>
          </w:p>
        </w:tc>
        <w:tc>
          <w:tcPr>
            <w:tcW w:w="1071" w:type="dxa"/>
            <w:tcBorders>
              <w:top w:val="single" w:sz="8"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b/>
                <w:bCs/>
                <w:kern w:val="24"/>
                <w:sz w:val="22"/>
                <w:szCs w:val="32"/>
                <w:lang w:val="en-US"/>
              </w:rPr>
              <w:t xml:space="preserve"> % </w:t>
            </w:r>
          </w:p>
        </w:tc>
        <w:tc>
          <w:tcPr>
            <w:tcW w:w="1500" w:type="dxa"/>
            <w:tcBorders>
              <w:top w:val="single" w:sz="8"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center"/>
              <w:rPr>
                <w:rFonts w:ascii="Arial" w:hAnsi="Arial" w:cs="Arial"/>
                <w:sz w:val="22"/>
                <w:szCs w:val="36"/>
              </w:rPr>
            </w:pPr>
            <w:r w:rsidRPr="00757DA1">
              <w:rPr>
                <w:rFonts w:ascii="Calibri" w:hAnsi="Calibri" w:cs="Calibri"/>
                <w:b/>
                <w:bCs/>
                <w:kern w:val="24"/>
                <w:sz w:val="22"/>
                <w:szCs w:val="32"/>
                <w:lang w:val="en-US"/>
              </w:rPr>
              <w:t xml:space="preserve"> ENGAGEMENTS </w:t>
            </w:r>
          </w:p>
        </w:tc>
        <w:tc>
          <w:tcPr>
            <w:tcW w:w="1559" w:type="dxa"/>
            <w:tcBorders>
              <w:top w:val="single" w:sz="8"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center"/>
              <w:rPr>
                <w:rFonts w:ascii="Arial" w:hAnsi="Arial" w:cs="Arial"/>
                <w:sz w:val="22"/>
                <w:szCs w:val="36"/>
              </w:rPr>
            </w:pPr>
            <w:r w:rsidRPr="00757DA1">
              <w:rPr>
                <w:rFonts w:ascii="Calibri" w:hAnsi="Calibri" w:cs="Calibri"/>
                <w:b/>
                <w:bCs/>
                <w:kern w:val="24"/>
                <w:sz w:val="22"/>
                <w:szCs w:val="32"/>
                <w:lang w:val="en-US"/>
              </w:rPr>
              <w:t xml:space="preserve">DECAISSEMENTS </w:t>
            </w:r>
          </w:p>
        </w:tc>
        <w:tc>
          <w:tcPr>
            <w:tcW w:w="738" w:type="dxa"/>
            <w:tcBorders>
              <w:top w:val="single" w:sz="8"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b/>
                <w:bCs/>
                <w:kern w:val="24"/>
                <w:sz w:val="22"/>
                <w:szCs w:val="32"/>
                <w:lang w:val="en-US"/>
              </w:rPr>
              <w:t xml:space="preserve"> % </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 GVT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14 601 232</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5 434 332</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37%</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13 565 516</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764 171</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6%</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 GAVI SNV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67 516 077</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53 924 332</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80%</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83 607 135</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40 038 756</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48%</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 GAVI RSS1-2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18 521 271</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4 088 361</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22%</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39 163 761</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5 798 498</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15%</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GAVI Men A</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11 645 435</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9 330 107</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80%</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GAVI FIEVRE JAUNE</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6 528 418</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6 063 491</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93%</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GAVI ROUGEOLE</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8 669 946</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8 481 179</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98%</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GAVI CHOLERA</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410 184</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176 207</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43%</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 GAVI UNICEF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24 588 917</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19 477 149</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79%</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6 208 976</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5 753 556</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93%</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 UNICEF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18 764 360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15 392 827</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82%</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3 372 118</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11318935</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306%</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 OMS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38 168 935</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23 456 943</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61%</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29 504 531</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21 639 778</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73%</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OMS GAVI</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 </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2 190 000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0 </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Theme="minorHAnsi" w:hAnsi="Franklin Gothic Book" w:cs="Arial"/>
                <w:kern w:val="24"/>
                <w:sz w:val="22"/>
                <w:szCs w:val="32"/>
                <w:lang w:val="en-US"/>
              </w:rPr>
              <w:t>0%</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 GAVI OSC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4 178 761</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2 211 720</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53%</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3 772 677</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1 239 958</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33%</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VILLAGE SEARCH</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110 000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62 850</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57%</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BM</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16 680 000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16 680 000</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100%</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SAVE CHILDEN</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80 000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0</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SANRU</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0</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93 077</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center"/>
              <w:rPr>
                <w:rFonts w:ascii="Arial" w:hAnsi="Arial" w:cs="Arial"/>
                <w:sz w:val="22"/>
                <w:szCs w:val="36"/>
              </w:rPr>
            </w:pPr>
            <w:r w:rsidRPr="00757DA1">
              <w:rPr>
                <w:rFonts w:ascii="Calibri" w:hAnsi="Calibri" w:cs="Calibri"/>
                <w:kern w:val="24"/>
                <w:sz w:val="22"/>
                <w:szCs w:val="32"/>
                <w:lang w:val="en-US"/>
              </w:rPr>
              <w:t>61 481</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66%</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SVI</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12 000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6 000</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50%</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200 000</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10 797</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5%</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 GAVI/PATH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78 890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13 585</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259 036</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29 500</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11%</w:t>
            </w:r>
          </w:p>
        </w:tc>
      </w:tr>
      <w:tr w:rsidR="00D907F4" w:rsidRPr="00D907F4" w:rsidTr="00F03DF6">
        <w:trPr>
          <w:trHeight w:val="380"/>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kern w:val="24"/>
                <w:sz w:val="22"/>
                <w:szCs w:val="32"/>
                <w:lang w:val="en-US"/>
              </w:rPr>
              <w:t xml:space="preserve">USAID PROSANI </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5 171 810</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5 139 800</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99%</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2 841 665</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kern w:val="24"/>
                <w:sz w:val="22"/>
                <w:szCs w:val="32"/>
                <w:lang w:val="en-US"/>
              </w:rPr>
              <w:t>2 841 665</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kern w:val="24"/>
                <w:sz w:val="22"/>
                <w:szCs w:val="32"/>
                <w:lang w:val="en-US"/>
              </w:rPr>
              <w:t>100%</w:t>
            </w:r>
          </w:p>
        </w:tc>
      </w:tr>
      <w:tr w:rsidR="00D907F4" w:rsidRPr="00D907F4" w:rsidTr="00F03DF6">
        <w:trPr>
          <w:trHeight w:val="66"/>
        </w:trPr>
        <w:tc>
          <w:tcPr>
            <w:tcW w:w="184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textAlignment w:val="bottom"/>
              <w:rPr>
                <w:rFonts w:ascii="Arial" w:hAnsi="Arial" w:cs="Arial"/>
                <w:sz w:val="22"/>
                <w:szCs w:val="36"/>
              </w:rPr>
            </w:pPr>
            <w:r w:rsidRPr="00757DA1">
              <w:rPr>
                <w:rFonts w:ascii="Calibri" w:hAnsi="Calibri" w:cs="Calibri"/>
                <w:b/>
                <w:bCs/>
                <w:kern w:val="24"/>
                <w:sz w:val="22"/>
                <w:szCs w:val="32"/>
                <w:lang w:val="en-US"/>
              </w:rPr>
              <w:t>TOTAL</w:t>
            </w:r>
          </w:p>
        </w:tc>
        <w:tc>
          <w:tcPr>
            <w:tcW w:w="1217"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b/>
                <w:bCs/>
                <w:kern w:val="24"/>
                <w:sz w:val="22"/>
                <w:szCs w:val="32"/>
                <w:lang w:val="en-US"/>
              </w:rPr>
              <w:t>218 856 236</w:t>
            </w:r>
          </w:p>
        </w:tc>
        <w:tc>
          <w:tcPr>
            <w:tcW w:w="1225"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b/>
                <w:bCs/>
                <w:kern w:val="24"/>
                <w:sz w:val="22"/>
                <w:szCs w:val="32"/>
                <w:lang w:val="en-US"/>
              </w:rPr>
              <w:t>153 196 033</w:t>
            </w:r>
          </w:p>
        </w:tc>
        <w:tc>
          <w:tcPr>
            <w:tcW w:w="1071"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hAnsi="Calibri" w:cs="Calibri"/>
                <w:b/>
                <w:bCs/>
                <w:kern w:val="24"/>
                <w:sz w:val="22"/>
                <w:szCs w:val="32"/>
                <w:lang w:val="en-US"/>
              </w:rPr>
              <w:t>70%</w:t>
            </w:r>
          </w:p>
        </w:tc>
        <w:tc>
          <w:tcPr>
            <w:tcW w:w="1500"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b/>
                <w:bCs/>
                <w:kern w:val="24"/>
                <w:sz w:val="22"/>
                <w:szCs w:val="32"/>
                <w:lang w:val="en-US"/>
              </w:rPr>
              <w:t>201 648 492</w:t>
            </w:r>
          </w:p>
        </w:tc>
        <w:tc>
          <w:tcPr>
            <w:tcW w:w="1559"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right"/>
              <w:textAlignment w:val="bottom"/>
              <w:rPr>
                <w:rFonts w:ascii="Arial" w:hAnsi="Arial" w:cs="Arial"/>
                <w:sz w:val="22"/>
                <w:szCs w:val="36"/>
              </w:rPr>
            </w:pPr>
            <w:r w:rsidRPr="00757DA1">
              <w:rPr>
                <w:rFonts w:ascii="Calibri" w:hAnsi="Calibri" w:cs="Calibri"/>
                <w:b/>
                <w:bCs/>
                <w:kern w:val="24"/>
                <w:sz w:val="22"/>
                <w:szCs w:val="32"/>
                <w:lang w:val="en-US"/>
              </w:rPr>
              <w:t>106239945</w:t>
            </w:r>
          </w:p>
        </w:tc>
        <w:tc>
          <w:tcPr>
            <w:tcW w:w="738" w:type="dxa"/>
            <w:tcBorders>
              <w:top w:val="single" w:sz="4" w:space="0" w:color="000000"/>
              <w:left w:val="single" w:sz="4" w:space="0" w:color="000000"/>
              <w:bottom w:val="single" w:sz="4" w:space="0" w:color="000000"/>
              <w:right w:val="single" w:sz="4" w:space="0" w:color="000000"/>
            </w:tcBorders>
            <w:shd w:val="clear" w:color="auto" w:fill="E9EDF4"/>
            <w:tcMar>
              <w:top w:w="5" w:type="dxa"/>
              <w:left w:w="5" w:type="dxa"/>
              <w:bottom w:w="0" w:type="dxa"/>
              <w:right w:w="5" w:type="dxa"/>
            </w:tcMar>
            <w:vAlign w:val="center"/>
            <w:hideMark/>
          </w:tcPr>
          <w:p w:rsidR="00D907F4" w:rsidRPr="00757DA1" w:rsidRDefault="00D907F4" w:rsidP="00D907F4">
            <w:pPr>
              <w:jc w:val="center"/>
              <w:textAlignment w:val="bottom"/>
              <w:rPr>
                <w:rFonts w:ascii="Arial" w:hAnsi="Arial" w:cs="Arial"/>
                <w:sz w:val="22"/>
                <w:szCs w:val="36"/>
              </w:rPr>
            </w:pPr>
            <w:r w:rsidRPr="00757DA1">
              <w:rPr>
                <w:rFonts w:ascii="Calibri" w:eastAsiaTheme="minorEastAsia" w:hAnsi="Calibri" w:cstheme="minorBidi"/>
                <w:b/>
                <w:bCs/>
                <w:kern w:val="24"/>
                <w:sz w:val="22"/>
                <w:szCs w:val="32"/>
                <w:lang w:val="en-US"/>
              </w:rPr>
              <w:t>53%</w:t>
            </w:r>
          </w:p>
        </w:tc>
      </w:tr>
    </w:tbl>
    <w:p w:rsidR="00CA7C41" w:rsidRDefault="00CA7C41" w:rsidP="00A205B3">
      <w:pPr>
        <w:jc w:val="both"/>
        <w:rPr>
          <w:rFonts w:cs="Arial"/>
          <w:b/>
          <w:color w:val="000000" w:themeColor="text1"/>
        </w:rPr>
      </w:pPr>
    </w:p>
    <w:p w:rsidR="007D4C8B" w:rsidRPr="00376F62" w:rsidRDefault="007D4C8B" w:rsidP="00A205B3">
      <w:pPr>
        <w:jc w:val="both"/>
        <w:rPr>
          <w:rFonts w:cs="Arial"/>
          <w:b/>
          <w:color w:val="000000" w:themeColor="text1"/>
        </w:rPr>
      </w:pPr>
    </w:p>
    <w:p w:rsidR="00632003" w:rsidRPr="00376F62" w:rsidRDefault="00B95129" w:rsidP="00B95129">
      <w:pPr>
        <w:jc w:val="both"/>
        <w:rPr>
          <w:rFonts w:cs="Arial"/>
          <w:color w:val="000000" w:themeColor="text1"/>
        </w:rPr>
      </w:pPr>
      <w:r w:rsidRPr="00376F62">
        <w:rPr>
          <w:rFonts w:cs="Arial"/>
          <w:color w:val="000000" w:themeColor="text1"/>
        </w:rPr>
        <w:t xml:space="preserve">Le total des fonds décaissés </w:t>
      </w:r>
      <w:r w:rsidR="00D15683" w:rsidRPr="00376F62">
        <w:rPr>
          <w:rFonts w:cs="Arial"/>
          <w:color w:val="000000" w:themeColor="text1"/>
        </w:rPr>
        <w:t xml:space="preserve">est de </w:t>
      </w:r>
      <w:r w:rsidR="004966AD" w:rsidRPr="004966AD">
        <w:rPr>
          <w:rFonts w:cs="Arial"/>
          <w:color w:val="000000" w:themeColor="text1"/>
        </w:rPr>
        <w:t>106</w:t>
      </w:r>
      <w:r w:rsidR="00E523A9">
        <w:rPr>
          <w:rFonts w:cs="Arial"/>
          <w:color w:val="000000" w:themeColor="text1"/>
        </w:rPr>
        <w:t xml:space="preserve"> </w:t>
      </w:r>
      <w:r w:rsidR="004966AD" w:rsidRPr="004966AD">
        <w:rPr>
          <w:rFonts w:cs="Arial"/>
          <w:color w:val="000000" w:themeColor="text1"/>
        </w:rPr>
        <w:t>239</w:t>
      </w:r>
      <w:r w:rsidR="00E523A9">
        <w:rPr>
          <w:rFonts w:cs="Arial"/>
          <w:color w:val="000000" w:themeColor="text1"/>
        </w:rPr>
        <w:t> </w:t>
      </w:r>
      <w:r w:rsidR="004966AD" w:rsidRPr="004966AD">
        <w:rPr>
          <w:rFonts w:cs="Arial"/>
          <w:color w:val="000000" w:themeColor="text1"/>
        </w:rPr>
        <w:t>945</w:t>
      </w:r>
      <w:r w:rsidR="00E523A9">
        <w:rPr>
          <w:rFonts w:cs="Arial"/>
          <w:color w:val="000000" w:themeColor="text1"/>
        </w:rPr>
        <w:t xml:space="preserve"> </w:t>
      </w:r>
      <w:r w:rsidR="007D4C8B">
        <w:rPr>
          <w:rFonts w:cs="Arial"/>
          <w:color w:val="000000" w:themeColor="text1"/>
        </w:rPr>
        <w:t xml:space="preserve">USD sur </w:t>
      </w:r>
      <w:r w:rsidR="004966AD">
        <w:rPr>
          <w:rFonts w:cs="Arial"/>
          <w:color w:val="000000" w:themeColor="text1"/>
        </w:rPr>
        <w:t>le montant global de 201 6</w:t>
      </w:r>
      <w:r w:rsidR="007D4C8B">
        <w:rPr>
          <w:rFonts w:cs="Arial"/>
          <w:color w:val="000000" w:themeColor="text1"/>
        </w:rPr>
        <w:t>68 492</w:t>
      </w:r>
      <w:r w:rsidRPr="00376F62">
        <w:rPr>
          <w:rFonts w:cs="Arial"/>
          <w:color w:val="000000" w:themeColor="text1"/>
        </w:rPr>
        <w:t xml:space="preserve"> USD</w:t>
      </w:r>
      <w:r w:rsidR="00A54E8E" w:rsidRPr="00376F62">
        <w:rPr>
          <w:rFonts w:cs="Arial"/>
          <w:color w:val="000000" w:themeColor="text1"/>
        </w:rPr>
        <w:t xml:space="preserve">, soit </w:t>
      </w:r>
      <w:r w:rsidR="004966AD">
        <w:rPr>
          <w:rFonts w:cs="Arial"/>
          <w:color w:val="000000" w:themeColor="text1"/>
        </w:rPr>
        <w:t>53</w:t>
      </w:r>
      <w:r w:rsidRPr="00376F62">
        <w:rPr>
          <w:rFonts w:cs="Arial"/>
          <w:color w:val="000000" w:themeColor="text1"/>
        </w:rPr>
        <w:t>%</w:t>
      </w:r>
      <w:r w:rsidR="00632003" w:rsidRPr="00376F62">
        <w:rPr>
          <w:rFonts w:cs="Arial"/>
          <w:color w:val="000000" w:themeColor="text1"/>
        </w:rPr>
        <w:t>.</w:t>
      </w:r>
    </w:p>
    <w:p w:rsidR="00CA7C41" w:rsidRPr="00376F62" w:rsidRDefault="00C90662" w:rsidP="00A205B3">
      <w:pPr>
        <w:jc w:val="both"/>
        <w:rPr>
          <w:rFonts w:cs="Arial"/>
          <w:color w:val="000000" w:themeColor="text1"/>
        </w:rPr>
      </w:pPr>
      <w:r w:rsidRPr="00376F62">
        <w:rPr>
          <w:rFonts w:cs="Arial"/>
          <w:color w:val="000000" w:themeColor="text1"/>
        </w:rPr>
        <w:t xml:space="preserve">Plus de la moitié des fonds décaissés (55,5%) ont été </w:t>
      </w:r>
      <w:r w:rsidR="00CA7C41" w:rsidRPr="00376F62">
        <w:rPr>
          <w:rFonts w:cs="Arial"/>
          <w:color w:val="000000" w:themeColor="text1"/>
        </w:rPr>
        <w:t>affecté</w:t>
      </w:r>
      <w:r w:rsidRPr="00376F62">
        <w:rPr>
          <w:rFonts w:cs="Arial"/>
          <w:color w:val="000000" w:themeColor="text1"/>
        </w:rPr>
        <w:t xml:space="preserve">s </w:t>
      </w:r>
      <w:r w:rsidR="00CA7C41" w:rsidRPr="00376F62">
        <w:rPr>
          <w:rFonts w:cs="Arial"/>
          <w:color w:val="000000" w:themeColor="text1"/>
        </w:rPr>
        <w:t xml:space="preserve">à la logistique notamment, les acquisitions de matériels roulants, matériels </w:t>
      </w:r>
      <w:r w:rsidRPr="00376F62">
        <w:rPr>
          <w:rFonts w:cs="Arial"/>
          <w:color w:val="000000" w:themeColor="text1"/>
        </w:rPr>
        <w:t xml:space="preserve">de </w:t>
      </w:r>
      <w:r w:rsidR="00CA7C41" w:rsidRPr="00376F62">
        <w:rPr>
          <w:rFonts w:cs="Arial"/>
          <w:color w:val="000000" w:themeColor="text1"/>
        </w:rPr>
        <w:t>chaine du froid et la construction du HUB</w:t>
      </w:r>
      <w:r w:rsidRPr="00376F62">
        <w:rPr>
          <w:rFonts w:cs="Arial"/>
          <w:color w:val="000000" w:themeColor="text1"/>
        </w:rPr>
        <w:t>.</w:t>
      </w:r>
    </w:p>
    <w:p w:rsidR="00CA7C41" w:rsidRPr="00376F62" w:rsidRDefault="00CA7C41" w:rsidP="006C7D13">
      <w:pPr>
        <w:pStyle w:val="Title1"/>
        <w:numPr>
          <w:ilvl w:val="2"/>
          <w:numId w:val="12"/>
        </w:numPr>
        <w:jc w:val="both"/>
        <w:rPr>
          <w:rFonts w:ascii="Garamond" w:hAnsi="Garamond"/>
          <w:sz w:val="24"/>
        </w:rPr>
      </w:pPr>
      <w:bookmarkStart w:id="36" w:name="_Toc468876654"/>
      <w:r w:rsidRPr="00376F62">
        <w:rPr>
          <w:rFonts w:ascii="Garamond" w:hAnsi="Garamond"/>
          <w:sz w:val="24"/>
        </w:rPr>
        <w:t>Coordination</w:t>
      </w:r>
      <w:bookmarkEnd w:id="36"/>
    </w:p>
    <w:p w:rsidR="00CA7C41" w:rsidRPr="00376F62" w:rsidRDefault="00CA7C41" w:rsidP="00A205B3">
      <w:pPr>
        <w:autoSpaceDE w:val="0"/>
        <w:autoSpaceDN w:val="0"/>
        <w:adjustRightInd w:val="0"/>
        <w:spacing w:before="240"/>
        <w:jc w:val="both"/>
        <w:rPr>
          <w:rFonts w:cs="Arial"/>
          <w:color w:val="000000" w:themeColor="text1"/>
        </w:rPr>
      </w:pPr>
      <w:r w:rsidRPr="00376F62">
        <w:rPr>
          <w:rFonts w:cs="Arial"/>
        </w:rPr>
        <w:t>La coordination des interventions au niveau national est assurée par le Comité Stratégique de Coordination Inter Agence</w:t>
      </w:r>
      <w:r w:rsidR="001E72C4" w:rsidRPr="00376F62">
        <w:rPr>
          <w:rFonts w:cs="Arial"/>
        </w:rPr>
        <w:t>s</w:t>
      </w:r>
      <w:r w:rsidRPr="00376F62">
        <w:rPr>
          <w:rFonts w:cs="Arial"/>
        </w:rPr>
        <w:t xml:space="preserve"> (CCIA) présidé par Son Excellence Monsieur le Ministre de la Santé Publique. Cet organe de décision qui est une sous-commission de la commission technique du Comité National de Pilotage, est composée de la plupart des partenaires qui appuient le PEV, des Ministères des Finances et du Budget ainsi que de quelques Cadres du Ministère de </w:t>
      </w:r>
      <w:r w:rsidRPr="00376F62">
        <w:rPr>
          <w:rFonts w:cs="Arial"/>
          <w:color w:val="000000" w:themeColor="text1"/>
        </w:rPr>
        <w:t xml:space="preserve">la Santé. </w:t>
      </w:r>
      <w:r w:rsidR="007B4EA4" w:rsidRPr="00376F62">
        <w:rPr>
          <w:rFonts w:cs="Arial"/>
          <w:color w:val="000000" w:themeColor="text1"/>
        </w:rPr>
        <w:t xml:space="preserve">Au total, </w:t>
      </w:r>
      <w:r w:rsidR="00856285">
        <w:rPr>
          <w:rFonts w:cs="Arial"/>
          <w:color w:val="000000" w:themeColor="text1"/>
        </w:rPr>
        <w:t>2</w:t>
      </w:r>
      <w:r w:rsidR="007B4EA4" w:rsidRPr="00376F62">
        <w:rPr>
          <w:rFonts w:cs="Arial"/>
          <w:color w:val="000000" w:themeColor="text1"/>
        </w:rPr>
        <w:t xml:space="preserve"> réunions de CCIA stratégique</w:t>
      </w:r>
      <w:r w:rsidR="00396931">
        <w:rPr>
          <w:rFonts w:cs="Arial"/>
          <w:color w:val="000000" w:themeColor="text1"/>
        </w:rPr>
        <w:t xml:space="preserve"> </w:t>
      </w:r>
      <w:r w:rsidR="007F2245" w:rsidRPr="00DF00F4">
        <w:rPr>
          <w:rFonts w:cs="Arial"/>
        </w:rPr>
        <w:t xml:space="preserve">sur 2 </w:t>
      </w:r>
      <w:r w:rsidR="007B4EA4" w:rsidRPr="00DF00F4">
        <w:rPr>
          <w:rFonts w:cs="Arial"/>
        </w:rPr>
        <w:t xml:space="preserve"> et </w:t>
      </w:r>
      <w:r w:rsidR="007F2245" w:rsidRPr="00DF00F4">
        <w:rPr>
          <w:rFonts w:cs="Arial"/>
        </w:rPr>
        <w:t>8</w:t>
      </w:r>
      <w:r w:rsidR="007B4EA4" w:rsidRPr="00DF00F4">
        <w:rPr>
          <w:rFonts w:cs="Arial"/>
        </w:rPr>
        <w:t xml:space="preserve"> de CCIA</w:t>
      </w:r>
      <w:r w:rsidR="007B4EA4" w:rsidRPr="00376F62">
        <w:rPr>
          <w:rFonts w:cs="Arial"/>
          <w:color w:val="000000" w:themeColor="text1"/>
        </w:rPr>
        <w:t xml:space="preserve"> technique </w:t>
      </w:r>
      <w:r w:rsidR="00856285">
        <w:rPr>
          <w:rFonts w:cs="Arial"/>
          <w:color w:val="000000" w:themeColor="text1"/>
        </w:rPr>
        <w:t>sur 10</w:t>
      </w:r>
      <w:r w:rsidR="007B4EA4" w:rsidRPr="00376F62">
        <w:rPr>
          <w:rFonts w:cs="Arial"/>
          <w:color w:val="000000" w:themeColor="text1"/>
        </w:rPr>
        <w:t xml:space="preserve">ont été </w:t>
      </w:r>
      <w:r w:rsidR="00AA5CE1" w:rsidRPr="00376F62">
        <w:rPr>
          <w:rFonts w:cs="Arial"/>
          <w:color w:val="000000" w:themeColor="text1"/>
        </w:rPr>
        <w:t>tenues</w:t>
      </w:r>
      <w:r w:rsidR="00856285">
        <w:rPr>
          <w:rFonts w:cs="Arial"/>
          <w:color w:val="000000" w:themeColor="text1"/>
        </w:rPr>
        <w:t xml:space="preserve"> en 2017</w:t>
      </w:r>
      <w:r w:rsidR="007B4EA4" w:rsidRPr="00376F62">
        <w:rPr>
          <w:rFonts w:cs="Arial"/>
          <w:color w:val="000000" w:themeColor="text1"/>
        </w:rPr>
        <w:t>.</w:t>
      </w:r>
    </w:p>
    <w:p w:rsidR="00CA7C41" w:rsidRDefault="00CA7C41" w:rsidP="00A205B3">
      <w:pPr>
        <w:autoSpaceDE w:val="0"/>
        <w:autoSpaceDN w:val="0"/>
        <w:adjustRightInd w:val="0"/>
        <w:spacing w:before="240"/>
        <w:jc w:val="both"/>
        <w:rPr>
          <w:rFonts w:cs="Arial"/>
        </w:rPr>
      </w:pPr>
      <w:r w:rsidRPr="00376F62">
        <w:rPr>
          <w:rFonts w:cs="Arial"/>
          <w:color w:val="000000" w:themeColor="text1"/>
        </w:rPr>
        <w:t>Dans les zones d’insécurité/de post conflit/de retournés de guerre et/ou d’urgence</w:t>
      </w:r>
      <w:r w:rsidRPr="00376F62">
        <w:rPr>
          <w:rFonts w:cs="Arial"/>
        </w:rPr>
        <w:t>, on note encore une faible coordination des interventions entre les partenaires (G</w:t>
      </w:r>
      <w:r w:rsidR="00396931">
        <w:rPr>
          <w:rFonts w:cs="Arial"/>
        </w:rPr>
        <w:t>VT</w:t>
      </w:r>
      <w:r w:rsidRPr="00376F62">
        <w:rPr>
          <w:rFonts w:cs="Arial"/>
        </w:rPr>
        <w:t>, Agences UN, ONGs, donateurs). L’accès reste très limité aux populations cibles et des obstacles persistent dans la planification et la mise en œuvre des campagnes et des activités de routine dans ces zones ; il en est de même pour les activités transfrontalières</w:t>
      </w:r>
      <w:r w:rsidR="000119D5" w:rsidRPr="00376F62">
        <w:rPr>
          <w:rFonts w:cs="Arial"/>
        </w:rPr>
        <w:t>. L</w:t>
      </w:r>
      <w:r w:rsidRPr="00376F62">
        <w:rPr>
          <w:rFonts w:cs="Arial"/>
        </w:rPr>
        <w:t xml:space="preserve">es pays voisins </w:t>
      </w:r>
      <w:r w:rsidR="000119D5" w:rsidRPr="00376F62">
        <w:rPr>
          <w:rFonts w:cs="Arial"/>
        </w:rPr>
        <w:t>de la</w:t>
      </w:r>
      <w:r w:rsidRPr="00376F62">
        <w:rPr>
          <w:rFonts w:cs="Arial"/>
        </w:rPr>
        <w:t xml:space="preserve"> RDC entretiennent des flux de populations de réfugiés (RCA) ou menant des activités économiques (Uganda, Angola). Pourtant cette coordination s’avère cruciale pour </w:t>
      </w:r>
      <w:r w:rsidRPr="00376F62">
        <w:rPr>
          <w:rFonts w:cs="Arial"/>
        </w:rPr>
        <w:lastRenderedPageBreak/>
        <w:t>consolider l’interruption de la circulation du poliovirus sauvage, maintenir les acquis des campagnes de suivi contre la rougeole et assurer le renforcement du système de vaccination.</w:t>
      </w:r>
    </w:p>
    <w:p w:rsidR="00F804B1" w:rsidRDefault="00F804B1">
      <w:pPr>
        <w:rPr>
          <w:rFonts w:cs="Arial"/>
          <w:sz w:val="4"/>
        </w:rPr>
      </w:pPr>
    </w:p>
    <w:p w:rsidR="00F804B1" w:rsidRDefault="00F804B1">
      <w:pPr>
        <w:rPr>
          <w:rFonts w:cs="Arial"/>
          <w:sz w:val="4"/>
        </w:rPr>
      </w:pPr>
    </w:p>
    <w:p w:rsidR="00F804B1" w:rsidRDefault="00F804B1">
      <w:pPr>
        <w:rPr>
          <w:rFonts w:cs="Arial"/>
          <w:sz w:val="4"/>
        </w:rPr>
      </w:pPr>
    </w:p>
    <w:p w:rsidR="00F804B1" w:rsidRDefault="00F804B1">
      <w:pPr>
        <w:rPr>
          <w:rFonts w:cs="Arial"/>
          <w:sz w:val="4"/>
        </w:rPr>
      </w:pPr>
    </w:p>
    <w:p w:rsidR="00F804B1" w:rsidRDefault="00F804B1">
      <w:pPr>
        <w:rPr>
          <w:rFonts w:cs="Arial"/>
          <w:sz w:val="4"/>
        </w:rPr>
      </w:pPr>
    </w:p>
    <w:p w:rsidR="00334F55" w:rsidRPr="00856285" w:rsidRDefault="003F6761" w:rsidP="006C7D13">
      <w:pPr>
        <w:pStyle w:val="Title1"/>
        <w:numPr>
          <w:ilvl w:val="1"/>
          <w:numId w:val="12"/>
        </w:numPr>
        <w:jc w:val="both"/>
        <w:rPr>
          <w:rFonts w:ascii="Garamond" w:hAnsi="Garamond" w:cs="Arial"/>
          <w:sz w:val="24"/>
        </w:rPr>
      </w:pPr>
      <w:bookmarkStart w:id="37" w:name="_Toc468876655"/>
      <w:r w:rsidRPr="00856285">
        <w:rPr>
          <w:rFonts w:ascii="Garamond" w:hAnsi="Garamond" w:cs="Arial"/>
          <w:sz w:val="24"/>
        </w:rPr>
        <w:t>QUALITE DES DONNEES</w:t>
      </w:r>
      <w:bookmarkEnd w:id="37"/>
    </w:p>
    <w:p w:rsidR="00E65495" w:rsidRPr="00376F62" w:rsidRDefault="00E65495" w:rsidP="00A205B3">
      <w:pPr>
        <w:jc w:val="both"/>
        <w:rPr>
          <w:rFonts w:cs="Arial"/>
          <w:sz w:val="14"/>
        </w:rPr>
      </w:pPr>
    </w:p>
    <w:p w:rsidR="00AF2CD3" w:rsidRDefault="00AF2CD3" w:rsidP="00FE1417">
      <w:pPr>
        <w:pStyle w:val="Paragraphedeliste"/>
        <w:numPr>
          <w:ilvl w:val="0"/>
          <w:numId w:val="33"/>
        </w:numPr>
        <w:spacing w:after="200" w:line="276" w:lineRule="auto"/>
      </w:pPr>
      <w:r w:rsidRPr="0051200E">
        <w:t>Evaluation de la mise en œuvre du plan 2017</w:t>
      </w:r>
    </w:p>
    <w:p w:rsidR="00AF2CD3" w:rsidRPr="0051200E" w:rsidRDefault="00AF2CD3" w:rsidP="00AF2CD3">
      <w:pPr>
        <w:pStyle w:val="Paragraphedeliste"/>
        <w:ind w:left="360"/>
      </w:pPr>
    </w:p>
    <w:tbl>
      <w:tblPr>
        <w:tblW w:w="100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3409"/>
        <w:gridCol w:w="9"/>
        <w:gridCol w:w="2183"/>
        <w:gridCol w:w="1563"/>
        <w:gridCol w:w="2865"/>
      </w:tblGrid>
      <w:tr w:rsidR="00AF2CD3" w:rsidRPr="00F03DF6" w:rsidTr="00396931">
        <w:trPr>
          <w:trHeight w:val="597"/>
          <w:tblHeader/>
        </w:trPr>
        <w:tc>
          <w:tcPr>
            <w:tcW w:w="3409" w:type="dxa"/>
            <w:hideMark/>
          </w:tcPr>
          <w:p w:rsidR="00AF2CD3" w:rsidRPr="00F03DF6" w:rsidRDefault="00AF2CD3" w:rsidP="009366AE">
            <w:pPr>
              <w:pStyle w:val="Paragraphedeliste"/>
              <w:ind w:left="176"/>
            </w:pPr>
            <w:r w:rsidRPr="00F03DF6">
              <w:t>Activités planifiées</w:t>
            </w:r>
          </w:p>
        </w:tc>
        <w:tc>
          <w:tcPr>
            <w:tcW w:w="2192" w:type="dxa"/>
            <w:gridSpan w:val="2"/>
            <w:hideMark/>
          </w:tcPr>
          <w:p w:rsidR="00AF2CD3" w:rsidRPr="00F03DF6" w:rsidRDefault="00AF2CD3" w:rsidP="009366AE">
            <w:pPr>
              <w:pStyle w:val="Paragraphedeliste"/>
              <w:ind w:left="139"/>
            </w:pPr>
            <w:r w:rsidRPr="00F03DF6">
              <w:t>Niveau de réalisation</w:t>
            </w:r>
          </w:p>
        </w:tc>
        <w:tc>
          <w:tcPr>
            <w:tcW w:w="1563" w:type="dxa"/>
            <w:hideMark/>
          </w:tcPr>
          <w:p w:rsidR="00AF2CD3" w:rsidRPr="00F03DF6" w:rsidRDefault="00AF2CD3" w:rsidP="009366AE">
            <w:pPr>
              <w:pStyle w:val="Paragraphedeliste"/>
              <w:ind w:left="29"/>
            </w:pPr>
            <w:r w:rsidRPr="00F03DF6">
              <w:t>Raisons de non réalisation</w:t>
            </w:r>
          </w:p>
        </w:tc>
        <w:tc>
          <w:tcPr>
            <w:tcW w:w="2865" w:type="dxa"/>
            <w:hideMark/>
          </w:tcPr>
          <w:p w:rsidR="00AF2CD3" w:rsidRPr="00F03DF6" w:rsidRDefault="00AF2CD3" w:rsidP="009366AE">
            <w:pPr>
              <w:pStyle w:val="Paragraphedeliste"/>
              <w:ind w:left="23"/>
            </w:pPr>
            <w:r w:rsidRPr="00F03DF6">
              <w:t>Observations</w:t>
            </w:r>
          </w:p>
        </w:tc>
      </w:tr>
      <w:tr w:rsidR="00AF2CD3" w:rsidRPr="00F03DF6" w:rsidTr="00AE0540">
        <w:trPr>
          <w:trHeight w:val="486"/>
        </w:trPr>
        <w:tc>
          <w:tcPr>
            <w:tcW w:w="3409" w:type="dxa"/>
            <w:shd w:val="clear" w:color="auto" w:fill="FFFFFF" w:themeFill="background1"/>
            <w:hideMark/>
          </w:tcPr>
          <w:p w:rsidR="00AF2CD3" w:rsidRPr="00F03DF6" w:rsidRDefault="00AF2CD3" w:rsidP="009366AE">
            <w:pPr>
              <w:pStyle w:val="Paragraphedeliste"/>
              <w:ind w:left="176"/>
            </w:pPr>
            <w:r w:rsidRPr="00F03DF6">
              <w:t xml:space="preserve">Tenir mensuellement au niveau central la réunion d’analyse et validation des données </w:t>
            </w:r>
          </w:p>
        </w:tc>
        <w:tc>
          <w:tcPr>
            <w:tcW w:w="2192" w:type="dxa"/>
            <w:gridSpan w:val="2"/>
            <w:shd w:val="clear" w:color="auto" w:fill="FFFFFF" w:themeFill="background1"/>
            <w:hideMark/>
          </w:tcPr>
          <w:p w:rsidR="00AF2CD3" w:rsidRPr="00F03DF6" w:rsidRDefault="00AF2CD3" w:rsidP="009366AE">
            <w:pPr>
              <w:pStyle w:val="Paragraphedeliste"/>
              <w:ind w:left="139"/>
            </w:pPr>
            <w:r w:rsidRPr="00F03DF6">
              <w:t xml:space="preserve">Réalisé : </w:t>
            </w:r>
          </w:p>
          <w:p w:rsidR="00AF2CD3" w:rsidRPr="00F03DF6" w:rsidRDefault="00AF2CD3" w:rsidP="009366AE">
            <w:pPr>
              <w:pStyle w:val="Paragraphedeliste"/>
              <w:ind w:left="139"/>
            </w:pPr>
            <w:r w:rsidRPr="00F03DF6">
              <w:t>8 réunions /9</w:t>
            </w:r>
          </w:p>
        </w:tc>
        <w:tc>
          <w:tcPr>
            <w:tcW w:w="1563" w:type="dxa"/>
            <w:shd w:val="clear" w:color="auto" w:fill="FFFFFF" w:themeFill="background1"/>
            <w:hideMark/>
          </w:tcPr>
          <w:p w:rsidR="00AF2CD3" w:rsidRPr="00F03DF6" w:rsidRDefault="00AF2CD3" w:rsidP="009366AE">
            <w:pPr>
              <w:pStyle w:val="Paragraphedeliste"/>
              <w:ind w:left="29"/>
            </w:pPr>
            <w:r w:rsidRPr="00F03DF6">
              <w:t>RAS</w:t>
            </w:r>
          </w:p>
        </w:tc>
        <w:tc>
          <w:tcPr>
            <w:tcW w:w="2865" w:type="dxa"/>
            <w:shd w:val="clear" w:color="auto" w:fill="FFFFFF" w:themeFill="background1"/>
            <w:hideMark/>
          </w:tcPr>
          <w:p w:rsidR="00AF2CD3" w:rsidRPr="00F03DF6" w:rsidRDefault="00AF2CD3" w:rsidP="009366AE">
            <w:pPr>
              <w:pStyle w:val="Paragraphedeliste"/>
              <w:ind w:left="23"/>
            </w:pPr>
          </w:p>
        </w:tc>
      </w:tr>
      <w:tr w:rsidR="00AF2CD3" w:rsidRPr="00F03DF6" w:rsidTr="00AE0540">
        <w:trPr>
          <w:trHeight w:val="556"/>
        </w:trPr>
        <w:tc>
          <w:tcPr>
            <w:tcW w:w="3409" w:type="dxa"/>
            <w:shd w:val="clear" w:color="auto" w:fill="FFFFFF" w:themeFill="background1"/>
            <w:hideMark/>
          </w:tcPr>
          <w:p w:rsidR="00AF2CD3" w:rsidRPr="00F03DF6" w:rsidRDefault="00AF2CD3" w:rsidP="009366AE">
            <w:pPr>
              <w:pStyle w:val="Paragraphedeliste"/>
              <w:ind w:left="176"/>
            </w:pPr>
            <w:r w:rsidRPr="00F03DF6">
              <w:t xml:space="preserve">Tenir mensuellement au niveau des antennes PEV la réunion d’analyse et validation des données </w:t>
            </w:r>
          </w:p>
        </w:tc>
        <w:tc>
          <w:tcPr>
            <w:tcW w:w="2192" w:type="dxa"/>
            <w:gridSpan w:val="2"/>
            <w:shd w:val="clear" w:color="auto" w:fill="FFFFFF" w:themeFill="background1"/>
            <w:hideMark/>
          </w:tcPr>
          <w:p w:rsidR="00AF2CD3" w:rsidRPr="00F03DF6" w:rsidRDefault="00AF2CD3" w:rsidP="009366AE">
            <w:pPr>
              <w:pStyle w:val="Paragraphedeliste"/>
              <w:ind w:left="139"/>
            </w:pPr>
            <w:r w:rsidRPr="00F03DF6">
              <w:t>Réalisé : 7/44</w:t>
            </w:r>
          </w:p>
        </w:tc>
        <w:tc>
          <w:tcPr>
            <w:tcW w:w="1563" w:type="dxa"/>
            <w:shd w:val="clear" w:color="auto" w:fill="FFFFFF" w:themeFill="background1"/>
            <w:hideMark/>
          </w:tcPr>
          <w:p w:rsidR="00AF2CD3" w:rsidRPr="00F03DF6" w:rsidRDefault="00AF2CD3" w:rsidP="009366AE">
            <w:pPr>
              <w:pStyle w:val="Paragraphedeliste"/>
              <w:ind w:left="29"/>
            </w:pPr>
            <w:r w:rsidRPr="00F03DF6">
              <w:t>RAS</w:t>
            </w:r>
          </w:p>
        </w:tc>
        <w:tc>
          <w:tcPr>
            <w:tcW w:w="2865" w:type="dxa"/>
            <w:shd w:val="clear" w:color="auto" w:fill="FFFFFF" w:themeFill="background1"/>
            <w:hideMark/>
          </w:tcPr>
          <w:p w:rsidR="00AF2CD3" w:rsidRPr="00F03DF6" w:rsidRDefault="00AF2CD3" w:rsidP="009366AE">
            <w:pPr>
              <w:pStyle w:val="Paragraphedeliste"/>
              <w:ind w:left="23"/>
            </w:pPr>
            <w:r w:rsidRPr="00F03DF6">
              <w:t>L’analyse et la validation des données non tenue régulièrement dans les DPS</w:t>
            </w:r>
          </w:p>
        </w:tc>
      </w:tr>
      <w:tr w:rsidR="00AF2CD3" w:rsidRPr="00F03DF6" w:rsidTr="00AE0540">
        <w:trPr>
          <w:trHeight w:val="678"/>
        </w:trPr>
        <w:tc>
          <w:tcPr>
            <w:tcW w:w="3409" w:type="dxa"/>
            <w:shd w:val="clear" w:color="auto" w:fill="FFFFFF" w:themeFill="background1"/>
            <w:hideMark/>
          </w:tcPr>
          <w:p w:rsidR="00AF2CD3" w:rsidRPr="00F03DF6" w:rsidRDefault="00AF2CD3" w:rsidP="009366AE">
            <w:pPr>
              <w:pStyle w:val="Paragraphedeliste"/>
              <w:ind w:left="176"/>
            </w:pPr>
            <w:r w:rsidRPr="00F03DF6">
              <w:t xml:space="preserve">Apporter un appui technique et financier aux Revues trimestrielles de 44 antennes </w:t>
            </w:r>
          </w:p>
        </w:tc>
        <w:tc>
          <w:tcPr>
            <w:tcW w:w="2192" w:type="dxa"/>
            <w:gridSpan w:val="2"/>
            <w:shd w:val="clear" w:color="auto" w:fill="FFFFFF" w:themeFill="background1"/>
            <w:hideMark/>
          </w:tcPr>
          <w:p w:rsidR="00AF2CD3" w:rsidRPr="00F03DF6" w:rsidRDefault="00AF2CD3" w:rsidP="009366AE">
            <w:pPr>
              <w:pStyle w:val="Paragraphedeliste"/>
              <w:ind w:left="139"/>
            </w:pPr>
            <w:r w:rsidRPr="00F03DF6">
              <w:t>Réalisé : 21 antennes/44</w:t>
            </w:r>
          </w:p>
        </w:tc>
        <w:tc>
          <w:tcPr>
            <w:tcW w:w="1563" w:type="dxa"/>
            <w:shd w:val="clear" w:color="auto" w:fill="FFFFFF" w:themeFill="background1"/>
            <w:hideMark/>
          </w:tcPr>
          <w:p w:rsidR="00AF2CD3" w:rsidRPr="00F03DF6" w:rsidRDefault="00AF2CD3" w:rsidP="009366AE">
            <w:pPr>
              <w:pStyle w:val="Paragraphedeliste"/>
              <w:ind w:left="29"/>
            </w:pPr>
          </w:p>
        </w:tc>
        <w:tc>
          <w:tcPr>
            <w:tcW w:w="2865" w:type="dxa"/>
            <w:shd w:val="clear" w:color="auto" w:fill="FFFFFF" w:themeFill="background1"/>
            <w:hideMark/>
          </w:tcPr>
          <w:p w:rsidR="00AF2CD3" w:rsidRPr="00F03DF6" w:rsidRDefault="00AF2CD3" w:rsidP="009366AE">
            <w:pPr>
              <w:pStyle w:val="Paragraphedeliste"/>
              <w:ind w:left="23"/>
            </w:pPr>
            <w:r w:rsidRPr="00F03DF6">
              <w:t>Fonds rendus disponibles dans certaines DPS : Kin, Tshopo</w:t>
            </w:r>
          </w:p>
        </w:tc>
      </w:tr>
      <w:tr w:rsidR="00AF2CD3" w:rsidRPr="00F03DF6" w:rsidTr="00AE0540">
        <w:trPr>
          <w:trHeight w:val="817"/>
        </w:trPr>
        <w:tc>
          <w:tcPr>
            <w:tcW w:w="3409" w:type="dxa"/>
            <w:shd w:val="clear" w:color="auto" w:fill="FFFFFF" w:themeFill="background1"/>
            <w:hideMark/>
          </w:tcPr>
          <w:p w:rsidR="00AF2CD3" w:rsidRPr="00F03DF6" w:rsidRDefault="00AF2CD3" w:rsidP="009366AE">
            <w:pPr>
              <w:pStyle w:val="Paragraphedeliste"/>
              <w:ind w:left="176"/>
            </w:pPr>
            <w:r w:rsidRPr="00F03DF6">
              <w:t>Apporter un appui technique et financier à l'organisation trimestrielle du DQS dans les 44 antennes et  516  ZS</w:t>
            </w:r>
          </w:p>
        </w:tc>
        <w:tc>
          <w:tcPr>
            <w:tcW w:w="2192" w:type="dxa"/>
            <w:gridSpan w:val="2"/>
            <w:shd w:val="clear" w:color="auto" w:fill="FFFFFF" w:themeFill="background1"/>
            <w:hideMark/>
          </w:tcPr>
          <w:p w:rsidR="00AF2CD3" w:rsidRPr="00F03DF6" w:rsidRDefault="00AF2CD3" w:rsidP="009366AE">
            <w:pPr>
              <w:pStyle w:val="Paragraphedeliste"/>
              <w:ind w:left="139"/>
            </w:pPr>
            <w:r w:rsidRPr="00F03DF6">
              <w:t xml:space="preserve">Réalisé dans les ZS de Kinshasa </w:t>
            </w:r>
          </w:p>
          <w:p w:rsidR="00AF2CD3" w:rsidRPr="00F03DF6" w:rsidRDefault="00AF2CD3" w:rsidP="009366AE">
            <w:pPr>
              <w:pStyle w:val="Paragraphedeliste"/>
              <w:ind w:left="139"/>
            </w:pPr>
            <w:r w:rsidRPr="00F03DF6">
              <w:t>(Mont-Ngafula 1 et Ngiri-Ngiri) avec les fonds JSI</w:t>
            </w:r>
          </w:p>
        </w:tc>
        <w:tc>
          <w:tcPr>
            <w:tcW w:w="1563" w:type="dxa"/>
            <w:shd w:val="clear" w:color="auto" w:fill="FFFFFF" w:themeFill="background1"/>
            <w:hideMark/>
          </w:tcPr>
          <w:p w:rsidR="00AF2CD3" w:rsidRPr="00F03DF6" w:rsidRDefault="00AF2CD3" w:rsidP="009366AE">
            <w:pPr>
              <w:pStyle w:val="Paragraphedeliste"/>
              <w:ind w:left="29"/>
            </w:pPr>
            <w:r w:rsidRPr="00F03DF6">
              <w:t xml:space="preserve">Non harmonisation du fichier RDQA entre  PEV et D5 </w:t>
            </w:r>
          </w:p>
        </w:tc>
        <w:tc>
          <w:tcPr>
            <w:tcW w:w="2865" w:type="dxa"/>
            <w:shd w:val="clear" w:color="auto" w:fill="FFFFFF" w:themeFill="background1"/>
            <w:hideMark/>
          </w:tcPr>
          <w:p w:rsidR="00AF2CD3" w:rsidRPr="00F03DF6" w:rsidRDefault="00AF2CD3" w:rsidP="009366AE">
            <w:pPr>
              <w:pStyle w:val="Paragraphedeliste"/>
              <w:ind w:left="23"/>
            </w:pPr>
          </w:p>
        </w:tc>
      </w:tr>
      <w:tr w:rsidR="00AF2CD3" w:rsidRPr="00F03DF6" w:rsidTr="00AE0540">
        <w:trPr>
          <w:trHeight w:val="1150"/>
        </w:trPr>
        <w:tc>
          <w:tcPr>
            <w:tcW w:w="3418" w:type="dxa"/>
            <w:gridSpan w:val="2"/>
            <w:shd w:val="clear" w:color="auto" w:fill="FFFFFF" w:themeFill="background1"/>
            <w:hideMark/>
          </w:tcPr>
          <w:p w:rsidR="00AF2CD3" w:rsidRPr="00F03DF6" w:rsidRDefault="00AF2CD3" w:rsidP="00396931">
            <w:pPr>
              <w:pStyle w:val="Paragraphedeliste"/>
              <w:ind w:left="176"/>
            </w:pPr>
            <w:r w:rsidRPr="00F03DF6">
              <w:t>Former  les gestionnaires des  données de 10 provinces restantes  (Nord Kivu,  Sud Kivu, Kwilu, Kwango, Mai</w:t>
            </w:r>
            <w:r w:rsidR="00396931">
              <w:t xml:space="preserve"> N</w:t>
            </w:r>
            <w:r w:rsidRPr="00F03DF6">
              <w:t>dombe,  Haut Katanga, Haut Lomami, Tanganyika, Kongo Central,  Lualaba) dans  l’amélioration de la qualité des données</w:t>
            </w:r>
          </w:p>
        </w:tc>
        <w:tc>
          <w:tcPr>
            <w:tcW w:w="2183" w:type="dxa"/>
            <w:shd w:val="clear" w:color="auto" w:fill="FFFFFF" w:themeFill="background1"/>
            <w:hideMark/>
          </w:tcPr>
          <w:p w:rsidR="00AF2CD3" w:rsidRPr="00A35DE6" w:rsidRDefault="00AF2CD3" w:rsidP="009366AE">
            <w:pPr>
              <w:pStyle w:val="Paragraphedeliste"/>
              <w:ind w:left="29"/>
              <w:rPr>
                <w:color w:val="000000" w:themeColor="text1"/>
              </w:rPr>
            </w:pPr>
            <w:r w:rsidRPr="00A35DE6">
              <w:rPr>
                <w:color w:val="000000" w:themeColor="text1"/>
              </w:rPr>
              <w:t>Non Réalisée</w:t>
            </w:r>
          </w:p>
        </w:tc>
        <w:tc>
          <w:tcPr>
            <w:tcW w:w="1563" w:type="dxa"/>
            <w:shd w:val="clear" w:color="auto" w:fill="FFFFFF" w:themeFill="background1"/>
            <w:hideMark/>
          </w:tcPr>
          <w:p w:rsidR="00AF2CD3" w:rsidRPr="00F03DF6" w:rsidRDefault="00AF2CD3" w:rsidP="009366AE">
            <w:pPr>
              <w:pStyle w:val="Paragraphedeliste"/>
              <w:ind w:left="23"/>
            </w:pPr>
            <w:r w:rsidRPr="00F03DF6">
              <w:t>Chevauchement d’activités : priorité accordée à la riposte  au VDPV2 de Kunda  et Butumba</w:t>
            </w:r>
          </w:p>
        </w:tc>
        <w:tc>
          <w:tcPr>
            <w:tcW w:w="2865" w:type="dxa"/>
            <w:shd w:val="clear" w:color="auto" w:fill="FFFFFF" w:themeFill="background1"/>
            <w:hideMark/>
          </w:tcPr>
          <w:p w:rsidR="00AF2CD3" w:rsidRPr="00F03DF6" w:rsidRDefault="00AF2CD3" w:rsidP="009366AE">
            <w:pPr>
              <w:pStyle w:val="Paragraphedeliste"/>
              <w:ind w:left="23"/>
            </w:pPr>
            <w:r w:rsidRPr="00F03DF6">
              <w:t>Activité Reprogrammée pour décembre 2017</w:t>
            </w:r>
          </w:p>
        </w:tc>
      </w:tr>
      <w:tr w:rsidR="00AF2CD3" w:rsidRPr="00F03DF6" w:rsidTr="00AE0540">
        <w:trPr>
          <w:trHeight w:val="915"/>
        </w:trPr>
        <w:tc>
          <w:tcPr>
            <w:tcW w:w="3418" w:type="dxa"/>
            <w:gridSpan w:val="2"/>
            <w:shd w:val="clear" w:color="auto" w:fill="FFFFFF" w:themeFill="background1"/>
            <w:hideMark/>
          </w:tcPr>
          <w:p w:rsidR="00AF2CD3" w:rsidRPr="00F03DF6" w:rsidRDefault="00AF2CD3" w:rsidP="009366AE">
            <w:pPr>
              <w:pStyle w:val="Paragraphedeliste"/>
              <w:ind w:left="176"/>
            </w:pPr>
            <w:r w:rsidRPr="00F03DF6">
              <w:t>Décentraliser les bases des données de la surveillance au cas par cas de PFA, Rougeole, Fièvre Jaune et TMN dans 6 provinces  pilotes (Tshopo, Kasai Central, Haut Katanga,  Kongo Central,  Kwango, Kasai Oriental)</w:t>
            </w:r>
          </w:p>
        </w:tc>
        <w:tc>
          <w:tcPr>
            <w:tcW w:w="2183" w:type="dxa"/>
            <w:shd w:val="clear" w:color="auto" w:fill="FFFFFF" w:themeFill="background1"/>
            <w:hideMark/>
          </w:tcPr>
          <w:p w:rsidR="00AF2CD3" w:rsidRPr="00F03DF6" w:rsidRDefault="00AF2CD3" w:rsidP="009366AE">
            <w:pPr>
              <w:pStyle w:val="Paragraphedeliste"/>
              <w:ind w:left="29"/>
            </w:pPr>
            <w:r w:rsidRPr="00F03DF6">
              <w:t xml:space="preserve">Réalisé dans </w:t>
            </w:r>
          </w:p>
          <w:p w:rsidR="00AF2CD3" w:rsidRPr="00F03DF6" w:rsidRDefault="00AF2CD3" w:rsidP="009366AE">
            <w:pPr>
              <w:pStyle w:val="Paragraphedeliste"/>
              <w:ind w:left="29"/>
            </w:pPr>
            <w:r w:rsidRPr="00F03DF6">
              <w:t>6 provinces/6</w:t>
            </w:r>
          </w:p>
        </w:tc>
        <w:tc>
          <w:tcPr>
            <w:tcW w:w="1563" w:type="dxa"/>
            <w:shd w:val="clear" w:color="auto" w:fill="FFFFFF" w:themeFill="background1"/>
            <w:hideMark/>
          </w:tcPr>
          <w:p w:rsidR="00AF2CD3" w:rsidRPr="00F03DF6" w:rsidRDefault="00AF2CD3" w:rsidP="009366AE">
            <w:pPr>
              <w:pStyle w:val="Paragraphedeliste"/>
              <w:ind w:left="23"/>
            </w:pPr>
          </w:p>
        </w:tc>
        <w:tc>
          <w:tcPr>
            <w:tcW w:w="2865" w:type="dxa"/>
            <w:shd w:val="clear" w:color="auto" w:fill="FFFFFF" w:themeFill="background1"/>
            <w:hideMark/>
          </w:tcPr>
          <w:p w:rsidR="00AF2CD3" w:rsidRPr="00F03DF6" w:rsidRDefault="00AF2CD3" w:rsidP="009366AE">
            <w:pPr>
              <w:pStyle w:val="Paragraphedeliste"/>
              <w:ind w:left="23"/>
            </w:pPr>
          </w:p>
        </w:tc>
      </w:tr>
      <w:tr w:rsidR="00AF2CD3" w:rsidRPr="00F03DF6" w:rsidTr="00AE0540">
        <w:trPr>
          <w:trHeight w:val="1184"/>
        </w:trPr>
        <w:tc>
          <w:tcPr>
            <w:tcW w:w="3418" w:type="dxa"/>
            <w:gridSpan w:val="2"/>
            <w:shd w:val="clear" w:color="auto" w:fill="FFFFFF" w:themeFill="background1"/>
            <w:hideMark/>
          </w:tcPr>
          <w:p w:rsidR="00AF2CD3" w:rsidRPr="00F03DF6" w:rsidRDefault="00AF2CD3" w:rsidP="009366AE">
            <w:pPr>
              <w:pStyle w:val="Paragraphedeliste"/>
              <w:ind w:left="176"/>
            </w:pPr>
            <w:r w:rsidRPr="00F03DF6">
              <w:t>Evaluation approfondie du système d’information sanitaire du PEV</w:t>
            </w:r>
          </w:p>
        </w:tc>
        <w:tc>
          <w:tcPr>
            <w:tcW w:w="2183" w:type="dxa"/>
            <w:shd w:val="clear" w:color="auto" w:fill="FFFFFF" w:themeFill="background1"/>
            <w:hideMark/>
          </w:tcPr>
          <w:p w:rsidR="00AF2CD3" w:rsidRPr="00F03DF6" w:rsidRDefault="00AF2CD3" w:rsidP="009366AE">
            <w:pPr>
              <w:pStyle w:val="Paragraphedeliste"/>
              <w:ind w:left="29"/>
            </w:pPr>
            <w:r w:rsidRPr="00F03DF6">
              <w:t>Exploitation des résultats issus de l’étude du système d’information sanitaire réalisé dans les provinces du Kwango, Kinshasa et Kongo Central</w:t>
            </w:r>
          </w:p>
        </w:tc>
        <w:tc>
          <w:tcPr>
            <w:tcW w:w="1563" w:type="dxa"/>
            <w:shd w:val="clear" w:color="auto" w:fill="FFFFFF" w:themeFill="background1"/>
            <w:hideMark/>
          </w:tcPr>
          <w:p w:rsidR="00AF2CD3" w:rsidRPr="00F03DF6" w:rsidRDefault="00AF2CD3" w:rsidP="009366AE">
            <w:pPr>
              <w:pStyle w:val="Paragraphedeliste"/>
              <w:ind w:left="23"/>
            </w:pPr>
          </w:p>
        </w:tc>
        <w:tc>
          <w:tcPr>
            <w:tcW w:w="2865" w:type="dxa"/>
            <w:shd w:val="clear" w:color="auto" w:fill="FFFFFF" w:themeFill="background1"/>
            <w:hideMark/>
          </w:tcPr>
          <w:p w:rsidR="00AF2CD3" w:rsidRPr="00F03DF6" w:rsidRDefault="00AF2CD3" w:rsidP="00FE1417">
            <w:pPr>
              <w:pStyle w:val="Paragraphedeliste"/>
              <w:numPr>
                <w:ilvl w:val="0"/>
                <w:numId w:val="35"/>
              </w:numPr>
              <w:ind w:left="23"/>
            </w:pPr>
            <w:r w:rsidRPr="00F03DF6">
              <w:t>Élaborer questionnaire  de collecte des données pour compléter les données de l’étude réalisée dans 3 provinces</w:t>
            </w:r>
          </w:p>
        </w:tc>
      </w:tr>
      <w:tr w:rsidR="00AF2CD3" w:rsidRPr="00F03DF6" w:rsidTr="00AE0540">
        <w:trPr>
          <w:trHeight w:val="399"/>
        </w:trPr>
        <w:tc>
          <w:tcPr>
            <w:tcW w:w="3418" w:type="dxa"/>
            <w:gridSpan w:val="2"/>
            <w:shd w:val="clear" w:color="auto" w:fill="FFFFFF" w:themeFill="background1"/>
            <w:hideMark/>
          </w:tcPr>
          <w:p w:rsidR="00AF2CD3" w:rsidRPr="00F03DF6" w:rsidRDefault="00AF2CD3" w:rsidP="009366AE">
            <w:pPr>
              <w:pStyle w:val="Paragraphedeliste"/>
              <w:ind w:left="176"/>
            </w:pPr>
            <w:r w:rsidRPr="00F03DF6">
              <w:t>Activités planifiées</w:t>
            </w:r>
          </w:p>
        </w:tc>
        <w:tc>
          <w:tcPr>
            <w:tcW w:w="2183" w:type="dxa"/>
            <w:shd w:val="clear" w:color="auto" w:fill="FFFFFF" w:themeFill="background1"/>
            <w:hideMark/>
          </w:tcPr>
          <w:p w:rsidR="00AF2CD3" w:rsidRPr="00F03DF6" w:rsidRDefault="00AF2CD3" w:rsidP="009366AE">
            <w:pPr>
              <w:pStyle w:val="Paragraphedeliste"/>
              <w:ind w:left="29"/>
            </w:pPr>
            <w:r w:rsidRPr="00F03DF6">
              <w:t>Niveau de réalisation</w:t>
            </w:r>
          </w:p>
        </w:tc>
        <w:tc>
          <w:tcPr>
            <w:tcW w:w="1563" w:type="dxa"/>
            <w:shd w:val="clear" w:color="auto" w:fill="FFFFFF" w:themeFill="background1"/>
            <w:hideMark/>
          </w:tcPr>
          <w:p w:rsidR="00AF2CD3" w:rsidRPr="00F03DF6" w:rsidRDefault="00AF2CD3" w:rsidP="009366AE">
            <w:pPr>
              <w:pStyle w:val="Paragraphedeliste"/>
              <w:ind w:left="23"/>
            </w:pPr>
            <w:r w:rsidRPr="00F03DF6">
              <w:t>Raisons de non réalisation</w:t>
            </w:r>
          </w:p>
        </w:tc>
        <w:tc>
          <w:tcPr>
            <w:tcW w:w="2865" w:type="dxa"/>
            <w:shd w:val="clear" w:color="auto" w:fill="FFFFFF" w:themeFill="background1"/>
            <w:hideMark/>
          </w:tcPr>
          <w:p w:rsidR="00AF2CD3" w:rsidRPr="00F03DF6" w:rsidRDefault="00AF2CD3" w:rsidP="009366AE">
            <w:pPr>
              <w:pStyle w:val="Paragraphedeliste"/>
              <w:ind w:left="23"/>
            </w:pPr>
            <w:r w:rsidRPr="00F03DF6">
              <w:t>Observations</w:t>
            </w:r>
          </w:p>
        </w:tc>
      </w:tr>
      <w:tr w:rsidR="00AF2CD3" w:rsidRPr="00F03DF6" w:rsidTr="00AE0540">
        <w:trPr>
          <w:trHeight w:val="1141"/>
        </w:trPr>
        <w:tc>
          <w:tcPr>
            <w:tcW w:w="3418" w:type="dxa"/>
            <w:gridSpan w:val="2"/>
            <w:shd w:val="clear" w:color="auto" w:fill="FFFFFF" w:themeFill="background1"/>
            <w:hideMark/>
          </w:tcPr>
          <w:p w:rsidR="00AF2CD3" w:rsidRPr="00F03DF6" w:rsidRDefault="00AF2CD3" w:rsidP="009366AE">
            <w:pPr>
              <w:pStyle w:val="Paragraphedeliste"/>
              <w:ind w:left="176"/>
            </w:pPr>
            <w:r w:rsidRPr="00F03DF6">
              <w:lastRenderedPageBreak/>
              <w:t>Elaboration du plan stratégique d’amélioration de la qualité des données  2017 - 2021</w:t>
            </w:r>
          </w:p>
        </w:tc>
        <w:tc>
          <w:tcPr>
            <w:tcW w:w="2183" w:type="dxa"/>
            <w:shd w:val="clear" w:color="auto" w:fill="FFFFFF" w:themeFill="background1"/>
            <w:hideMark/>
          </w:tcPr>
          <w:p w:rsidR="00AF2CD3" w:rsidRPr="00F03DF6" w:rsidRDefault="00AF2CD3" w:rsidP="009366AE">
            <w:pPr>
              <w:pStyle w:val="Paragraphedeliste"/>
              <w:ind w:left="29"/>
            </w:pPr>
            <w:r w:rsidRPr="00F03DF6">
              <w:t>En cours de réalisation</w:t>
            </w:r>
          </w:p>
        </w:tc>
        <w:tc>
          <w:tcPr>
            <w:tcW w:w="1563" w:type="dxa"/>
            <w:shd w:val="clear" w:color="auto" w:fill="FFFFFF" w:themeFill="background1"/>
            <w:hideMark/>
          </w:tcPr>
          <w:p w:rsidR="00AF2CD3" w:rsidRPr="00F03DF6" w:rsidRDefault="00AF2CD3" w:rsidP="009366AE">
            <w:pPr>
              <w:pStyle w:val="Paragraphedeliste"/>
              <w:ind w:left="23"/>
            </w:pPr>
          </w:p>
        </w:tc>
        <w:tc>
          <w:tcPr>
            <w:tcW w:w="2865" w:type="dxa"/>
            <w:shd w:val="clear" w:color="auto" w:fill="FFFFFF" w:themeFill="background1"/>
            <w:hideMark/>
          </w:tcPr>
          <w:p w:rsidR="00AF2CD3" w:rsidRPr="00F03DF6" w:rsidRDefault="00AF2CD3" w:rsidP="009366AE">
            <w:pPr>
              <w:pStyle w:val="Paragraphedeliste"/>
              <w:ind w:left="23"/>
            </w:pPr>
            <w:r w:rsidRPr="00F03DF6">
              <w:t>Analyse des résultats de l’étude du système d’information réalisé dans 3 provinces; résultats à exploiter dans l’élaboration du plan d’amélioration de la qualité des données</w:t>
            </w:r>
          </w:p>
          <w:p w:rsidR="00AF2CD3" w:rsidRPr="00F03DF6" w:rsidRDefault="00AF2CD3" w:rsidP="009366AE">
            <w:pPr>
              <w:pStyle w:val="Paragraphedeliste"/>
              <w:ind w:left="23"/>
            </w:pPr>
            <w:r w:rsidRPr="00F03DF6">
              <w:t>Collecte d’informations manquantes (Ress. Hum, dénominateurs, ...) programmées au mois décembre 2017 lors de la visite de terrain</w:t>
            </w:r>
          </w:p>
        </w:tc>
      </w:tr>
      <w:tr w:rsidR="00AF2CD3" w:rsidRPr="00F03DF6" w:rsidTr="00AE0540">
        <w:trPr>
          <w:trHeight w:val="1589"/>
        </w:trPr>
        <w:tc>
          <w:tcPr>
            <w:tcW w:w="3418" w:type="dxa"/>
            <w:gridSpan w:val="2"/>
            <w:shd w:val="clear" w:color="auto" w:fill="FFFFFF" w:themeFill="background1"/>
            <w:hideMark/>
          </w:tcPr>
          <w:p w:rsidR="00AF2CD3" w:rsidRPr="00F03DF6" w:rsidRDefault="00AF2CD3" w:rsidP="009366AE">
            <w:pPr>
              <w:pStyle w:val="Paragraphedeliste"/>
              <w:ind w:left="176"/>
            </w:pPr>
            <w:r w:rsidRPr="00F03DF6">
              <w:t>Comparer les données de vaccination collectées dans  l’outil DHIS2  à celles collectées dans le DVD MT (janvier-Aout 2017)</w:t>
            </w:r>
          </w:p>
        </w:tc>
        <w:tc>
          <w:tcPr>
            <w:tcW w:w="2183" w:type="dxa"/>
            <w:shd w:val="clear" w:color="auto" w:fill="FFFFFF" w:themeFill="background1"/>
            <w:hideMark/>
          </w:tcPr>
          <w:p w:rsidR="00AF2CD3" w:rsidRPr="00F03DF6" w:rsidRDefault="00AF2CD3" w:rsidP="009366AE">
            <w:pPr>
              <w:pStyle w:val="Paragraphedeliste"/>
              <w:ind w:left="29"/>
            </w:pPr>
            <w:r w:rsidRPr="00F03DF6">
              <w:t>Réalisé</w:t>
            </w:r>
          </w:p>
        </w:tc>
        <w:tc>
          <w:tcPr>
            <w:tcW w:w="1563" w:type="dxa"/>
            <w:shd w:val="clear" w:color="auto" w:fill="FFFFFF" w:themeFill="background1"/>
            <w:hideMark/>
          </w:tcPr>
          <w:p w:rsidR="00AF2CD3" w:rsidRPr="00F03DF6" w:rsidRDefault="00AF2CD3" w:rsidP="009366AE">
            <w:pPr>
              <w:pStyle w:val="Paragraphedeliste"/>
              <w:ind w:left="23"/>
            </w:pPr>
          </w:p>
        </w:tc>
        <w:tc>
          <w:tcPr>
            <w:tcW w:w="2865" w:type="dxa"/>
            <w:shd w:val="clear" w:color="auto" w:fill="FFFFFF" w:themeFill="background1"/>
            <w:hideMark/>
          </w:tcPr>
          <w:p w:rsidR="00AF2CD3" w:rsidRPr="00F03DF6" w:rsidRDefault="00AF2CD3" w:rsidP="009366AE">
            <w:pPr>
              <w:pStyle w:val="Paragraphedeliste"/>
              <w:ind w:left="23"/>
            </w:pPr>
            <w:r w:rsidRPr="00F03DF6">
              <w:t xml:space="preserve">Données comparées pour la période de janvier-Aout 2017  (le 14 et 15 juin 2017: DHIS2 : 38% de complétude et DVD MT : 96% de complétude; </w:t>
            </w:r>
          </w:p>
          <w:p w:rsidR="00AF2CD3" w:rsidRPr="00F03DF6" w:rsidRDefault="00AF2CD3" w:rsidP="009366AE">
            <w:pPr>
              <w:pStyle w:val="Paragraphedeliste"/>
              <w:ind w:left="23"/>
            </w:pPr>
            <w:r w:rsidRPr="00F03DF6">
              <w:t>Janvier-Septembre 2017 : complétude DHIS2 : …</w:t>
            </w:r>
            <w:proofErr w:type="gramStart"/>
            <w:r w:rsidRPr="00F03DF6">
              <w:t>.;</w:t>
            </w:r>
            <w:proofErr w:type="gramEnd"/>
            <w:r w:rsidRPr="00F03DF6">
              <w:t xml:space="preserve"> DVD MT : …; CV DTC3 DHIS2 : ….; DVD MT.</w:t>
            </w:r>
          </w:p>
        </w:tc>
      </w:tr>
      <w:tr w:rsidR="00AF2CD3" w:rsidRPr="00F03DF6" w:rsidTr="00AE0540">
        <w:trPr>
          <w:trHeight w:val="1272"/>
        </w:trPr>
        <w:tc>
          <w:tcPr>
            <w:tcW w:w="3418" w:type="dxa"/>
            <w:gridSpan w:val="2"/>
            <w:shd w:val="clear" w:color="auto" w:fill="FFFFFF" w:themeFill="background1"/>
          </w:tcPr>
          <w:p w:rsidR="00AF2CD3" w:rsidRPr="00F03DF6" w:rsidRDefault="00AF2CD3" w:rsidP="009366AE">
            <w:pPr>
              <w:pStyle w:val="Paragraphedeliste"/>
              <w:ind w:left="176"/>
            </w:pPr>
            <w:r w:rsidRPr="00F03DF6">
              <w:t>Apporter un appui technique et financier au renforcement des capacités des membres de l'équipe «Qualité des données" au niveau central et intermédiaire y compris l'utilisation des nouvelles technologie de l'information et de la communication</w:t>
            </w:r>
            <w:r w:rsidRPr="00F03DF6">
              <w:tab/>
            </w:r>
          </w:p>
        </w:tc>
        <w:tc>
          <w:tcPr>
            <w:tcW w:w="2183" w:type="dxa"/>
            <w:shd w:val="clear" w:color="auto" w:fill="FFFFFF" w:themeFill="background1"/>
          </w:tcPr>
          <w:p w:rsidR="00AF2CD3" w:rsidRPr="00F03DF6" w:rsidRDefault="00AF2CD3" w:rsidP="009366AE">
            <w:pPr>
              <w:pStyle w:val="Paragraphedeliste"/>
              <w:ind w:left="29"/>
            </w:pPr>
          </w:p>
        </w:tc>
        <w:tc>
          <w:tcPr>
            <w:tcW w:w="1563" w:type="dxa"/>
            <w:shd w:val="clear" w:color="auto" w:fill="FFFFFF" w:themeFill="background1"/>
          </w:tcPr>
          <w:p w:rsidR="00AF2CD3" w:rsidRPr="00F03DF6" w:rsidRDefault="00AF2CD3" w:rsidP="009366AE">
            <w:pPr>
              <w:pStyle w:val="Paragraphedeliste"/>
              <w:ind w:left="23"/>
            </w:pPr>
          </w:p>
        </w:tc>
        <w:tc>
          <w:tcPr>
            <w:tcW w:w="2865" w:type="dxa"/>
            <w:shd w:val="clear" w:color="auto" w:fill="FFFFFF" w:themeFill="background1"/>
          </w:tcPr>
          <w:p w:rsidR="00AF2CD3" w:rsidRPr="00F03DF6" w:rsidRDefault="00AF2CD3" w:rsidP="009366AE">
            <w:pPr>
              <w:pStyle w:val="Paragraphedeliste"/>
              <w:ind w:left="23"/>
            </w:pPr>
          </w:p>
        </w:tc>
      </w:tr>
    </w:tbl>
    <w:p w:rsidR="00AF2CD3" w:rsidRDefault="00AF2CD3" w:rsidP="00AF2CD3">
      <w:pPr>
        <w:pStyle w:val="Paragraphedeliste"/>
      </w:pPr>
    </w:p>
    <w:p w:rsidR="00AF2CD3" w:rsidRDefault="00AF2CD3" w:rsidP="00AF2CD3">
      <w:pPr>
        <w:pStyle w:val="Paragraphedeliste"/>
      </w:pPr>
    </w:p>
    <w:p w:rsidR="00AF2CD3" w:rsidRPr="0051200E" w:rsidRDefault="00AF2CD3" w:rsidP="00AF2CD3">
      <w:r>
        <w:t>B. Revue de la qualité de données</w:t>
      </w:r>
    </w:p>
    <w:p w:rsidR="00AF2CD3" w:rsidRDefault="00AF2CD3" w:rsidP="00FE1417">
      <w:pPr>
        <w:pStyle w:val="Paragraphedeliste"/>
        <w:numPr>
          <w:ilvl w:val="0"/>
          <w:numId w:val="32"/>
        </w:numPr>
        <w:spacing w:after="200" w:line="276" w:lineRule="auto"/>
      </w:pPr>
      <w:r w:rsidRPr="0051200E">
        <w:t>Complétude et promptitude des données</w:t>
      </w:r>
      <w:r>
        <w:t>, janvier –</w:t>
      </w:r>
      <w:r w:rsidR="00396931">
        <w:t>octob</w:t>
      </w:r>
      <w:r>
        <w:t>re 2017</w:t>
      </w:r>
    </w:p>
    <w:p w:rsidR="00AF2CD3" w:rsidRDefault="00AF2CD3" w:rsidP="00AF2CD3">
      <w:pPr>
        <w:pStyle w:val="Paragraphedeliste"/>
      </w:pPr>
      <w:r w:rsidRPr="00D40490">
        <w:rPr>
          <w:noProof/>
          <w:lang w:val="en-US" w:eastAsia="en-US"/>
        </w:rPr>
        <w:drawing>
          <wp:inline distT="0" distB="0" distL="0" distR="0">
            <wp:extent cx="5819775" cy="2562225"/>
            <wp:effectExtent l="0" t="0" r="0" b="0"/>
            <wp:docPr id="2" name="Graphique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F2CD3" w:rsidRPr="0051200E" w:rsidRDefault="00AF2CD3" w:rsidP="00AF2CD3"/>
    <w:p w:rsidR="00AF2CD3" w:rsidRPr="0051200E" w:rsidRDefault="00AF2CD3" w:rsidP="00FE1417">
      <w:pPr>
        <w:pStyle w:val="Paragraphedeliste"/>
        <w:numPr>
          <w:ilvl w:val="0"/>
          <w:numId w:val="32"/>
        </w:numPr>
        <w:spacing w:after="200" w:line="276" w:lineRule="auto"/>
      </w:pPr>
      <w:r w:rsidRPr="0051200E">
        <w:t>Cohérence des données</w:t>
      </w:r>
      <w:r>
        <w:t xml:space="preserve"> pour les 516 ZS</w:t>
      </w:r>
    </w:p>
    <w:tbl>
      <w:tblPr>
        <w:tblStyle w:val="TableauGrille1Clair1"/>
        <w:tblW w:w="9453" w:type="dxa"/>
        <w:tblLook w:val="04A0" w:firstRow="1" w:lastRow="0" w:firstColumn="1" w:lastColumn="0" w:noHBand="0" w:noVBand="1"/>
      </w:tblPr>
      <w:tblGrid>
        <w:gridCol w:w="619"/>
        <w:gridCol w:w="4836"/>
        <w:gridCol w:w="1304"/>
        <w:gridCol w:w="1287"/>
        <w:gridCol w:w="1407"/>
      </w:tblGrid>
      <w:tr w:rsidR="00AF2CD3" w:rsidTr="0075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dxa"/>
          </w:tcPr>
          <w:p w:rsidR="00AF2CD3" w:rsidRDefault="00AF2CD3" w:rsidP="009366AE"/>
        </w:tc>
        <w:tc>
          <w:tcPr>
            <w:tcW w:w="4836" w:type="dxa"/>
          </w:tcPr>
          <w:p w:rsidR="00AF2CD3" w:rsidRDefault="00AF2CD3" w:rsidP="009366AE">
            <w:pPr>
              <w:cnfStyle w:val="100000000000" w:firstRow="1" w:lastRow="0" w:firstColumn="0" w:lastColumn="0" w:oddVBand="0" w:evenVBand="0" w:oddHBand="0" w:evenHBand="0" w:firstRowFirstColumn="0" w:firstRowLastColumn="0" w:lastRowFirstColumn="0" w:lastRowLastColumn="0"/>
            </w:pPr>
            <w:r>
              <w:t>Indicateur</w:t>
            </w:r>
          </w:p>
        </w:tc>
        <w:tc>
          <w:tcPr>
            <w:tcW w:w="1304" w:type="dxa"/>
          </w:tcPr>
          <w:p w:rsidR="00AF2CD3" w:rsidRDefault="00AF2CD3" w:rsidP="009366AE">
            <w:pPr>
              <w:jc w:val="center"/>
              <w:cnfStyle w:val="100000000000" w:firstRow="1" w:lastRow="0" w:firstColumn="0" w:lastColumn="0" w:oddVBand="0" w:evenVBand="0" w:oddHBand="0" w:evenHBand="0" w:firstRowFirstColumn="0" w:firstRowLastColumn="0" w:lastRowFirstColumn="0" w:lastRowLastColumn="0"/>
            </w:pPr>
            <w:r>
              <w:t>Nombre de ZS 2015</w:t>
            </w:r>
          </w:p>
        </w:tc>
        <w:tc>
          <w:tcPr>
            <w:tcW w:w="1287" w:type="dxa"/>
          </w:tcPr>
          <w:p w:rsidR="00AF2CD3" w:rsidRDefault="00AF2CD3" w:rsidP="009366AE">
            <w:pPr>
              <w:jc w:val="center"/>
              <w:cnfStyle w:val="100000000000" w:firstRow="1" w:lastRow="0" w:firstColumn="0" w:lastColumn="0" w:oddVBand="0" w:evenVBand="0" w:oddHBand="0" w:evenHBand="0" w:firstRowFirstColumn="0" w:firstRowLastColumn="0" w:lastRowFirstColumn="0" w:lastRowLastColumn="0"/>
            </w:pPr>
            <w:r>
              <w:t>Nombre de ZS 2016</w:t>
            </w:r>
          </w:p>
        </w:tc>
        <w:tc>
          <w:tcPr>
            <w:tcW w:w="1407" w:type="dxa"/>
          </w:tcPr>
          <w:p w:rsidR="00AF2CD3" w:rsidRDefault="00AF2CD3" w:rsidP="009366AE">
            <w:pPr>
              <w:jc w:val="center"/>
              <w:cnfStyle w:val="100000000000" w:firstRow="1" w:lastRow="0" w:firstColumn="0" w:lastColumn="0" w:oddVBand="0" w:evenVBand="0" w:oddHBand="0" w:evenHBand="0" w:firstRowFirstColumn="0" w:firstRowLastColumn="0" w:lastRowFirstColumn="0" w:lastRowLastColumn="0"/>
            </w:pPr>
            <w:r>
              <w:t>Nombre de ZS 2017</w:t>
            </w:r>
          </w:p>
        </w:tc>
      </w:tr>
      <w:tr w:rsidR="00AF2CD3" w:rsidRPr="0013576B" w:rsidTr="00757DA1">
        <w:trPr>
          <w:trHeight w:val="404"/>
        </w:trPr>
        <w:tc>
          <w:tcPr>
            <w:cnfStyle w:val="001000000000" w:firstRow="0" w:lastRow="0" w:firstColumn="1" w:lastColumn="0" w:oddVBand="0" w:evenVBand="0" w:oddHBand="0" w:evenHBand="0" w:firstRowFirstColumn="0" w:firstRowLastColumn="0" w:lastRowFirstColumn="0" w:lastRowLastColumn="0"/>
            <w:tcW w:w="619" w:type="dxa"/>
          </w:tcPr>
          <w:p w:rsidR="00AF2CD3" w:rsidRDefault="00AF2CD3" w:rsidP="009366AE">
            <w:r>
              <w:t>1</w:t>
            </w:r>
          </w:p>
        </w:tc>
        <w:tc>
          <w:tcPr>
            <w:tcW w:w="4836" w:type="dxa"/>
          </w:tcPr>
          <w:p w:rsidR="00AF2CD3" w:rsidRDefault="00AF2CD3" w:rsidP="00AE0540">
            <w:pPr>
              <w:cnfStyle w:val="000000000000" w:firstRow="0" w:lastRow="0" w:firstColumn="0" w:lastColumn="0" w:oddVBand="0" w:evenVBand="0" w:oddHBand="0" w:evenHBand="0" w:firstRowFirstColumn="0" w:firstRowLastColumn="0" w:lastRowFirstColumn="0" w:lastRowLastColumn="0"/>
            </w:pPr>
            <w:r w:rsidRPr="0051200E">
              <w:t>Nombre de ZS avec taux d’abandon négatif</w:t>
            </w:r>
            <w:r>
              <w:t xml:space="preserve"> (DTC1/DTC 3)</w:t>
            </w:r>
          </w:p>
        </w:tc>
        <w:tc>
          <w:tcPr>
            <w:tcW w:w="1304" w:type="dxa"/>
          </w:tcPr>
          <w:p w:rsidR="00AF2CD3" w:rsidRDefault="00750A81" w:rsidP="009366AE">
            <w:pPr>
              <w:jc w:val="center"/>
              <w:cnfStyle w:val="000000000000" w:firstRow="0" w:lastRow="0" w:firstColumn="0" w:lastColumn="0" w:oddVBand="0" w:evenVBand="0" w:oddHBand="0" w:evenHBand="0" w:firstRowFirstColumn="0" w:firstRowLastColumn="0" w:lastRowFirstColumn="0" w:lastRowLastColumn="0"/>
            </w:pPr>
            <w:r>
              <w:t>12</w:t>
            </w:r>
          </w:p>
        </w:tc>
        <w:tc>
          <w:tcPr>
            <w:tcW w:w="1287" w:type="dxa"/>
          </w:tcPr>
          <w:p w:rsidR="00AF2CD3" w:rsidRDefault="00750A81" w:rsidP="009366AE">
            <w:pPr>
              <w:jc w:val="center"/>
              <w:cnfStyle w:val="000000000000" w:firstRow="0" w:lastRow="0" w:firstColumn="0" w:lastColumn="0" w:oddVBand="0" w:evenVBand="0" w:oddHBand="0" w:evenHBand="0" w:firstRowFirstColumn="0" w:firstRowLastColumn="0" w:lastRowFirstColumn="0" w:lastRowLastColumn="0"/>
            </w:pPr>
            <w:r>
              <w:t>8</w:t>
            </w:r>
          </w:p>
        </w:tc>
        <w:tc>
          <w:tcPr>
            <w:tcW w:w="1407" w:type="dxa"/>
          </w:tcPr>
          <w:p w:rsidR="00AF2CD3" w:rsidRDefault="00AF2CD3" w:rsidP="00750A81">
            <w:pPr>
              <w:jc w:val="center"/>
              <w:cnfStyle w:val="000000000000" w:firstRow="0" w:lastRow="0" w:firstColumn="0" w:lastColumn="0" w:oddVBand="0" w:evenVBand="0" w:oddHBand="0" w:evenHBand="0" w:firstRowFirstColumn="0" w:firstRowLastColumn="0" w:lastRowFirstColumn="0" w:lastRowLastColumn="0"/>
            </w:pPr>
            <w:r>
              <w:t xml:space="preserve">7  </w:t>
            </w:r>
          </w:p>
        </w:tc>
      </w:tr>
      <w:tr w:rsidR="00AF2CD3" w:rsidRPr="009D308E" w:rsidTr="00757DA1">
        <w:tc>
          <w:tcPr>
            <w:cnfStyle w:val="001000000000" w:firstRow="0" w:lastRow="0" w:firstColumn="1" w:lastColumn="0" w:oddVBand="0" w:evenVBand="0" w:oddHBand="0" w:evenHBand="0" w:firstRowFirstColumn="0" w:firstRowLastColumn="0" w:lastRowFirstColumn="0" w:lastRowLastColumn="0"/>
            <w:tcW w:w="619" w:type="dxa"/>
          </w:tcPr>
          <w:p w:rsidR="00AF2CD3" w:rsidRDefault="00AF2CD3" w:rsidP="009366AE">
            <w:r>
              <w:t>2</w:t>
            </w:r>
          </w:p>
        </w:tc>
        <w:tc>
          <w:tcPr>
            <w:tcW w:w="4836" w:type="dxa"/>
          </w:tcPr>
          <w:p w:rsidR="00AF2CD3" w:rsidRPr="0051200E" w:rsidRDefault="00AF2CD3" w:rsidP="009366AE">
            <w:pPr>
              <w:cnfStyle w:val="000000000000" w:firstRow="0" w:lastRow="0" w:firstColumn="0" w:lastColumn="0" w:oddVBand="0" w:evenVBand="0" w:oddHBand="0" w:evenHBand="0" w:firstRowFirstColumn="0" w:firstRowLastColumn="0" w:lastRowFirstColumn="0" w:lastRowLastColumn="0"/>
            </w:pPr>
            <w:r w:rsidRPr="0051200E">
              <w:t>Nombre de ZS avec taux d’abandon négatif</w:t>
            </w:r>
            <w:r>
              <w:t xml:space="preserve"> (DTC2/DTC 3)</w:t>
            </w:r>
          </w:p>
        </w:tc>
        <w:tc>
          <w:tcPr>
            <w:tcW w:w="1304" w:type="dxa"/>
          </w:tcPr>
          <w:p w:rsidR="00AF2CD3" w:rsidRDefault="00750A81" w:rsidP="009366AE">
            <w:pPr>
              <w:jc w:val="center"/>
              <w:cnfStyle w:val="000000000000" w:firstRow="0" w:lastRow="0" w:firstColumn="0" w:lastColumn="0" w:oddVBand="0" w:evenVBand="0" w:oddHBand="0" w:evenHBand="0" w:firstRowFirstColumn="0" w:firstRowLastColumn="0" w:lastRowFirstColumn="0" w:lastRowLastColumn="0"/>
            </w:pPr>
            <w:r>
              <w:t>259</w:t>
            </w:r>
          </w:p>
        </w:tc>
        <w:tc>
          <w:tcPr>
            <w:tcW w:w="1287" w:type="dxa"/>
          </w:tcPr>
          <w:p w:rsidR="00AF2CD3" w:rsidRDefault="00750A81" w:rsidP="009366AE">
            <w:pPr>
              <w:jc w:val="center"/>
              <w:cnfStyle w:val="000000000000" w:firstRow="0" w:lastRow="0" w:firstColumn="0" w:lastColumn="0" w:oddVBand="0" w:evenVBand="0" w:oddHBand="0" w:evenHBand="0" w:firstRowFirstColumn="0" w:firstRowLastColumn="0" w:lastRowFirstColumn="0" w:lastRowLastColumn="0"/>
            </w:pPr>
            <w:r>
              <w:t>209</w:t>
            </w:r>
          </w:p>
        </w:tc>
        <w:tc>
          <w:tcPr>
            <w:tcW w:w="1407" w:type="dxa"/>
          </w:tcPr>
          <w:p w:rsidR="00AF2CD3" w:rsidRDefault="00AF2CD3" w:rsidP="00750A81">
            <w:pPr>
              <w:jc w:val="center"/>
              <w:cnfStyle w:val="000000000000" w:firstRow="0" w:lastRow="0" w:firstColumn="0" w:lastColumn="0" w:oddVBand="0" w:evenVBand="0" w:oddHBand="0" w:evenHBand="0" w:firstRowFirstColumn="0" w:firstRowLastColumn="0" w:lastRowFirstColumn="0" w:lastRowLastColumn="0"/>
            </w:pPr>
            <w:r>
              <w:t xml:space="preserve">240 </w:t>
            </w:r>
          </w:p>
        </w:tc>
      </w:tr>
      <w:tr w:rsidR="00AF2CD3" w:rsidRPr="0013576B" w:rsidTr="00757DA1">
        <w:tc>
          <w:tcPr>
            <w:cnfStyle w:val="001000000000" w:firstRow="0" w:lastRow="0" w:firstColumn="1" w:lastColumn="0" w:oddVBand="0" w:evenVBand="0" w:oddHBand="0" w:evenHBand="0" w:firstRowFirstColumn="0" w:firstRowLastColumn="0" w:lastRowFirstColumn="0" w:lastRowLastColumn="0"/>
            <w:tcW w:w="619" w:type="dxa"/>
          </w:tcPr>
          <w:p w:rsidR="00AF2CD3" w:rsidRDefault="00AF2CD3" w:rsidP="009366AE">
            <w:r>
              <w:t>3</w:t>
            </w:r>
          </w:p>
        </w:tc>
        <w:tc>
          <w:tcPr>
            <w:tcW w:w="4836" w:type="dxa"/>
          </w:tcPr>
          <w:p w:rsidR="00AF2CD3" w:rsidRDefault="00AF2CD3" w:rsidP="009366AE">
            <w:pPr>
              <w:cnfStyle w:val="000000000000" w:firstRow="0" w:lastRow="0" w:firstColumn="0" w:lastColumn="0" w:oddVBand="0" w:evenVBand="0" w:oddHBand="0" w:evenHBand="0" w:firstRowFirstColumn="0" w:firstRowLastColumn="0" w:lastRowFirstColumn="0" w:lastRowLastColumn="0"/>
            </w:pPr>
            <w:r w:rsidRPr="0051200E">
              <w:t>Nomb</w:t>
            </w:r>
            <w:r>
              <w:t>r</w:t>
            </w:r>
            <w:r w:rsidRPr="0051200E">
              <w:t>e de ZS avec taux de perte négatif</w:t>
            </w:r>
            <w:r>
              <w:t xml:space="preserve"> (pour au moins un  antigène)</w:t>
            </w:r>
          </w:p>
        </w:tc>
        <w:tc>
          <w:tcPr>
            <w:tcW w:w="1304" w:type="dxa"/>
          </w:tcPr>
          <w:p w:rsidR="00AF2CD3" w:rsidRDefault="00AF2CD3" w:rsidP="009366AE">
            <w:pPr>
              <w:jc w:val="center"/>
              <w:cnfStyle w:val="000000000000" w:firstRow="0" w:lastRow="0" w:firstColumn="0" w:lastColumn="0" w:oddVBand="0" w:evenVBand="0" w:oddHBand="0" w:evenHBand="0" w:firstRowFirstColumn="0" w:firstRowLastColumn="0" w:lastRowFirstColumn="0" w:lastRowLastColumn="0"/>
            </w:pPr>
          </w:p>
        </w:tc>
        <w:tc>
          <w:tcPr>
            <w:tcW w:w="1287" w:type="dxa"/>
          </w:tcPr>
          <w:p w:rsidR="00AF2CD3" w:rsidRDefault="00AF2CD3" w:rsidP="009366AE">
            <w:pPr>
              <w:jc w:val="center"/>
              <w:cnfStyle w:val="000000000000" w:firstRow="0" w:lastRow="0" w:firstColumn="0" w:lastColumn="0" w:oddVBand="0" w:evenVBand="0" w:oddHBand="0" w:evenHBand="0" w:firstRowFirstColumn="0" w:firstRowLastColumn="0" w:lastRowFirstColumn="0" w:lastRowLastColumn="0"/>
            </w:pPr>
          </w:p>
        </w:tc>
        <w:tc>
          <w:tcPr>
            <w:tcW w:w="1407" w:type="dxa"/>
          </w:tcPr>
          <w:p w:rsidR="00AF2CD3" w:rsidRDefault="00AF2CD3" w:rsidP="009366AE">
            <w:pPr>
              <w:jc w:val="center"/>
              <w:cnfStyle w:val="000000000000" w:firstRow="0" w:lastRow="0" w:firstColumn="0" w:lastColumn="0" w:oddVBand="0" w:evenVBand="0" w:oddHBand="0" w:evenHBand="0" w:firstRowFirstColumn="0" w:firstRowLastColumn="0" w:lastRowFirstColumn="0" w:lastRowLastColumn="0"/>
            </w:pPr>
            <w:r>
              <w:t xml:space="preserve">62 </w:t>
            </w:r>
          </w:p>
        </w:tc>
      </w:tr>
      <w:tr w:rsidR="00AF2CD3" w:rsidRPr="0013576B" w:rsidTr="00757DA1">
        <w:tc>
          <w:tcPr>
            <w:cnfStyle w:val="001000000000" w:firstRow="0" w:lastRow="0" w:firstColumn="1" w:lastColumn="0" w:oddVBand="0" w:evenVBand="0" w:oddHBand="0" w:evenHBand="0" w:firstRowFirstColumn="0" w:firstRowLastColumn="0" w:lastRowFirstColumn="0" w:lastRowLastColumn="0"/>
            <w:tcW w:w="619" w:type="dxa"/>
          </w:tcPr>
          <w:p w:rsidR="00AF2CD3" w:rsidRDefault="00AF2CD3" w:rsidP="009366AE">
            <w:r>
              <w:t>4</w:t>
            </w:r>
          </w:p>
        </w:tc>
        <w:tc>
          <w:tcPr>
            <w:tcW w:w="4836" w:type="dxa"/>
          </w:tcPr>
          <w:p w:rsidR="00AF2CD3" w:rsidRDefault="00AF2CD3" w:rsidP="009366AE">
            <w:pPr>
              <w:cnfStyle w:val="000000000000" w:firstRow="0" w:lastRow="0" w:firstColumn="0" w:lastColumn="0" w:oddVBand="0" w:evenVBand="0" w:oddHBand="0" w:evenHBand="0" w:firstRowFirstColumn="0" w:firstRowLastColumn="0" w:lastRowFirstColumn="0" w:lastRowLastColumn="0"/>
            </w:pPr>
            <w:r w:rsidRPr="0051200E">
              <w:t xml:space="preserve">Nombre de ZS avec </w:t>
            </w:r>
            <w:r w:rsidRPr="009D308E">
              <w:rPr>
                <w:color w:val="000000" w:themeColor="text1"/>
              </w:rPr>
              <w:t>CV (DTC3) de plus de 100%</w:t>
            </w:r>
          </w:p>
        </w:tc>
        <w:tc>
          <w:tcPr>
            <w:tcW w:w="1304" w:type="dxa"/>
          </w:tcPr>
          <w:p w:rsidR="00AF2CD3" w:rsidRDefault="00750A81" w:rsidP="009366AE">
            <w:pPr>
              <w:jc w:val="center"/>
              <w:cnfStyle w:val="000000000000" w:firstRow="0" w:lastRow="0" w:firstColumn="0" w:lastColumn="0" w:oddVBand="0" w:evenVBand="0" w:oddHBand="0" w:evenHBand="0" w:firstRowFirstColumn="0" w:firstRowLastColumn="0" w:lastRowFirstColumn="0" w:lastRowLastColumn="0"/>
            </w:pPr>
            <w:r>
              <w:t>122</w:t>
            </w:r>
          </w:p>
        </w:tc>
        <w:tc>
          <w:tcPr>
            <w:tcW w:w="1287" w:type="dxa"/>
          </w:tcPr>
          <w:p w:rsidR="00AF2CD3" w:rsidRDefault="00750A81" w:rsidP="009366AE">
            <w:pPr>
              <w:jc w:val="center"/>
              <w:cnfStyle w:val="000000000000" w:firstRow="0" w:lastRow="0" w:firstColumn="0" w:lastColumn="0" w:oddVBand="0" w:evenVBand="0" w:oddHBand="0" w:evenHBand="0" w:firstRowFirstColumn="0" w:firstRowLastColumn="0" w:lastRowFirstColumn="0" w:lastRowLastColumn="0"/>
            </w:pPr>
            <w:r>
              <w:t>120</w:t>
            </w:r>
          </w:p>
        </w:tc>
        <w:tc>
          <w:tcPr>
            <w:tcW w:w="1407" w:type="dxa"/>
          </w:tcPr>
          <w:p w:rsidR="00AF2CD3" w:rsidRDefault="00AF2CD3" w:rsidP="009366AE">
            <w:pPr>
              <w:jc w:val="center"/>
              <w:cnfStyle w:val="000000000000" w:firstRow="0" w:lastRow="0" w:firstColumn="0" w:lastColumn="0" w:oddVBand="0" w:evenVBand="0" w:oddHBand="0" w:evenHBand="0" w:firstRowFirstColumn="0" w:firstRowLastColumn="0" w:lastRowFirstColumn="0" w:lastRowLastColumn="0"/>
            </w:pPr>
            <w:r>
              <w:t xml:space="preserve">106 </w:t>
            </w:r>
          </w:p>
        </w:tc>
      </w:tr>
    </w:tbl>
    <w:p w:rsidR="006F6919" w:rsidRDefault="006F6919" w:rsidP="00AF2CD3">
      <w:pPr>
        <w:pStyle w:val="Paragraphedeliste"/>
        <w:rPr>
          <w:b/>
          <w:bCs/>
        </w:rPr>
      </w:pPr>
    </w:p>
    <w:p w:rsidR="00AF2CD3" w:rsidRDefault="00AF2CD3" w:rsidP="00AF2CD3">
      <w:pPr>
        <w:pStyle w:val="Paragraphedeliste"/>
      </w:pPr>
      <w:r w:rsidRPr="008E12F5">
        <w:rPr>
          <w:b/>
          <w:bCs/>
        </w:rPr>
        <w:t>Incohérences: VPO</w:t>
      </w:r>
      <w:proofErr w:type="gramStart"/>
      <w:r w:rsidRPr="008E12F5">
        <w:rPr>
          <w:b/>
          <w:bCs/>
        </w:rPr>
        <w:t>,Penta,PCV2</w:t>
      </w:r>
      <w:proofErr w:type="gramEnd"/>
      <w:r w:rsidRPr="008E12F5">
        <w:rPr>
          <w:b/>
          <w:bCs/>
        </w:rPr>
        <w:t xml:space="preserve"> &gt; VPO,Penta,PCV1 et VPO,P</w:t>
      </w:r>
      <w:r w:rsidR="00396931">
        <w:rPr>
          <w:b/>
          <w:bCs/>
        </w:rPr>
        <w:t>enta,PCV3&gt; VPO,Penta,PCV2</w:t>
      </w:r>
      <w:r w:rsidR="00396931">
        <w:rPr>
          <w:b/>
          <w:bCs/>
        </w:rPr>
        <w:br/>
        <w:t>RDC, j</w:t>
      </w:r>
      <w:r w:rsidRPr="008E12F5">
        <w:rPr>
          <w:b/>
          <w:bCs/>
        </w:rPr>
        <w:t xml:space="preserve">anvier- </w:t>
      </w:r>
      <w:r w:rsidR="00396931">
        <w:rPr>
          <w:b/>
          <w:bCs/>
        </w:rPr>
        <w:t>octobre</w:t>
      </w:r>
      <w:r w:rsidRPr="008E12F5">
        <w:rPr>
          <w:b/>
          <w:bCs/>
        </w:rPr>
        <w:t xml:space="preserve"> 2017</w:t>
      </w:r>
    </w:p>
    <w:p w:rsidR="00AF2CD3" w:rsidRDefault="00AE0540" w:rsidP="00AF2CD3">
      <w:pPr>
        <w:pStyle w:val="Paragraphedeliste"/>
      </w:pPr>
      <w:r w:rsidRPr="002F5EA2">
        <w:rPr>
          <w:noProof/>
          <w:lang w:val="en-US" w:eastAsia="en-US"/>
        </w:rPr>
        <w:drawing>
          <wp:anchor distT="0" distB="0" distL="114300" distR="114300" simplePos="0" relativeHeight="251800064" behindDoc="0" locked="0" layoutInCell="1" allowOverlap="1">
            <wp:simplePos x="0" y="0"/>
            <wp:positionH relativeFrom="column">
              <wp:posOffset>-36195</wp:posOffset>
            </wp:positionH>
            <wp:positionV relativeFrom="paragraph">
              <wp:posOffset>172085</wp:posOffset>
            </wp:positionV>
            <wp:extent cx="5943600" cy="4077335"/>
            <wp:effectExtent l="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077335"/>
                    </a:xfrm>
                    <a:prstGeom prst="rect">
                      <a:avLst/>
                    </a:prstGeom>
                    <a:noFill/>
                    <a:ln>
                      <a:noFill/>
                    </a:ln>
                  </pic:spPr>
                </pic:pic>
              </a:graphicData>
            </a:graphic>
          </wp:anchor>
        </w:drawing>
      </w:r>
    </w:p>
    <w:p w:rsidR="00AF2CD3" w:rsidRPr="0051200E" w:rsidRDefault="00AF2CD3" w:rsidP="00AF2CD3">
      <w:pPr>
        <w:pStyle w:val="Paragraphedeliste"/>
      </w:pPr>
    </w:p>
    <w:p w:rsidR="00AF2CD3" w:rsidRDefault="00AF2CD3" w:rsidP="00FE1417">
      <w:pPr>
        <w:pStyle w:val="Paragraphedeliste"/>
        <w:numPr>
          <w:ilvl w:val="0"/>
          <w:numId w:val="32"/>
        </w:numPr>
        <w:spacing w:after="200" w:line="276" w:lineRule="auto"/>
      </w:pPr>
      <w:r w:rsidRPr="0051200E">
        <w:t>Triangulation des données</w:t>
      </w:r>
    </w:p>
    <w:p w:rsidR="00AF2CD3" w:rsidRPr="0051200E" w:rsidRDefault="00757DA1" w:rsidP="00FE1417">
      <w:pPr>
        <w:pStyle w:val="Paragraphedeliste"/>
        <w:numPr>
          <w:ilvl w:val="0"/>
          <w:numId w:val="34"/>
        </w:numPr>
        <w:spacing w:after="200" w:line="276" w:lineRule="auto"/>
      </w:pPr>
      <w:r w:rsidRPr="00BF1FA6">
        <w:rPr>
          <w:noProof/>
          <w:lang w:val="en-US" w:eastAsia="en-US"/>
        </w:rPr>
        <w:drawing>
          <wp:anchor distT="0" distB="0" distL="114300" distR="114300" simplePos="0" relativeHeight="251801088" behindDoc="0" locked="0" layoutInCell="1" allowOverlap="1">
            <wp:simplePos x="0" y="0"/>
            <wp:positionH relativeFrom="column">
              <wp:posOffset>344805</wp:posOffset>
            </wp:positionH>
            <wp:positionV relativeFrom="paragraph">
              <wp:posOffset>389890</wp:posOffset>
            </wp:positionV>
            <wp:extent cx="5078095" cy="1800225"/>
            <wp:effectExtent l="0" t="0" r="0" b="0"/>
            <wp:wrapTopAndBottom/>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AF2CD3">
        <w:t>Triangulation avec les données des enquêtes et WUENIC</w:t>
      </w:r>
    </w:p>
    <w:p w:rsidR="00AF2CD3" w:rsidRDefault="00AF2CD3" w:rsidP="00AF2CD3">
      <w:pPr>
        <w:pStyle w:val="Paragraphedeliste"/>
      </w:pPr>
    </w:p>
    <w:p w:rsidR="003F56EE" w:rsidRPr="00757DA1" w:rsidRDefault="003F56EE" w:rsidP="00757DA1">
      <w:pPr>
        <w:rPr>
          <w:sz w:val="20"/>
        </w:rPr>
      </w:pPr>
    </w:p>
    <w:p w:rsidR="00757DA1" w:rsidRDefault="00757DA1" w:rsidP="00757DA1">
      <w:pPr>
        <w:pStyle w:val="Paragraphedeliste"/>
        <w:numPr>
          <w:ilvl w:val="0"/>
          <w:numId w:val="47"/>
        </w:numPr>
      </w:pPr>
      <w:r w:rsidRPr="00757DA1">
        <w:t>La triangulation de la CV DTC3 selon différentes sources de 2007 à 2016</w:t>
      </w:r>
    </w:p>
    <w:p w:rsidR="00757DA1" w:rsidRPr="00757DA1" w:rsidRDefault="00757DA1" w:rsidP="00757DA1">
      <w:pPr>
        <w:pStyle w:val="Paragraphedeliste"/>
        <w:ind w:left="360"/>
      </w:pPr>
    </w:p>
    <w:p w:rsidR="00A35DE6" w:rsidRPr="00AE0540" w:rsidRDefault="00757DA1" w:rsidP="00A35DE6">
      <w:pPr>
        <w:spacing w:after="200" w:line="276" w:lineRule="auto"/>
      </w:pPr>
      <w:r>
        <w:rPr>
          <w:noProof/>
          <w:lang w:val="en-US" w:eastAsia="en-US"/>
        </w:rPr>
        <w:drawing>
          <wp:inline distT="0" distB="0" distL="0" distR="0">
            <wp:extent cx="5499735" cy="3427095"/>
            <wp:effectExtent l="0" t="0" r="5715" b="190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35DE6" w:rsidRPr="00553C1A" w:rsidRDefault="00757DA1" w:rsidP="00AE0540">
      <w:pPr>
        <w:rPr>
          <w:b/>
        </w:rPr>
      </w:pPr>
      <w:r w:rsidRPr="00553C1A">
        <w:rPr>
          <w:b/>
        </w:rPr>
        <w:t>Commentaires</w:t>
      </w:r>
    </w:p>
    <w:p w:rsidR="00757DA1" w:rsidRDefault="00757DA1" w:rsidP="00AE0540">
      <w:pPr>
        <w:rPr>
          <w:color w:val="FF0000"/>
        </w:rPr>
      </w:pPr>
    </w:p>
    <w:p w:rsidR="00553C1A" w:rsidRDefault="00553C1A" w:rsidP="00553C1A">
      <w:pPr>
        <w:jc w:val="both"/>
        <w:rPr>
          <w:color w:val="000000" w:themeColor="text1"/>
        </w:rPr>
      </w:pPr>
      <w:r w:rsidRPr="00945BBB">
        <w:rPr>
          <w:color w:val="000000" w:themeColor="text1"/>
        </w:rPr>
        <w:t xml:space="preserve">Des efforts ont été </w:t>
      </w:r>
      <w:r>
        <w:rPr>
          <w:color w:val="000000" w:themeColor="text1"/>
        </w:rPr>
        <w:t xml:space="preserve">fournis </w:t>
      </w:r>
      <w:r w:rsidRPr="00945BBB">
        <w:rPr>
          <w:color w:val="000000" w:themeColor="text1"/>
        </w:rPr>
        <w:t xml:space="preserve">pour améliorer la qualité de la vaccination et de la </w:t>
      </w:r>
      <w:r>
        <w:rPr>
          <w:color w:val="000000" w:themeColor="text1"/>
        </w:rPr>
        <w:t>s</w:t>
      </w:r>
      <w:r w:rsidRPr="00945BBB">
        <w:rPr>
          <w:color w:val="000000" w:themeColor="text1"/>
        </w:rPr>
        <w:t xml:space="preserve">urveillance depuis 2012. Les activités ayant été entreprises dans ce domaine sont : la dotation en outils de collecte et de transmission des informations à toutes les 516 ZS, la tenue des réunions de validation des données au niveau national et dans certaines des DPS; les revues trimestrielles et semestrielles des DPS ; le monitorage pour action au niveau des ZS </w:t>
      </w:r>
    </w:p>
    <w:p w:rsidR="00553C1A" w:rsidRPr="00945BBB" w:rsidRDefault="00553C1A" w:rsidP="00553C1A">
      <w:pPr>
        <w:jc w:val="both"/>
        <w:rPr>
          <w:color w:val="000000" w:themeColor="text1"/>
        </w:rPr>
      </w:pPr>
      <w:r>
        <w:rPr>
          <w:color w:val="000000" w:themeColor="text1"/>
        </w:rPr>
        <w:t>(</w:t>
      </w:r>
      <w:r w:rsidRPr="00945BBB">
        <w:rPr>
          <w:color w:val="000000" w:themeColor="text1"/>
        </w:rPr>
        <w:t xml:space="preserve">Aires de santé &amp; BCZS) ; la généralisation de l’utilisation de DHIS2 et ou DVDMT /SMT dans la majorité des ZS. </w:t>
      </w:r>
    </w:p>
    <w:p w:rsidR="00553C1A" w:rsidRPr="002545A4" w:rsidRDefault="00553C1A" w:rsidP="00553C1A">
      <w:pPr>
        <w:jc w:val="both"/>
        <w:rPr>
          <w:color w:val="000000" w:themeColor="text1"/>
          <w:sz w:val="12"/>
        </w:rPr>
      </w:pPr>
    </w:p>
    <w:p w:rsidR="00757DA1" w:rsidRPr="00945BBB" w:rsidRDefault="00757DA1" w:rsidP="00757DA1">
      <w:pPr>
        <w:jc w:val="both"/>
        <w:rPr>
          <w:color w:val="000000" w:themeColor="text1"/>
        </w:rPr>
      </w:pPr>
      <w:r w:rsidRPr="00945BBB">
        <w:rPr>
          <w:color w:val="000000" w:themeColor="text1"/>
        </w:rPr>
        <w:t xml:space="preserve">L’ensemble de ces activités n’ont pas aidé à réduire les écarts qui existaient entre les données administratives et les estimations OMS – Unicef. Cet écart estimé à 16%  pour le </w:t>
      </w:r>
      <w:r>
        <w:rPr>
          <w:color w:val="000000" w:themeColor="text1"/>
        </w:rPr>
        <w:t>P</w:t>
      </w:r>
      <w:r w:rsidRPr="00945BBB">
        <w:rPr>
          <w:color w:val="000000" w:themeColor="text1"/>
        </w:rPr>
        <w:t xml:space="preserve">enta 3 en 2013 (CV administratives 90% contre estimations OMS-Unicef à 74% ) et en 2016 est  de 13,6% (CV administratives 92,6% contre estimations OMS-Unicef à 79%), démontrant qu’il faudra encore plus d’efforts pour ramener cet écart à moins de 5%. </w:t>
      </w:r>
    </w:p>
    <w:p w:rsidR="00757DA1" w:rsidRPr="00945BBB" w:rsidRDefault="00757DA1" w:rsidP="00757DA1">
      <w:pPr>
        <w:jc w:val="both"/>
        <w:rPr>
          <w:b/>
          <w:color w:val="FF0000"/>
        </w:rPr>
      </w:pPr>
      <w:r w:rsidRPr="00945BBB">
        <w:rPr>
          <w:color w:val="000000" w:themeColor="text1"/>
        </w:rPr>
        <w:t xml:space="preserve">Il faudrait planifier des activités qui doivent être mise en œuvre régulièrement </w:t>
      </w:r>
      <w:r>
        <w:rPr>
          <w:color w:val="000000" w:themeColor="text1"/>
        </w:rPr>
        <w:t xml:space="preserve">afin de poursuivre </w:t>
      </w:r>
      <w:r w:rsidRPr="00945BBB">
        <w:rPr>
          <w:color w:val="000000" w:themeColor="text1"/>
        </w:rPr>
        <w:t xml:space="preserve">les efforts dans l’amélioration de la qualité des données. </w:t>
      </w:r>
    </w:p>
    <w:p w:rsidR="00757DA1" w:rsidRPr="00AE0540" w:rsidRDefault="00757DA1" w:rsidP="00AE0540">
      <w:pPr>
        <w:rPr>
          <w:color w:val="FF0000"/>
        </w:rPr>
      </w:pPr>
    </w:p>
    <w:p w:rsidR="00AF2CD3" w:rsidRPr="00553C1A" w:rsidRDefault="00AF2CD3" w:rsidP="00AF2CD3">
      <w:pPr>
        <w:rPr>
          <w:b/>
        </w:rPr>
      </w:pPr>
      <w:r w:rsidRPr="00472991">
        <w:rPr>
          <w:b/>
        </w:rPr>
        <w:t>Forces</w:t>
      </w:r>
    </w:p>
    <w:p w:rsidR="00AF2CD3" w:rsidRPr="00553C1A" w:rsidRDefault="00AF2CD3" w:rsidP="00FE1417">
      <w:pPr>
        <w:numPr>
          <w:ilvl w:val="0"/>
          <w:numId w:val="30"/>
        </w:numPr>
        <w:spacing w:after="200" w:line="276" w:lineRule="auto"/>
      </w:pPr>
      <w:r w:rsidRPr="00553C1A">
        <w:t>Tenue régulière des réunions de validation des données de la vaccination au niveau central et dans au moins 8 DPS</w:t>
      </w:r>
    </w:p>
    <w:p w:rsidR="00AF2CD3" w:rsidRPr="00553C1A" w:rsidRDefault="00AF2CD3" w:rsidP="00FE1417">
      <w:pPr>
        <w:numPr>
          <w:ilvl w:val="0"/>
          <w:numId w:val="30"/>
        </w:numPr>
        <w:spacing w:after="200" w:line="276" w:lineRule="auto"/>
      </w:pPr>
      <w:r w:rsidRPr="00553C1A">
        <w:t>Analyse mensuelles des performances du Programme et partagée avec les parties prenantes pour la prise des décisions</w:t>
      </w:r>
    </w:p>
    <w:p w:rsidR="00AF2CD3" w:rsidRPr="00553C1A" w:rsidRDefault="00AF2CD3" w:rsidP="00FE1417">
      <w:pPr>
        <w:numPr>
          <w:ilvl w:val="0"/>
          <w:numId w:val="30"/>
        </w:numPr>
        <w:spacing w:after="200" w:line="276" w:lineRule="auto"/>
      </w:pPr>
      <w:r w:rsidRPr="00553C1A">
        <w:t>Réalisation des DQS par les Stop et autres partenaires locaux (JSI, …) assortis des plans de corrections des problèmes dans quelques ZS prioritaires</w:t>
      </w:r>
    </w:p>
    <w:p w:rsidR="00AF2CD3" w:rsidRPr="00553C1A" w:rsidRDefault="00AF2CD3" w:rsidP="00FE1417">
      <w:pPr>
        <w:numPr>
          <w:ilvl w:val="0"/>
          <w:numId w:val="30"/>
        </w:numPr>
        <w:spacing w:after="200" w:line="276" w:lineRule="auto"/>
      </w:pPr>
      <w:r w:rsidRPr="00553C1A">
        <w:t>Exploitation du DVD-MT au niveau des 44/44 antennes PEV, 26/26 DPS et 216/516  ZS</w:t>
      </w:r>
    </w:p>
    <w:p w:rsidR="00AF2CD3" w:rsidRPr="00553C1A" w:rsidRDefault="00AF2CD3" w:rsidP="00FE1417">
      <w:pPr>
        <w:numPr>
          <w:ilvl w:val="0"/>
          <w:numId w:val="30"/>
        </w:numPr>
        <w:spacing w:after="200" w:line="276" w:lineRule="auto"/>
      </w:pPr>
      <w:r w:rsidRPr="00553C1A">
        <w:lastRenderedPageBreak/>
        <w:t xml:space="preserve">Bonne complétude des rapports de vaccination des ZS (99,7% de janvier à sept 2017) </w:t>
      </w:r>
    </w:p>
    <w:p w:rsidR="00AF2CD3" w:rsidRPr="00553C1A" w:rsidRDefault="00AF2CD3" w:rsidP="00FE1417">
      <w:pPr>
        <w:numPr>
          <w:ilvl w:val="0"/>
          <w:numId w:val="30"/>
        </w:numPr>
        <w:spacing w:after="200" w:line="276" w:lineRule="auto"/>
      </w:pPr>
      <w:r w:rsidRPr="00553C1A">
        <w:t xml:space="preserve">Réduction progressive d’incohérences sur les données transmises (2012-2017) grâce aux formations </w:t>
      </w:r>
      <w:r w:rsidR="00A35DE6" w:rsidRPr="00553C1A">
        <w:t xml:space="preserve">réalisées </w:t>
      </w:r>
    </w:p>
    <w:p w:rsidR="00AF2CD3" w:rsidRPr="00553C1A" w:rsidRDefault="00AF2CD3" w:rsidP="00FE1417">
      <w:pPr>
        <w:numPr>
          <w:ilvl w:val="0"/>
          <w:numId w:val="30"/>
        </w:numPr>
        <w:spacing w:after="200" w:line="276" w:lineRule="auto"/>
      </w:pPr>
      <w:r w:rsidRPr="00553C1A">
        <w:t>Existence du personnel formé dans la gestion des données au niveau national et 16 DPS</w:t>
      </w:r>
    </w:p>
    <w:p w:rsidR="00AF2CD3" w:rsidRPr="00553C1A" w:rsidRDefault="00AF2CD3" w:rsidP="00AF2CD3">
      <w:r w:rsidRPr="00553C1A">
        <w:t>Faiblesses</w:t>
      </w:r>
    </w:p>
    <w:p w:rsidR="00AF2CD3" w:rsidRPr="00553C1A" w:rsidRDefault="00AF2CD3" w:rsidP="00FE1417">
      <w:pPr>
        <w:numPr>
          <w:ilvl w:val="0"/>
          <w:numId w:val="36"/>
        </w:numPr>
        <w:spacing w:after="200" w:line="276" w:lineRule="auto"/>
      </w:pPr>
      <w:r w:rsidRPr="00553C1A">
        <w:t>Les rapports des DQS réalisés ne sont pas systématiquement partagés avec le niveau national</w:t>
      </w:r>
    </w:p>
    <w:p w:rsidR="00AF2CD3" w:rsidRPr="00553C1A" w:rsidRDefault="00AF2CD3" w:rsidP="00FE1417">
      <w:pPr>
        <w:numPr>
          <w:ilvl w:val="0"/>
          <w:numId w:val="36"/>
        </w:numPr>
        <w:spacing w:after="200" w:line="276" w:lineRule="auto"/>
      </w:pPr>
      <w:r w:rsidRPr="00553C1A">
        <w:t>Les plans de correction des problèmes issus de DQS ne sont pas toujours mis en œuvre et suivi</w:t>
      </w:r>
    </w:p>
    <w:p w:rsidR="00AF2CD3" w:rsidRPr="00553C1A" w:rsidRDefault="00AF2CD3" w:rsidP="00FE1417">
      <w:pPr>
        <w:numPr>
          <w:ilvl w:val="0"/>
          <w:numId w:val="36"/>
        </w:numPr>
        <w:spacing w:after="200" w:line="276" w:lineRule="auto"/>
      </w:pPr>
      <w:r w:rsidRPr="00553C1A">
        <w:t>Non partage systématique des rapports des réunions mensuelles des réunions de validation tenues dans les provinces</w:t>
      </w:r>
    </w:p>
    <w:p w:rsidR="00AF2CD3" w:rsidRPr="00553C1A" w:rsidRDefault="00AF2CD3" w:rsidP="00FE1417">
      <w:pPr>
        <w:numPr>
          <w:ilvl w:val="0"/>
          <w:numId w:val="36"/>
        </w:numPr>
        <w:spacing w:after="200" w:line="276" w:lineRule="auto"/>
      </w:pPr>
      <w:r w:rsidRPr="00553C1A">
        <w:t>Faible appropriation des DQS par les équipes des ZS et AS</w:t>
      </w:r>
    </w:p>
    <w:p w:rsidR="00AF2CD3" w:rsidRPr="00553C1A" w:rsidRDefault="00AF2CD3" w:rsidP="00FE1417">
      <w:pPr>
        <w:numPr>
          <w:ilvl w:val="0"/>
          <w:numId w:val="36"/>
        </w:numPr>
        <w:spacing w:after="200" w:line="276" w:lineRule="auto"/>
      </w:pPr>
      <w:r w:rsidRPr="00553C1A">
        <w:t>Faible promptitude des rapports de vaccination des ZS (66,8 % de janvier à sept 2017)</w:t>
      </w:r>
    </w:p>
    <w:p w:rsidR="00AF2CD3" w:rsidRPr="00553C1A" w:rsidRDefault="00AF2CD3" w:rsidP="00FE1417">
      <w:pPr>
        <w:numPr>
          <w:ilvl w:val="0"/>
          <w:numId w:val="36"/>
        </w:numPr>
        <w:spacing w:after="200" w:line="276" w:lineRule="auto"/>
      </w:pPr>
      <w:r w:rsidRPr="00553C1A">
        <w:t>Faible analyse des données du PEV lors des réunions mensuelles de monitorage des SSP dans les ZS</w:t>
      </w:r>
    </w:p>
    <w:p w:rsidR="00AF2CD3" w:rsidRPr="00553C1A" w:rsidRDefault="00AF2CD3" w:rsidP="00FE1417">
      <w:pPr>
        <w:numPr>
          <w:ilvl w:val="0"/>
          <w:numId w:val="36"/>
        </w:numPr>
        <w:spacing w:after="200" w:line="276" w:lineRule="auto"/>
      </w:pPr>
      <w:r w:rsidRPr="00553C1A">
        <w:t>Faible analyse et validation des données PEV après les séances de vaccination par les IT des CS</w:t>
      </w:r>
    </w:p>
    <w:p w:rsidR="00AF2CD3" w:rsidRPr="00553C1A" w:rsidRDefault="00AF2CD3" w:rsidP="00FE1417">
      <w:pPr>
        <w:numPr>
          <w:ilvl w:val="0"/>
          <w:numId w:val="36"/>
        </w:numPr>
        <w:spacing w:after="200" w:line="276" w:lineRule="auto"/>
      </w:pPr>
      <w:r w:rsidRPr="00553C1A">
        <w:t>Prise en compte partielle des données du PEV dans le DHIS2 (données de gestion de vaccin)</w:t>
      </w:r>
    </w:p>
    <w:p w:rsidR="00AF2CD3" w:rsidRPr="00553C1A" w:rsidRDefault="00AF2CD3" w:rsidP="00FE1417">
      <w:pPr>
        <w:numPr>
          <w:ilvl w:val="0"/>
          <w:numId w:val="36"/>
        </w:numPr>
        <w:spacing w:after="200" w:line="276" w:lineRule="auto"/>
      </w:pPr>
      <w:r w:rsidRPr="00553C1A">
        <w:t>Existence des systèmes parallèles de collecte des données (F1 et formulaire SNIS d’une part) et saisie parallèle des données du PEV (DVD MT et DHIS2)</w:t>
      </w:r>
    </w:p>
    <w:p w:rsidR="00AF2CD3" w:rsidRPr="00553C1A" w:rsidRDefault="00AF2CD3" w:rsidP="00FE1417">
      <w:pPr>
        <w:numPr>
          <w:ilvl w:val="0"/>
          <w:numId w:val="36"/>
        </w:numPr>
        <w:spacing w:after="200" w:line="276" w:lineRule="auto"/>
      </w:pPr>
      <w:r w:rsidRPr="00553C1A">
        <w:t>Existence des ZS avec Taux d’abandon négatif (7 ZS DTC1/DTC3, 240 ZS avec DTC3 &gt; DTC2 en 2017)</w:t>
      </w:r>
    </w:p>
    <w:p w:rsidR="00AF2CD3" w:rsidRPr="00553C1A" w:rsidRDefault="00AF2CD3" w:rsidP="00FE1417">
      <w:pPr>
        <w:numPr>
          <w:ilvl w:val="0"/>
          <w:numId w:val="36"/>
        </w:numPr>
        <w:spacing w:after="200" w:line="276" w:lineRule="auto"/>
      </w:pPr>
      <w:r w:rsidRPr="00553C1A">
        <w:t>Existence des ZS avec des taux de perte négatif  (19 ZS VPI, 16 ZS PCV13, 14 ZS Penta)</w:t>
      </w:r>
    </w:p>
    <w:p w:rsidR="00AF2CD3" w:rsidRPr="00553C1A" w:rsidRDefault="00AF2CD3" w:rsidP="00FE1417">
      <w:pPr>
        <w:numPr>
          <w:ilvl w:val="0"/>
          <w:numId w:val="36"/>
        </w:numPr>
        <w:spacing w:after="200" w:line="276" w:lineRule="auto"/>
      </w:pPr>
      <w:r w:rsidRPr="00553C1A">
        <w:t xml:space="preserve">Faible mise en œuvre des activités liées à la qualité des données prévues dans le PAO </w:t>
      </w:r>
    </w:p>
    <w:p w:rsidR="00AF2CD3" w:rsidRPr="00553C1A" w:rsidRDefault="00AF2CD3" w:rsidP="00FE1417">
      <w:pPr>
        <w:numPr>
          <w:ilvl w:val="0"/>
          <w:numId w:val="36"/>
        </w:numPr>
        <w:spacing w:after="200" w:line="276" w:lineRule="auto"/>
      </w:pPr>
      <w:r w:rsidRPr="00553C1A">
        <w:t xml:space="preserve">Faible utilisation de l'outil DVD-MT dans xxx ZS, xxx antennes non formées et xxx DPS  </w:t>
      </w:r>
    </w:p>
    <w:p w:rsidR="00AF2CD3" w:rsidRPr="00553C1A" w:rsidRDefault="00AF2CD3" w:rsidP="00FE1417">
      <w:pPr>
        <w:numPr>
          <w:ilvl w:val="0"/>
          <w:numId w:val="36"/>
        </w:numPr>
        <w:spacing w:after="200" w:line="276" w:lineRule="auto"/>
      </w:pPr>
      <w:r w:rsidRPr="00553C1A">
        <w:t>Non maitrise du dénominateur  par les BCZS (dernier recensement remonte  à l’année 1984)</w:t>
      </w:r>
    </w:p>
    <w:p w:rsidR="00AF2CD3" w:rsidRPr="00553C1A" w:rsidRDefault="00AF2CD3" w:rsidP="00FE1417">
      <w:pPr>
        <w:numPr>
          <w:ilvl w:val="0"/>
          <w:numId w:val="36"/>
        </w:numPr>
        <w:spacing w:after="200" w:line="276" w:lineRule="auto"/>
      </w:pPr>
      <w:r w:rsidRPr="00553C1A">
        <w:t>Discordance des données de vaccination  observée dans les différents outils à différents niveaux (registre de vaccination,  la fiche de pointage, F1, F2, F3, F4, F6)</w:t>
      </w:r>
    </w:p>
    <w:p w:rsidR="00AF2CD3" w:rsidRPr="00553C1A" w:rsidRDefault="00AF2CD3" w:rsidP="00AF2CD3">
      <w:pPr>
        <w:ind w:left="720"/>
      </w:pPr>
    </w:p>
    <w:p w:rsidR="00AF2CD3" w:rsidRPr="00553C1A" w:rsidRDefault="00AF2CD3" w:rsidP="00AF2CD3">
      <w:pPr>
        <w:rPr>
          <w:b/>
        </w:rPr>
      </w:pPr>
      <w:r w:rsidRPr="00553C1A">
        <w:rPr>
          <w:b/>
        </w:rPr>
        <w:t>Opportunités</w:t>
      </w:r>
    </w:p>
    <w:p w:rsidR="00AF2CD3" w:rsidRPr="00553C1A" w:rsidRDefault="00AF2CD3" w:rsidP="00FE1417">
      <w:pPr>
        <w:numPr>
          <w:ilvl w:val="0"/>
          <w:numId w:val="30"/>
        </w:numPr>
        <w:spacing w:after="200" w:line="276" w:lineRule="auto"/>
      </w:pPr>
      <w:r w:rsidRPr="00553C1A">
        <w:t>Existence de réunions de monitorage mensuel au niveau des BCZS</w:t>
      </w:r>
    </w:p>
    <w:p w:rsidR="00AF2CD3" w:rsidRPr="00553C1A" w:rsidRDefault="00AF2CD3" w:rsidP="00FE1417">
      <w:pPr>
        <w:numPr>
          <w:ilvl w:val="0"/>
          <w:numId w:val="30"/>
        </w:numPr>
        <w:spacing w:after="200" w:line="276" w:lineRule="auto"/>
      </w:pPr>
      <w:r w:rsidRPr="00553C1A">
        <w:t>Existence de DHIS2 fonctionnel dans toutes les ZS</w:t>
      </w:r>
    </w:p>
    <w:p w:rsidR="00AF2CD3" w:rsidRPr="00553C1A" w:rsidRDefault="00AF2CD3" w:rsidP="00FE1417">
      <w:pPr>
        <w:numPr>
          <w:ilvl w:val="0"/>
          <w:numId w:val="30"/>
        </w:numPr>
        <w:spacing w:after="200" w:line="276" w:lineRule="auto"/>
      </w:pPr>
      <w:r w:rsidRPr="00553C1A">
        <w:t>Présence des partenaires appuyant l’agenda d’amélioration de la qualité des données</w:t>
      </w:r>
    </w:p>
    <w:p w:rsidR="00AF2CD3" w:rsidRPr="00553C1A" w:rsidRDefault="00AF2CD3" w:rsidP="00FE1417">
      <w:pPr>
        <w:numPr>
          <w:ilvl w:val="0"/>
          <w:numId w:val="30"/>
        </w:numPr>
        <w:spacing w:after="200" w:line="276" w:lineRule="auto"/>
      </w:pPr>
      <w:r w:rsidRPr="00553C1A">
        <w:t>Existence des financements pour l’appui aux activités liées à la qualité des données</w:t>
      </w:r>
    </w:p>
    <w:p w:rsidR="00AF2CD3" w:rsidRPr="00553C1A" w:rsidRDefault="00AF2CD3" w:rsidP="00AF2CD3">
      <w:pPr>
        <w:rPr>
          <w:b/>
        </w:rPr>
      </w:pPr>
      <w:r w:rsidRPr="00553C1A">
        <w:rPr>
          <w:b/>
        </w:rPr>
        <w:t>Menaces</w:t>
      </w:r>
    </w:p>
    <w:p w:rsidR="00AF2CD3" w:rsidRPr="00553C1A" w:rsidRDefault="00AF2CD3" w:rsidP="00FE1417">
      <w:pPr>
        <w:numPr>
          <w:ilvl w:val="0"/>
          <w:numId w:val="30"/>
        </w:numPr>
        <w:spacing w:after="200" w:line="276" w:lineRule="auto"/>
      </w:pPr>
      <w:r w:rsidRPr="00553C1A">
        <w:lastRenderedPageBreak/>
        <w:t xml:space="preserve">Faible capacité en réseau internet et source d’énergie dans les ZS pour assurer la fonctionnalité permanente de DHIS2 </w:t>
      </w:r>
    </w:p>
    <w:p w:rsidR="00AF2CD3" w:rsidRPr="00553C1A" w:rsidRDefault="00AF2CD3" w:rsidP="00FE1417">
      <w:pPr>
        <w:numPr>
          <w:ilvl w:val="0"/>
          <w:numId w:val="30"/>
        </w:numPr>
        <w:spacing w:after="200" w:line="276" w:lineRule="auto"/>
      </w:pPr>
      <w:r w:rsidRPr="00553C1A">
        <w:t>Instabilité du personnel de santé surtout au niveau opérationnel</w:t>
      </w:r>
    </w:p>
    <w:p w:rsidR="00AF2CD3" w:rsidRPr="00553C1A" w:rsidRDefault="00AF2CD3" w:rsidP="00AF2CD3">
      <w:pPr>
        <w:rPr>
          <w:b/>
        </w:rPr>
      </w:pPr>
      <w:r w:rsidRPr="00553C1A">
        <w:rPr>
          <w:b/>
        </w:rPr>
        <w:t>Analyse causale</w:t>
      </w:r>
    </w:p>
    <w:tbl>
      <w:tblPr>
        <w:tblW w:w="10064"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977"/>
        <w:gridCol w:w="3118"/>
      </w:tblGrid>
      <w:tr w:rsidR="00AF2CD3" w:rsidRPr="005F1251" w:rsidTr="005F1251">
        <w:trPr>
          <w:tblHeader/>
        </w:trPr>
        <w:tc>
          <w:tcPr>
            <w:tcW w:w="3969" w:type="dxa"/>
          </w:tcPr>
          <w:p w:rsidR="00AF2CD3" w:rsidRPr="005F1251" w:rsidRDefault="00AF2CD3" w:rsidP="009366AE">
            <w:pPr>
              <w:ind w:left="720"/>
              <w:rPr>
                <w:b/>
                <w:sz w:val="22"/>
              </w:rPr>
            </w:pPr>
            <w:r w:rsidRPr="005F1251">
              <w:rPr>
                <w:b/>
                <w:sz w:val="22"/>
              </w:rPr>
              <w:t>Faiblesses</w:t>
            </w:r>
          </w:p>
        </w:tc>
        <w:tc>
          <w:tcPr>
            <w:tcW w:w="2977" w:type="dxa"/>
          </w:tcPr>
          <w:p w:rsidR="00AF2CD3" w:rsidRPr="005F1251" w:rsidRDefault="00AF2CD3" w:rsidP="009366AE">
            <w:pPr>
              <w:ind w:left="720"/>
              <w:rPr>
                <w:b/>
                <w:sz w:val="22"/>
              </w:rPr>
            </w:pPr>
            <w:r w:rsidRPr="005F1251">
              <w:rPr>
                <w:b/>
                <w:sz w:val="22"/>
              </w:rPr>
              <w:t xml:space="preserve">Causes </w:t>
            </w:r>
          </w:p>
        </w:tc>
        <w:tc>
          <w:tcPr>
            <w:tcW w:w="3118" w:type="dxa"/>
          </w:tcPr>
          <w:p w:rsidR="00AF2CD3" w:rsidRPr="005F1251" w:rsidRDefault="00AF2CD3" w:rsidP="009366AE">
            <w:pPr>
              <w:ind w:left="720"/>
              <w:rPr>
                <w:b/>
                <w:sz w:val="22"/>
              </w:rPr>
            </w:pPr>
            <w:r w:rsidRPr="005F1251">
              <w:rPr>
                <w:b/>
                <w:sz w:val="22"/>
              </w:rPr>
              <w:t>solutions</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Les rapports des DQS réalisés ne sont pas systématiquement partagés avec le niveau national</w:t>
            </w:r>
          </w:p>
        </w:tc>
        <w:tc>
          <w:tcPr>
            <w:tcW w:w="2977" w:type="dxa"/>
          </w:tcPr>
          <w:p w:rsidR="00AF2CD3" w:rsidRPr="005F1251" w:rsidRDefault="00AF2CD3" w:rsidP="009366AE">
            <w:pPr>
              <w:rPr>
                <w:sz w:val="22"/>
              </w:rPr>
            </w:pPr>
            <w:r w:rsidRPr="005F1251">
              <w:rPr>
                <w:sz w:val="22"/>
              </w:rPr>
              <w:t>Faible suivi de DQS réalisé par le niveau central</w:t>
            </w:r>
          </w:p>
        </w:tc>
        <w:tc>
          <w:tcPr>
            <w:tcW w:w="3118" w:type="dxa"/>
          </w:tcPr>
          <w:p w:rsidR="00AF2CD3" w:rsidRPr="005F1251" w:rsidRDefault="00AF2CD3" w:rsidP="009366AE">
            <w:pPr>
              <w:rPr>
                <w:sz w:val="22"/>
              </w:rPr>
            </w:pPr>
            <w:r w:rsidRPr="005F1251">
              <w:rPr>
                <w:sz w:val="22"/>
              </w:rPr>
              <w:t>Mettre en place le mécanisme de suivi de DQS réalisé à tous les niveaux</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Les plans de correction des problèmes issus de DQS ne sont pas toujours mis en œuvre et suivi</w:t>
            </w:r>
          </w:p>
        </w:tc>
        <w:tc>
          <w:tcPr>
            <w:tcW w:w="2977" w:type="dxa"/>
          </w:tcPr>
          <w:p w:rsidR="00AF2CD3" w:rsidRPr="005F1251" w:rsidRDefault="00AF2CD3" w:rsidP="009366AE">
            <w:pPr>
              <w:rPr>
                <w:sz w:val="22"/>
              </w:rPr>
            </w:pPr>
            <w:r w:rsidRPr="005F1251">
              <w:rPr>
                <w:sz w:val="22"/>
              </w:rPr>
              <w:t xml:space="preserve"> Relâchement dans le travail et manque de redevabilité des acteurs de terrain</w:t>
            </w:r>
          </w:p>
        </w:tc>
        <w:tc>
          <w:tcPr>
            <w:tcW w:w="3118" w:type="dxa"/>
          </w:tcPr>
          <w:p w:rsidR="00AF2CD3" w:rsidRPr="005F1251" w:rsidRDefault="00AF2CD3" w:rsidP="009366AE">
            <w:pPr>
              <w:rPr>
                <w:sz w:val="22"/>
              </w:rPr>
            </w:pPr>
            <w:r w:rsidRPr="005F1251">
              <w:rPr>
                <w:sz w:val="22"/>
              </w:rPr>
              <w:t>Mettre en place des mécanismes de redevabilité des acteurs de terrain à différents niveaux</w:t>
            </w:r>
          </w:p>
          <w:p w:rsidR="00AF2CD3" w:rsidRPr="005F1251" w:rsidRDefault="00AF2CD3" w:rsidP="009366AE">
            <w:pPr>
              <w:rPr>
                <w:sz w:val="22"/>
              </w:rPr>
            </w:pPr>
          </w:p>
          <w:p w:rsidR="00AF2CD3" w:rsidRPr="005F1251" w:rsidRDefault="00AF2CD3" w:rsidP="009366AE">
            <w:pPr>
              <w:rPr>
                <w:sz w:val="22"/>
              </w:rPr>
            </w:pPr>
            <w:r w:rsidRPr="005F1251">
              <w:rPr>
                <w:sz w:val="22"/>
              </w:rPr>
              <w:t xml:space="preserve">Rappeler les directives relatives à la nécessité de la mise en œuvre et suivi des actions correctrices issues des différentes revues </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Non partage systématique des rapports des réunions mensuelles des réunions de validation tenues dans les provinces</w:t>
            </w:r>
          </w:p>
        </w:tc>
        <w:tc>
          <w:tcPr>
            <w:tcW w:w="2977" w:type="dxa"/>
          </w:tcPr>
          <w:p w:rsidR="00AF2CD3" w:rsidRPr="005F1251" w:rsidRDefault="00AF2CD3" w:rsidP="009366AE">
            <w:pPr>
              <w:rPr>
                <w:sz w:val="22"/>
              </w:rPr>
            </w:pPr>
            <w:r w:rsidRPr="005F1251">
              <w:rPr>
                <w:sz w:val="22"/>
              </w:rPr>
              <w:t>Faible suivi des rapports de validation des données réalisés au niveau provincial</w:t>
            </w:r>
          </w:p>
          <w:p w:rsidR="00AF2CD3" w:rsidRPr="005F1251" w:rsidRDefault="00AF2CD3" w:rsidP="009366AE">
            <w:pPr>
              <w:rPr>
                <w:sz w:val="22"/>
              </w:rPr>
            </w:pPr>
          </w:p>
          <w:p w:rsidR="00AF2CD3" w:rsidRPr="005F1251" w:rsidRDefault="00AF2CD3" w:rsidP="009366AE">
            <w:pPr>
              <w:rPr>
                <w:sz w:val="22"/>
              </w:rPr>
            </w:pPr>
            <w:r w:rsidRPr="005F1251">
              <w:rPr>
                <w:sz w:val="22"/>
              </w:rPr>
              <w:t>Insuffisance  de feedback par le niveau national</w:t>
            </w:r>
          </w:p>
        </w:tc>
        <w:tc>
          <w:tcPr>
            <w:tcW w:w="3118" w:type="dxa"/>
          </w:tcPr>
          <w:p w:rsidR="00AF2CD3" w:rsidRPr="005F1251" w:rsidRDefault="00AF2CD3" w:rsidP="009366AE">
            <w:pPr>
              <w:rPr>
                <w:sz w:val="22"/>
              </w:rPr>
            </w:pPr>
            <w:r w:rsidRPr="005F1251">
              <w:rPr>
                <w:sz w:val="22"/>
              </w:rPr>
              <w:t>Rappeler les directives relatives à la nécessité du partage systématique des rapports de validation des données du niveau intermédiaire</w:t>
            </w:r>
          </w:p>
          <w:p w:rsidR="00AF2CD3" w:rsidRPr="005F1251" w:rsidRDefault="00AF2CD3" w:rsidP="009366AE">
            <w:pPr>
              <w:rPr>
                <w:sz w:val="22"/>
              </w:rPr>
            </w:pPr>
          </w:p>
          <w:p w:rsidR="00AF2CD3" w:rsidRPr="005F1251" w:rsidRDefault="00AF2CD3" w:rsidP="009366AE">
            <w:pPr>
              <w:rPr>
                <w:sz w:val="22"/>
              </w:rPr>
            </w:pPr>
            <w:r w:rsidRPr="005F1251">
              <w:rPr>
                <w:sz w:val="22"/>
              </w:rPr>
              <w:t>Faire un feedback systématique aux provinces et antennes ayant transmis les rapports de validation des données et en faire un suivi systématique</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Faible appropriation des DQS par les équipes des ZS et AS</w:t>
            </w:r>
          </w:p>
        </w:tc>
        <w:tc>
          <w:tcPr>
            <w:tcW w:w="2977" w:type="dxa"/>
          </w:tcPr>
          <w:p w:rsidR="00AF2CD3" w:rsidRPr="005F1251" w:rsidRDefault="00AF2CD3" w:rsidP="009366AE">
            <w:pPr>
              <w:rPr>
                <w:sz w:val="22"/>
              </w:rPr>
            </w:pPr>
            <w:r w:rsidRPr="005F1251">
              <w:rPr>
                <w:sz w:val="22"/>
              </w:rPr>
              <w:t>DQS souvent initié par le niveau supérieur</w:t>
            </w:r>
          </w:p>
          <w:p w:rsidR="00AF2CD3" w:rsidRPr="005F1251" w:rsidRDefault="00AF2CD3" w:rsidP="009366AE">
            <w:pPr>
              <w:rPr>
                <w:sz w:val="22"/>
              </w:rPr>
            </w:pPr>
          </w:p>
          <w:p w:rsidR="00AF2CD3" w:rsidRPr="005F1251" w:rsidRDefault="00AF2CD3" w:rsidP="009366AE">
            <w:pPr>
              <w:rPr>
                <w:sz w:val="22"/>
              </w:rPr>
            </w:pPr>
            <w:r w:rsidRPr="005F1251">
              <w:rPr>
                <w:sz w:val="22"/>
              </w:rPr>
              <w:t>Faible perception de l’intérêt de l’exercice du DQS</w:t>
            </w:r>
          </w:p>
          <w:p w:rsidR="00AF2CD3" w:rsidRPr="005F1251" w:rsidRDefault="00AF2CD3" w:rsidP="009366AE">
            <w:pPr>
              <w:rPr>
                <w:sz w:val="22"/>
              </w:rPr>
            </w:pPr>
          </w:p>
          <w:p w:rsidR="00AF2CD3" w:rsidRPr="005F1251" w:rsidRDefault="00AF2CD3" w:rsidP="009366AE">
            <w:pPr>
              <w:rPr>
                <w:sz w:val="22"/>
              </w:rPr>
            </w:pPr>
            <w:r w:rsidRPr="005F1251">
              <w:rPr>
                <w:sz w:val="22"/>
              </w:rPr>
              <w:t>Présence des acteurs non encore formés sur le DQS</w:t>
            </w:r>
          </w:p>
        </w:tc>
        <w:tc>
          <w:tcPr>
            <w:tcW w:w="3118" w:type="dxa"/>
          </w:tcPr>
          <w:p w:rsidR="00AF2CD3" w:rsidRPr="005F1251" w:rsidRDefault="00AF2CD3" w:rsidP="009366AE">
            <w:pPr>
              <w:rPr>
                <w:sz w:val="22"/>
              </w:rPr>
            </w:pPr>
            <w:r w:rsidRPr="005F1251">
              <w:rPr>
                <w:sz w:val="22"/>
              </w:rPr>
              <w:t xml:space="preserve">Renforcement des capacités  des acteurs du terrain non encore formés sur le DQS y compris l’importance de l’exercice </w:t>
            </w:r>
          </w:p>
          <w:p w:rsidR="00AF2CD3" w:rsidRPr="005F1251" w:rsidRDefault="00AF2CD3" w:rsidP="009366AE">
            <w:pPr>
              <w:rPr>
                <w:sz w:val="22"/>
              </w:rPr>
            </w:pPr>
          </w:p>
          <w:p w:rsidR="00AF2CD3" w:rsidRPr="005F1251" w:rsidRDefault="00AF2CD3" w:rsidP="009366AE">
            <w:pPr>
              <w:rPr>
                <w:sz w:val="22"/>
              </w:rPr>
            </w:pPr>
            <w:r w:rsidRPr="005F1251">
              <w:rPr>
                <w:sz w:val="22"/>
              </w:rPr>
              <w:t>Responsabilisation des acteurs de terrain sur la mise en œuvre du DQS</w:t>
            </w:r>
          </w:p>
          <w:p w:rsidR="00AF2CD3" w:rsidRPr="005F1251" w:rsidRDefault="00AF2CD3" w:rsidP="009366AE">
            <w:pPr>
              <w:rPr>
                <w:sz w:val="22"/>
              </w:rPr>
            </w:pPr>
          </w:p>
          <w:p w:rsidR="00AF2CD3" w:rsidRPr="005F1251" w:rsidRDefault="00AF2CD3" w:rsidP="009366AE">
            <w:pPr>
              <w:rPr>
                <w:sz w:val="22"/>
              </w:rPr>
            </w:pPr>
            <w:r w:rsidRPr="005F1251">
              <w:rPr>
                <w:sz w:val="22"/>
              </w:rPr>
              <w:t>Rappeler les directives relatives à la mise en œuvre de DQS au niveau opérationnel</w:t>
            </w:r>
          </w:p>
          <w:p w:rsidR="00AF2CD3" w:rsidRPr="005F1251" w:rsidRDefault="00AF2CD3" w:rsidP="009366AE">
            <w:pPr>
              <w:rPr>
                <w:sz w:val="22"/>
              </w:rPr>
            </w:pP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Faible promptitude des rapports de vaccination des ZS (66,8 % de janvier à sept 2017)</w:t>
            </w:r>
          </w:p>
        </w:tc>
        <w:tc>
          <w:tcPr>
            <w:tcW w:w="2977" w:type="dxa"/>
          </w:tcPr>
          <w:p w:rsidR="00AF2CD3" w:rsidRPr="005F1251" w:rsidRDefault="00AF2CD3" w:rsidP="009366AE">
            <w:pPr>
              <w:rPr>
                <w:sz w:val="22"/>
              </w:rPr>
            </w:pPr>
            <w:r w:rsidRPr="005F1251">
              <w:rPr>
                <w:sz w:val="22"/>
              </w:rPr>
              <w:t xml:space="preserve">Absence des gestionnaires des données PEV aux antennes </w:t>
            </w:r>
          </w:p>
          <w:p w:rsidR="00AF2CD3" w:rsidRPr="005F1251" w:rsidRDefault="00AF2CD3" w:rsidP="009366AE">
            <w:pPr>
              <w:rPr>
                <w:sz w:val="22"/>
              </w:rPr>
            </w:pPr>
          </w:p>
          <w:p w:rsidR="00AF2CD3" w:rsidRPr="005F1251" w:rsidRDefault="00AF2CD3" w:rsidP="009366AE">
            <w:pPr>
              <w:rPr>
                <w:sz w:val="22"/>
              </w:rPr>
            </w:pPr>
            <w:r w:rsidRPr="005F1251">
              <w:rPr>
                <w:sz w:val="22"/>
              </w:rPr>
              <w:t xml:space="preserve">Attente de tous les rapports des AS avant la transmission aux antennes </w:t>
            </w:r>
          </w:p>
          <w:p w:rsidR="00AF2CD3" w:rsidRPr="005F1251" w:rsidRDefault="00AF2CD3" w:rsidP="009366AE">
            <w:pPr>
              <w:rPr>
                <w:sz w:val="22"/>
              </w:rPr>
            </w:pPr>
          </w:p>
          <w:p w:rsidR="00AF2CD3" w:rsidRPr="005F1251" w:rsidRDefault="00AF2CD3" w:rsidP="009366AE">
            <w:pPr>
              <w:rPr>
                <w:sz w:val="22"/>
              </w:rPr>
            </w:pPr>
            <w:r w:rsidRPr="005F1251">
              <w:rPr>
                <w:sz w:val="22"/>
              </w:rPr>
              <w:t>Absence des procédures écrites de  traitement des rapports qui arrivent en retard</w:t>
            </w:r>
          </w:p>
          <w:p w:rsidR="00AF2CD3" w:rsidRPr="005F1251" w:rsidRDefault="00AF2CD3" w:rsidP="009366AE">
            <w:pPr>
              <w:rPr>
                <w:sz w:val="22"/>
              </w:rPr>
            </w:pPr>
          </w:p>
        </w:tc>
        <w:tc>
          <w:tcPr>
            <w:tcW w:w="3118" w:type="dxa"/>
          </w:tcPr>
          <w:p w:rsidR="00AF2CD3" w:rsidRPr="005F1251" w:rsidRDefault="00AF2CD3" w:rsidP="009366AE">
            <w:pPr>
              <w:rPr>
                <w:sz w:val="22"/>
              </w:rPr>
            </w:pPr>
            <w:r w:rsidRPr="005F1251">
              <w:rPr>
                <w:sz w:val="22"/>
              </w:rPr>
              <w:t>Affecter des gestionnaires des données au niveau des antennes</w:t>
            </w:r>
          </w:p>
          <w:p w:rsidR="00AF2CD3" w:rsidRPr="005F1251" w:rsidRDefault="00AF2CD3" w:rsidP="009366AE">
            <w:pPr>
              <w:rPr>
                <w:sz w:val="22"/>
              </w:rPr>
            </w:pPr>
          </w:p>
          <w:p w:rsidR="00AF2CD3" w:rsidRPr="005F1251" w:rsidRDefault="00AF2CD3" w:rsidP="009366AE">
            <w:pPr>
              <w:rPr>
                <w:sz w:val="22"/>
              </w:rPr>
            </w:pPr>
            <w:r w:rsidRPr="005F1251">
              <w:rPr>
                <w:sz w:val="22"/>
              </w:rPr>
              <w:t xml:space="preserve">Former les cadres des antennes PEV dans la gestion des données </w:t>
            </w:r>
          </w:p>
          <w:p w:rsidR="00AF2CD3" w:rsidRPr="005F1251" w:rsidRDefault="00AF2CD3" w:rsidP="009366AE">
            <w:pPr>
              <w:rPr>
                <w:sz w:val="22"/>
              </w:rPr>
            </w:pPr>
            <w:r w:rsidRPr="005F1251">
              <w:rPr>
                <w:sz w:val="22"/>
              </w:rPr>
              <w:t>Rappeler les directives pour la transmission à temps des données et la gestion des données arrivant en retard</w:t>
            </w:r>
          </w:p>
          <w:p w:rsidR="00AF2CD3" w:rsidRPr="005F1251" w:rsidRDefault="00AF2CD3" w:rsidP="009366AE">
            <w:pPr>
              <w:rPr>
                <w:sz w:val="22"/>
              </w:rPr>
            </w:pPr>
          </w:p>
          <w:p w:rsidR="00AF2CD3" w:rsidRPr="005F1251" w:rsidRDefault="00AF2CD3" w:rsidP="009366AE">
            <w:pPr>
              <w:rPr>
                <w:sz w:val="22"/>
              </w:rPr>
            </w:pPr>
            <w:r w:rsidRPr="005F1251">
              <w:rPr>
                <w:sz w:val="22"/>
              </w:rPr>
              <w:t>Elaborer et ou diffuser les directives pour la gestion des données arrivant en retard</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Faible analyse des données du PEV lors des réunions mensuelles de monitorage des SSP dans les ZS</w:t>
            </w:r>
          </w:p>
        </w:tc>
        <w:tc>
          <w:tcPr>
            <w:tcW w:w="2977" w:type="dxa"/>
          </w:tcPr>
          <w:p w:rsidR="00AF2CD3" w:rsidRPr="005F1251" w:rsidRDefault="00AF2CD3" w:rsidP="009366AE">
            <w:pPr>
              <w:rPr>
                <w:sz w:val="22"/>
              </w:rPr>
            </w:pPr>
            <w:r w:rsidRPr="005F1251">
              <w:rPr>
                <w:sz w:val="22"/>
              </w:rPr>
              <w:t xml:space="preserve">Absence d’orientations claires sur l’analyse des données de vaccination au niveau </w:t>
            </w:r>
            <w:r w:rsidRPr="005F1251">
              <w:rPr>
                <w:sz w:val="22"/>
              </w:rPr>
              <w:lastRenderedPageBreak/>
              <w:t>opérationnel</w:t>
            </w:r>
          </w:p>
        </w:tc>
        <w:tc>
          <w:tcPr>
            <w:tcW w:w="3118" w:type="dxa"/>
          </w:tcPr>
          <w:p w:rsidR="00AF2CD3" w:rsidRPr="005F1251" w:rsidRDefault="00AF2CD3" w:rsidP="009366AE">
            <w:pPr>
              <w:rPr>
                <w:sz w:val="22"/>
              </w:rPr>
            </w:pPr>
            <w:r w:rsidRPr="005F1251">
              <w:rPr>
                <w:sz w:val="22"/>
              </w:rPr>
              <w:lastRenderedPageBreak/>
              <w:t xml:space="preserve">Elaborer et diffuser les orientations sur l’analyse des données de vaccination et les </w:t>
            </w:r>
            <w:r w:rsidRPr="005F1251">
              <w:rPr>
                <w:sz w:val="22"/>
              </w:rPr>
              <w:lastRenderedPageBreak/>
              <w:t>transmettre au niveau opérationnel</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lastRenderedPageBreak/>
              <w:t>Faible analyse et validation des données PEV après les séances de vaccination par les IT des CS</w:t>
            </w:r>
          </w:p>
        </w:tc>
        <w:tc>
          <w:tcPr>
            <w:tcW w:w="2977" w:type="dxa"/>
          </w:tcPr>
          <w:p w:rsidR="00AF2CD3" w:rsidRPr="005F1251" w:rsidRDefault="00AF2CD3" w:rsidP="009366AE">
            <w:pPr>
              <w:rPr>
                <w:sz w:val="22"/>
              </w:rPr>
            </w:pPr>
            <w:r w:rsidRPr="005F1251">
              <w:rPr>
                <w:sz w:val="22"/>
              </w:rPr>
              <w:t>Prestataires (IT) non formés ni supervisés sur l’analyse des données après une séance de vaccination</w:t>
            </w:r>
          </w:p>
          <w:p w:rsidR="00AF2CD3" w:rsidRPr="005F1251" w:rsidRDefault="00AF2CD3" w:rsidP="009366AE">
            <w:pPr>
              <w:rPr>
                <w:sz w:val="22"/>
              </w:rPr>
            </w:pPr>
          </w:p>
          <w:p w:rsidR="00AF2CD3" w:rsidRPr="005F1251" w:rsidRDefault="00AF2CD3" w:rsidP="009366AE">
            <w:pPr>
              <w:rPr>
                <w:sz w:val="22"/>
              </w:rPr>
            </w:pPr>
            <w:r w:rsidRPr="005F1251">
              <w:rPr>
                <w:sz w:val="22"/>
              </w:rPr>
              <w:t xml:space="preserve">Insuffisance quantitative du personnel commis au niveau des centres de santé </w:t>
            </w:r>
          </w:p>
        </w:tc>
        <w:tc>
          <w:tcPr>
            <w:tcW w:w="3118" w:type="dxa"/>
          </w:tcPr>
          <w:p w:rsidR="00AF2CD3" w:rsidRPr="005F1251" w:rsidRDefault="00AF2CD3" w:rsidP="009366AE">
            <w:pPr>
              <w:rPr>
                <w:sz w:val="22"/>
              </w:rPr>
            </w:pPr>
            <w:r w:rsidRPr="005F1251">
              <w:rPr>
                <w:sz w:val="22"/>
              </w:rPr>
              <w:t>Réaliser des visites de supervision formatives visant l’analyse et validation des données PEV après les séances de vaccination</w:t>
            </w:r>
          </w:p>
          <w:p w:rsidR="00AF2CD3" w:rsidRPr="005F1251" w:rsidRDefault="00AF2CD3" w:rsidP="009366AE">
            <w:pPr>
              <w:rPr>
                <w:sz w:val="22"/>
              </w:rPr>
            </w:pPr>
          </w:p>
          <w:p w:rsidR="00AF2CD3" w:rsidRPr="005F1251" w:rsidRDefault="00AF2CD3" w:rsidP="009366AE">
            <w:pPr>
              <w:rPr>
                <w:sz w:val="22"/>
              </w:rPr>
            </w:pPr>
            <w:r w:rsidRPr="005F1251">
              <w:rPr>
                <w:sz w:val="22"/>
              </w:rPr>
              <w:t>Plaidoyer pour conduire une analyse sur le nombre minimum du staff requis pour les SSP y compris l’adéquation entre le staff actuel et les normes</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Prise en compte partielle des données du PEV dans le DHIS2 (données de gestion de vaccin)</w:t>
            </w:r>
          </w:p>
        </w:tc>
        <w:tc>
          <w:tcPr>
            <w:tcW w:w="2977" w:type="dxa"/>
          </w:tcPr>
          <w:p w:rsidR="00AF2CD3" w:rsidRPr="005F1251" w:rsidRDefault="00AF2CD3" w:rsidP="009366AE">
            <w:pPr>
              <w:rPr>
                <w:sz w:val="22"/>
              </w:rPr>
            </w:pPr>
            <w:r w:rsidRPr="005F1251">
              <w:rPr>
                <w:sz w:val="22"/>
              </w:rPr>
              <w:t>Non intégration de toutes les données requises par le programme dans l’outil DHIS2</w:t>
            </w:r>
          </w:p>
        </w:tc>
        <w:tc>
          <w:tcPr>
            <w:tcW w:w="3118" w:type="dxa"/>
          </w:tcPr>
          <w:p w:rsidR="00AF2CD3" w:rsidRPr="005F1251" w:rsidRDefault="00AF2CD3" w:rsidP="009366AE">
            <w:pPr>
              <w:rPr>
                <w:sz w:val="22"/>
              </w:rPr>
            </w:pPr>
            <w:r w:rsidRPr="005F1251">
              <w:rPr>
                <w:sz w:val="22"/>
              </w:rPr>
              <w:t>Intégrer les données de gestion de vaccins et d’autres données requises dans l’outil DHIS2</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Existence des systèmes parallèles de collecte des données (F1 et formulaire SNIS d’une part) et saisie parallèle des données du PEV (DVD MT et DHIS2)</w:t>
            </w:r>
          </w:p>
        </w:tc>
        <w:tc>
          <w:tcPr>
            <w:tcW w:w="2977" w:type="dxa"/>
          </w:tcPr>
          <w:p w:rsidR="00AF2CD3" w:rsidRPr="005F1251" w:rsidRDefault="00AF2CD3" w:rsidP="009366AE">
            <w:pPr>
              <w:rPr>
                <w:sz w:val="22"/>
              </w:rPr>
            </w:pPr>
            <w:r w:rsidRPr="005F1251">
              <w:rPr>
                <w:sz w:val="22"/>
              </w:rPr>
              <w:t xml:space="preserve">Absence d’uniformisation des outils de collecte et de saisie des données de vaccination </w:t>
            </w:r>
          </w:p>
        </w:tc>
        <w:tc>
          <w:tcPr>
            <w:tcW w:w="3118" w:type="dxa"/>
          </w:tcPr>
          <w:p w:rsidR="00AF2CD3" w:rsidRPr="005F1251" w:rsidRDefault="00AF2CD3" w:rsidP="009366AE">
            <w:pPr>
              <w:rPr>
                <w:sz w:val="22"/>
              </w:rPr>
            </w:pPr>
            <w:r w:rsidRPr="005F1251">
              <w:rPr>
                <w:sz w:val="22"/>
              </w:rPr>
              <w:t xml:space="preserve">Uniformiser les outils de collecte et de saisie des données de vaccination </w:t>
            </w:r>
          </w:p>
          <w:p w:rsidR="00AF2CD3" w:rsidRPr="005F1251" w:rsidRDefault="00AF2CD3" w:rsidP="009366AE">
            <w:pPr>
              <w:rPr>
                <w:sz w:val="22"/>
              </w:rPr>
            </w:pPr>
          </w:p>
          <w:p w:rsidR="00AF2CD3" w:rsidRPr="005F1251" w:rsidRDefault="00AF2CD3" w:rsidP="009366AE">
            <w:pPr>
              <w:rPr>
                <w:sz w:val="22"/>
              </w:rPr>
            </w:pPr>
            <w:r w:rsidRPr="005F1251">
              <w:rPr>
                <w:sz w:val="22"/>
              </w:rPr>
              <w:t>Elaborer et diffuser les directives, les noremes et standards sur la gestion des données (enregistrement, compiulation, analyse, transmission et utilisation)</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Existence des ZS avec Taux d’abandon négatif (7 ZS DTC1/DTC3, 240 ZS avec DTC3 &gt; DTC2 en 2017)</w:t>
            </w:r>
          </w:p>
        </w:tc>
        <w:tc>
          <w:tcPr>
            <w:tcW w:w="2977" w:type="dxa"/>
          </w:tcPr>
          <w:p w:rsidR="00AF2CD3" w:rsidRPr="005F1251" w:rsidRDefault="00AF2CD3" w:rsidP="009366AE">
            <w:pPr>
              <w:rPr>
                <w:sz w:val="22"/>
              </w:rPr>
            </w:pPr>
            <w:r w:rsidRPr="005F1251">
              <w:rPr>
                <w:sz w:val="22"/>
              </w:rPr>
              <w:t>Personnel insuffisamment outillé dans l’enregistrement, compilation et analyse des données</w:t>
            </w:r>
          </w:p>
          <w:p w:rsidR="00AF2CD3" w:rsidRPr="005F1251" w:rsidRDefault="00AF2CD3" w:rsidP="009366AE">
            <w:pPr>
              <w:rPr>
                <w:sz w:val="22"/>
              </w:rPr>
            </w:pPr>
          </w:p>
          <w:p w:rsidR="00AF2CD3" w:rsidRPr="005F1251" w:rsidRDefault="00AF2CD3" w:rsidP="009366AE">
            <w:pPr>
              <w:rPr>
                <w:sz w:val="22"/>
              </w:rPr>
            </w:pPr>
            <w:r w:rsidRPr="005F1251">
              <w:rPr>
                <w:sz w:val="22"/>
              </w:rPr>
              <w:t xml:space="preserve">Absence d’analyse systématique des données à différents niveau surtout au niveau opérationnel </w:t>
            </w:r>
          </w:p>
          <w:p w:rsidR="00AF2CD3" w:rsidRPr="005F1251" w:rsidRDefault="00AF2CD3" w:rsidP="009366AE">
            <w:pPr>
              <w:rPr>
                <w:sz w:val="22"/>
              </w:rPr>
            </w:pPr>
          </w:p>
        </w:tc>
        <w:tc>
          <w:tcPr>
            <w:tcW w:w="3118" w:type="dxa"/>
          </w:tcPr>
          <w:p w:rsidR="00AF2CD3" w:rsidRPr="005F1251" w:rsidRDefault="00AF2CD3" w:rsidP="009366AE">
            <w:pPr>
              <w:rPr>
                <w:sz w:val="22"/>
              </w:rPr>
            </w:pPr>
            <w:r w:rsidRPr="005F1251">
              <w:rPr>
                <w:sz w:val="22"/>
              </w:rPr>
              <w:t>Renforcement des capacités du personnel dans l’enregistrement, compilation, analyse, transmission et utilisation des données</w:t>
            </w:r>
          </w:p>
          <w:p w:rsidR="00AF2CD3" w:rsidRPr="005F1251" w:rsidRDefault="00AF2CD3" w:rsidP="009366AE">
            <w:pPr>
              <w:rPr>
                <w:sz w:val="22"/>
              </w:rPr>
            </w:pPr>
          </w:p>
          <w:p w:rsidR="00AF2CD3" w:rsidRPr="005F1251" w:rsidRDefault="00AF2CD3" w:rsidP="009366AE">
            <w:pPr>
              <w:rPr>
                <w:sz w:val="22"/>
              </w:rPr>
            </w:pPr>
            <w:r w:rsidRPr="005F1251">
              <w:rPr>
                <w:sz w:val="22"/>
              </w:rPr>
              <w:t xml:space="preserve">Rappel des directives relatives à la nécessité d’analyse systématique des données et leur utilisation à tous les niveaux  </w:t>
            </w: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Existence des ZS avec des taux de perte négatif  (19 ZS VPI, 16 ZS PCV13, 14 ZS Penta)</w:t>
            </w:r>
          </w:p>
        </w:tc>
        <w:tc>
          <w:tcPr>
            <w:tcW w:w="2977" w:type="dxa"/>
          </w:tcPr>
          <w:p w:rsidR="00AF2CD3" w:rsidRPr="005F1251" w:rsidRDefault="00AF2CD3" w:rsidP="009366AE">
            <w:pPr>
              <w:rPr>
                <w:sz w:val="22"/>
              </w:rPr>
            </w:pPr>
            <w:r w:rsidRPr="005F1251">
              <w:rPr>
                <w:sz w:val="22"/>
              </w:rPr>
              <w:t xml:space="preserve">Faible exhaustivité des données de gestion des vaccins (non/faible rapportage des doses utilisées) par certains centres et Zones de Santé </w:t>
            </w:r>
          </w:p>
          <w:p w:rsidR="00AF2CD3" w:rsidRPr="005F1251" w:rsidRDefault="00AF2CD3" w:rsidP="009366AE">
            <w:pPr>
              <w:rPr>
                <w:sz w:val="22"/>
              </w:rPr>
            </w:pPr>
          </w:p>
          <w:p w:rsidR="00AF2CD3" w:rsidRPr="005F1251" w:rsidRDefault="00AF2CD3" w:rsidP="009366AE">
            <w:pPr>
              <w:rPr>
                <w:sz w:val="22"/>
              </w:rPr>
            </w:pPr>
            <w:r w:rsidRPr="005F1251">
              <w:rPr>
                <w:sz w:val="22"/>
              </w:rPr>
              <w:t>Personnel insuffisamment outillé dans l’enregistrement, compilation et analyse des données</w:t>
            </w:r>
          </w:p>
          <w:p w:rsidR="00AF2CD3" w:rsidRPr="005F1251" w:rsidRDefault="00AF2CD3" w:rsidP="009366AE">
            <w:pPr>
              <w:rPr>
                <w:sz w:val="22"/>
              </w:rPr>
            </w:pPr>
          </w:p>
          <w:p w:rsidR="00AF2CD3" w:rsidRPr="005F1251" w:rsidRDefault="00AF2CD3" w:rsidP="009366AE">
            <w:pPr>
              <w:rPr>
                <w:sz w:val="22"/>
              </w:rPr>
            </w:pPr>
            <w:r w:rsidRPr="005F1251">
              <w:rPr>
                <w:sz w:val="22"/>
              </w:rPr>
              <w:t xml:space="preserve">Absence d’analyse systématique des données à différents niveau surtout au niveau opérationnel </w:t>
            </w:r>
          </w:p>
          <w:p w:rsidR="00AF2CD3" w:rsidRPr="005F1251" w:rsidRDefault="00AF2CD3" w:rsidP="009366AE">
            <w:pPr>
              <w:rPr>
                <w:sz w:val="22"/>
              </w:rPr>
            </w:pPr>
          </w:p>
        </w:tc>
        <w:tc>
          <w:tcPr>
            <w:tcW w:w="3118" w:type="dxa"/>
          </w:tcPr>
          <w:p w:rsidR="00AF2CD3" w:rsidRPr="005F1251" w:rsidRDefault="00AF2CD3" w:rsidP="009366AE">
            <w:pPr>
              <w:rPr>
                <w:sz w:val="22"/>
              </w:rPr>
            </w:pPr>
            <w:r w:rsidRPr="005F1251">
              <w:rPr>
                <w:sz w:val="22"/>
              </w:rPr>
              <w:t xml:space="preserve">Superviser / briefer les prestataires sur le rapportage des données de gestion des vaccins (dose utilisées, doses administrées etc.) </w:t>
            </w:r>
          </w:p>
          <w:p w:rsidR="00AF2CD3" w:rsidRPr="005F1251" w:rsidRDefault="00AF2CD3" w:rsidP="009366AE">
            <w:pPr>
              <w:rPr>
                <w:sz w:val="22"/>
              </w:rPr>
            </w:pPr>
          </w:p>
          <w:p w:rsidR="00AF2CD3" w:rsidRPr="005F1251" w:rsidRDefault="00AF2CD3" w:rsidP="009366AE">
            <w:pPr>
              <w:rPr>
                <w:sz w:val="22"/>
              </w:rPr>
            </w:pPr>
            <w:r w:rsidRPr="005F1251">
              <w:rPr>
                <w:sz w:val="22"/>
              </w:rPr>
              <w:t>Renforcement des capacités du personnel dans l’enregistrement, compilation, analyse, transmission et utilisation des données</w:t>
            </w:r>
          </w:p>
          <w:p w:rsidR="00AF2CD3" w:rsidRPr="005F1251" w:rsidRDefault="00AF2CD3" w:rsidP="009366AE">
            <w:pPr>
              <w:rPr>
                <w:sz w:val="22"/>
              </w:rPr>
            </w:pPr>
          </w:p>
          <w:p w:rsidR="00AF2CD3" w:rsidRPr="005F1251" w:rsidRDefault="00AF2CD3" w:rsidP="009366AE">
            <w:pPr>
              <w:rPr>
                <w:sz w:val="22"/>
              </w:rPr>
            </w:pPr>
            <w:r w:rsidRPr="005F1251">
              <w:rPr>
                <w:sz w:val="22"/>
              </w:rPr>
              <w:t xml:space="preserve">Rappel des directives relatives à la nécessité d’analyse systématique des données et leur utilisation à tous les niveaux  </w:t>
            </w:r>
          </w:p>
        </w:tc>
      </w:tr>
      <w:tr w:rsidR="00AF2CD3" w:rsidRPr="005F1251" w:rsidTr="005F1251">
        <w:trPr>
          <w:trHeight w:val="3303"/>
        </w:trPr>
        <w:tc>
          <w:tcPr>
            <w:tcW w:w="3969" w:type="dxa"/>
          </w:tcPr>
          <w:p w:rsidR="00AF2CD3" w:rsidRPr="005F1251" w:rsidRDefault="00AF2CD3" w:rsidP="008F1EF3">
            <w:pPr>
              <w:numPr>
                <w:ilvl w:val="0"/>
                <w:numId w:val="31"/>
              </w:numPr>
              <w:rPr>
                <w:sz w:val="22"/>
              </w:rPr>
            </w:pPr>
            <w:r w:rsidRPr="005F1251">
              <w:rPr>
                <w:sz w:val="22"/>
              </w:rPr>
              <w:lastRenderedPageBreak/>
              <w:t xml:space="preserve">Faible mise en œuvre des activités liées à la qualité des données prévues dans le PAO </w:t>
            </w:r>
          </w:p>
        </w:tc>
        <w:tc>
          <w:tcPr>
            <w:tcW w:w="2977" w:type="dxa"/>
          </w:tcPr>
          <w:p w:rsidR="00AF2CD3" w:rsidRPr="005F1251" w:rsidRDefault="00AF2CD3" w:rsidP="009366AE">
            <w:pPr>
              <w:rPr>
                <w:sz w:val="22"/>
              </w:rPr>
            </w:pPr>
            <w:r w:rsidRPr="005F1251">
              <w:rPr>
                <w:sz w:val="22"/>
              </w:rPr>
              <w:t xml:space="preserve">Insuffisance du financement sécurisé </w:t>
            </w:r>
          </w:p>
          <w:p w:rsidR="00AF2CD3" w:rsidRPr="005F1251" w:rsidRDefault="00AF2CD3" w:rsidP="009366AE">
            <w:pPr>
              <w:rPr>
                <w:sz w:val="22"/>
              </w:rPr>
            </w:pPr>
          </w:p>
          <w:p w:rsidR="00AF2CD3" w:rsidRPr="005F1251" w:rsidRDefault="00AF2CD3" w:rsidP="009366AE">
            <w:pPr>
              <w:rPr>
                <w:sz w:val="22"/>
              </w:rPr>
            </w:pPr>
            <w:r w:rsidRPr="005F1251">
              <w:rPr>
                <w:sz w:val="22"/>
              </w:rPr>
              <w:t xml:space="preserve">Retard dans le processus de traitement des requêtes </w:t>
            </w:r>
          </w:p>
          <w:p w:rsidR="00AF2CD3" w:rsidRPr="005F1251" w:rsidRDefault="00AF2CD3" w:rsidP="009366AE">
            <w:pPr>
              <w:rPr>
                <w:sz w:val="22"/>
              </w:rPr>
            </w:pPr>
          </w:p>
          <w:p w:rsidR="00AF2CD3" w:rsidRPr="005F1251" w:rsidRDefault="00AF2CD3" w:rsidP="009366AE">
            <w:pPr>
              <w:rPr>
                <w:sz w:val="22"/>
              </w:rPr>
            </w:pPr>
            <w:r w:rsidRPr="005F1251">
              <w:rPr>
                <w:sz w:val="22"/>
              </w:rPr>
              <w:t xml:space="preserve">Les équipes en charge des activités sur la gestion et qualité des données souvent sollicités dans plusieurs autres activités </w:t>
            </w:r>
          </w:p>
        </w:tc>
        <w:tc>
          <w:tcPr>
            <w:tcW w:w="3118" w:type="dxa"/>
          </w:tcPr>
          <w:p w:rsidR="00AF2CD3" w:rsidRPr="005F1251" w:rsidRDefault="00AF2CD3" w:rsidP="009366AE">
            <w:pPr>
              <w:rPr>
                <w:sz w:val="22"/>
              </w:rPr>
            </w:pPr>
            <w:r w:rsidRPr="005F1251">
              <w:rPr>
                <w:sz w:val="22"/>
              </w:rPr>
              <w:t xml:space="preserve">Plaidoyer pour la sécurisation et décaissement à temps de financement nécessaire pour les activités relatives aux données </w:t>
            </w:r>
          </w:p>
          <w:p w:rsidR="00AF2CD3" w:rsidRPr="005F1251" w:rsidRDefault="00AF2CD3" w:rsidP="009366AE">
            <w:pPr>
              <w:rPr>
                <w:sz w:val="22"/>
              </w:rPr>
            </w:pPr>
          </w:p>
          <w:p w:rsidR="00AF2CD3" w:rsidRPr="005F1251" w:rsidRDefault="00AF2CD3" w:rsidP="009366AE">
            <w:pPr>
              <w:rPr>
                <w:sz w:val="22"/>
              </w:rPr>
            </w:pPr>
            <w:r w:rsidRPr="005F1251">
              <w:rPr>
                <w:sz w:val="22"/>
              </w:rPr>
              <w:t xml:space="preserve">Plaidoyer pour l’assouplissement du processus de traitement des requêtes </w:t>
            </w:r>
          </w:p>
          <w:p w:rsidR="00AF2CD3" w:rsidRPr="005F1251" w:rsidRDefault="00AF2CD3" w:rsidP="009366AE">
            <w:pPr>
              <w:rPr>
                <w:sz w:val="22"/>
              </w:rPr>
            </w:pPr>
          </w:p>
          <w:p w:rsidR="00AF2CD3" w:rsidRPr="005F1251" w:rsidRDefault="00AF2CD3" w:rsidP="009366AE">
            <w:pPr>
              <w:rPr>
                <w:sz w:val="22"/>
              </w:rPr>
            </w:pPr>
            <w:r w:rsidRPr="005F1251">
              <w:rPr>
                <w:sz w:val="22"/>
              </w:rPr>
              <w:t xml:space="preserve">Amélioration de la gestion des ressources humaines </w:t>
            </w:r>
          </w:p>
          <w:p w:rsidR="00AF2CD3" w:rsidRPr="005F1251" w:rsidRDefault="00AF2CD3" w:rsidP="009366AE">
            <w:pPr>
              <w:rPr>
                <w:sz w:val="22"/>
              </w:rPr>
            </w:pPr>
          </w:p>
        </w:tc>
      </w:tr>
      <w:tr w:rsidR="00AF2CD3" w:rsidRPr="005F1251" w:rsidTr="005F1251">
        <w:tc>
          <w:tcPr>
            <w:tcW w:w="3969" w:type="dxa"/>
          </w:tcPr>
          <w:p w:rsidR="00AF2CD3" w:rsidRPr="005F1251" w:rsidRDefault="00AF2CD3" w:rsidP="008F1EF3">
            <w:pPr>
              <w:numPr>
                <w:ilvl w:val="0"/>
                <w:numId w:val="31"/>
              </w:numPr>
              <w:rPr>
                <w:sz w:val="22"/>
              </w:rPr>
            </w:pPr>
            <w:r w:rsidRPr="005F1251">
              <w:rPr>
                <w:sz w:val="22"/>
              </w:rPr>
              <w:t xml:space="preserve">Faible utilisation de l'outil DVD-MT dans </w:t>
            </w:r>
            <w:r w:rsidR="008F1EF3" w:rsidRPr="005F1251">
              <w:rPr>
                <w:sz w:val="22"/>
              </w:rPr>
              <w:t>286</w:t>
            </w:r>
            <w:r w:rsidRPr="005F1251">
              <w:rPr>
                <w:sz w:val="22"/>
              </w:rPr>
              <w:t xml:space="preserve"> ZS, </w:t>
            </w:r>
            <w:r w:rsidR="008F1EF3" w:rsidRPr="005F1251">
              <w:rPr>
                <w:sz w:val="22"/>
              </w:rPr>
              <w:t xml:space="preserve">26 </w:t>
            </w:r>
            <w:r w:rsidRPr="005F1251">
              <w:rPr>
                <w:sz w:val="22"/>
              </w:rPr>
              <w:t xml:space="preserve">antennes non formées et </w:t>
            </w:r>
            <w:r w:rsidR="008F1EF3" w:rsidRPr="005F1251">
              <w:rPr>
                <w:sz w:val="22"/>
              </w:rPr>
              <w:t>18</w:t>
            </w:r>
            <w:r w:rsidRPr="005F1251">
              <w:rPr>
                <w:sz w:val="22"/>
              </w:rPr>
              <w:t xml:space="preserve"> DPS  </w:t>
            </w:r>
          </w:p>
        </w:tc>
        <w:tc>
          <w:tcPr>
            <w:tcW w:w="2977" w:type="dxa"/>
          </w:tcPr>
          <w:p w:rsidR="00AF2CD3" w:rsidRPr="005F1251" w:rsidRDefault="00AF2CD3" w:rsidP="009366AE">
            <w:pPr>
              <w:rPr>
                <w:sz w:val="22"/>
              </w:rPr>
            </w:pPr>
            <w:r w:rsidRPr="005F1251">
              <w:rPr>
                <w:sz w:val="22"/>
              </w:rPr>
              <w:t xml:space="preserve">Personnel non encore formé à l’utilisation du DVD MT dans </w:t>
            </w:r>
            <w:r w:rsidR="008F1EF3" w:rsidRPr="005F1251">
              <w:rPr>
                <w:sz w:val="22"/>
              </w:rPr>
              <w:t>286</w:t>
            </w:r>
            <w:r w:rsidRPr="005F1251">
              <w:rPr>
                <w:sz w:val="22"/>
              </w:rPr>
              <w:t xml:space="preserve"> ZS, </w:t>
            </w:r>
            <w:r w:rsidR="008F1EF3" w:rsidRPr="005F1251">
              <w:rPr>
                <w:sz w:val="22"/>
              </w:rPr>
              <w:t xml:space="preserve">26 </w:t>
            </w:r>
            <w:r w:rsidRPr="005F1251">
              <w:rPr>
                <w:sz w:val="22"/>
              </w:rPr>
              <w:t xml:space="preserve"> antennes et </w:t>
            </w:r>
            <w:r w:rsidR="008F1EF3" w:rsidRPr="005F1251">
              <w:rPr>
                <w:sz w:val="22"/>
              </w:rPr>
              <w:t xml:space="preserve">18 </w:t>
            </w:r>
            <w:r w:rsidRPr="005F1251">
              <w:rPr>
                <w:sz w:val="22"/>
              </w:rPr>
              <w:t>DPS</w:t>
            </w:r>
          </w:p>
          <w:p w:rsidR="00AF2CD3" w:rsidRPr="005F1251" w:rsidRDefault="00AF2CD3" w:rsidP="009366AE">
            <w:pPr>
              <w:rPr>
                <w:sz w:val="22"/>
              </w:rPr>
            </w:pPr>
          </w:p>
          <w:p w:rsidR="00AF2CD3" w:rsidRPr="005F1251" w:rsidRDefault="00AF2CD3" w:rsidP="009366AE">
            <w:pPr>
              <w:rPr>
                <w:sz w:val="22"/>
              </w:rPr>
            </w:pPr>
            <w:r w:rsidRPr="005F1251">
              <w:rPr>
                <w:sz w:val="22"/>
              </w:rPr>
              <w:t xml:space="preserve">Absence d’équipements informatiques </w:t>
            </w:r>
          </w:p>
        </w:tc>
        <w:tc>
          <w:tcPr>
            <w:tcW w:w="3118" w:type="dxa"/>
          </w:tcPr>
          <w:p w:rsidR="00AF2CD3" w:rsidRPr="005F1251" w:rsidRDefault="00AF2CD3" w:rsidP="009366AE">
            <w:pPr>
              <w:rPr>
                <w:sz w:val="22"/>
              </w:rPr>
            </w:pPr>
            <w:r w:rsidRPr="005F1251">
              <w:rPr>
                <w:sz w:val="22"/>
              </w:rPr>
              <w:t xml:space="preserve">Renforcement des capacités du personnel à l’utilisation du DVD MT </w:t>
            </w:r>
            <w:r w:rsidR="008F1EF3" w:rsidRPr="005F1251">
              <w:rPr>
                <w:sz w:val="22"/>
              </w:rPr>
              <w:t>dans 286 ZS, 26  antennes et 18 DPS</w:t>
            </w:r>
          </w:p>
          <w:p w:rsidR="00AF2CD3" w:rsidRPr="005F1251" w:rsidRDefault="00AF2CD3" w:rsidP="009366AE">
            <w:pPr>
              <w:rPr>
                <w:sz w:val="22"/>
              </w:rPr>
            </w:pPr>
          </w:p>
          <w:p w:rsidR="00AF2CD3" w:rsidRPr="005F1251" w:rsidRDefault="00AF2CD3" w:rsidP="009366AE">
            <w:pPr>
              <w:rPr>
                <w:sz w:val="22"/>
              </w:rPr>
            </w:pPr>
            <w:r w:rsidRPr="005F1251">
              <w:rPr>
                <w:sz w:val="22"/>
              </w:rPr>
              <w:t xml:space="preserve">Dotation en équipements informatiques </w:t>
            </w:r>
            <w:r w:rsidR="008F1EF3" w:rsidRPr="005F1251">
              <w:rPr>
                <w:sz w:val="22"/>
              </w:rPr>
              <w:t>dans 286 ZS, 26  antennes et 18 DPS</w:t>
            </w:r>
          </w:p>
          <w:p w:rsidR="00AF2CD3" w:rsidRPr="005F1251" w:rsidRDefault="00AF2CD3" w:rsidP="009366AE">
            <w:pPr>
              <w:rPr>
                <w:sz w:val="22"/>
              </w:rPr>
            </w:pP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Non maitrise du dénominateur  par les BCZS (dernier recensement remonte  à l’année 1984)</w:t>
            </w:r>
          </w:p>
        </w:tc>
        <w:tc>
          <w:tcPr>
            <w:tcW w:w="2977" w:type="dxa"/>
          </w:tcPr>
          <w:p w:rsidR="00AF2CD3" w:rsidRPr="005F1251" w:rsidRDefault="00AF2CD3" w:rsidP="009366AE">
            <w:pPr>
              <w:rPr>
                <w:sz w:val="22"/>
              </w:rPr>
            </w:pPr>
            <w:r w:rsidRPr="005F1251">
              <w:rPr>
                <w:sz w:val="22"/>
              </w:rPr>
              <w:t>Faible qualité de dénombrement réalisé :</w:t>
            </w:r>
          </w:p>
          <w:p w:rsidR="00AF2CD3" w:rsidRPr="005F1251" w:rsidRDefault="00AF2CD3" w:rsidP="009366AE">
            <w:pPr>
              <w:rPr>
                <w:sz w:val="22"/>
              </w:rPr>
            </w:pPr>
          </w:p>
          <w:p w:rsidR="00AF2CD3" w:rsidRPr="005F1251" w:rsidRDefault="00AF2CD3" w:rsidP="009366AE">
            <w:pPr>
              <w:rPr>
                <w:sz w:val="22"/>
              </w:rPr>
            </w:pPr>
            <w:r w:rsidRPr="005F1251">
              <w:rPr>
                <w:sz w:val="22"/>
              </w:rPr>
              <w:t>Personnel commis au dénombrement insuffisamment  formé et non supervisé durant le dénombrement</w:t>
            </w:r>
          </w:p>
        </w:tc>
        <w:tc>
          <w:tcPr>
            <w:tcW w:w="3118" w:type="dxa"/>
          </w:tcPr>
          <w:p w:rsidR="00AF2CD3" w:rsidRPr="005F1251" w:rsidRDefault="00AF2CD3" w:rsidP="009366AE">
            <w:pPr>
              <w:rPr>
                <w:sz w:val="22"/>
              </w:rPr>
            </w:pPr>
            <w:r w:rsidRPr="005F1251">
              <w:rPr>
                <w:sz w:val="22"/>
              </w:rPr>
              <w:t xml:space="preserve">Conduire un dénombrement de qualité à tous les niveaux avec les équipes formées et suffisamment supervisées  </w:t>
            </w:r>
          </w:p>
          <w:p w:rsidR="00AF2CD3" w:rsidRPr="005F1251" w:rsidRDefault="00AF2CD3" w:rsidP="009366AE">
            <w:pPr>
              <w:rPr>
                <w:sz w:val="22"/>
              </w:rPr>
            </w:pPr>
          </w:p>
          <w:p w:rsidR="00AF2CD3" w:rsidRPr="005F1251" w:rsidRDefault="00AF2CD3" w:rsidP="009366AE">
            <w:pPr>
              <w:rPr>
                <w:sz w:val="22"/>
              </w:rPr>
            </w:pPr>
          </w:p>
        </w:tc>
      </w:tr>
      <w:tr w:rsidR="00AF2CD3" w:rsidRPr="005F1251" w:rsidTr="005F1251">
        <w:tc>
          <w:tcPr>
            <w:tcW w:w="3969" w:type="dxa"/>
          </w:tcPr>
          <w:p w:rsidR="00AF2CD3" w:rsidRPr="005F1251" w:rsidRDefault="00AF2CD3" w:rsidP="00FE1417">
            <w:pPr>
              <w:numPr>
                <w:ilvl w:val="0"/>
                <w:numId w:val="31"/>
              </w:numPr>
              <w:rPr>
                <w:sz w:val="22"/>
              </w:rPr>
            </w:pPr>
            <w:r w:rsidRPr="005F1251">
              <w:rPr>
                <w:sz w:val="22"/>
              </w:rPr>
              <w:t>Discordance des données de vaccination  observée dans les différents outils à différents niveaux (registre de vaccination,  la fiche de pointage, F1, F2, F3, F4, F6)</w:t>
            </w:r>
          </w:p>
        </w:tc>
        <w:tc>
          <w:tcPr>
            <w:tcW w:w="2977" w:type="dxa"/>
          </w:tcPr>
          <w:p w:rsidR="00AF2CD3" w:rsidRPr="005F1251" w:rsidRDefault="00AF2CD3" w:rsidP="009366AE">
            <w:pPr>
              <w:rPr>
                <w:sz w:val="22"/>
              </w:rPr>
            </w:pPr>
            <w:r w:rsidRPr="005F1251">
              <w:rPr>
                <w:sz w:val="22"/>
              </w:rPr>
              <w:t>Personnel non formé et non supervisé sur l’utilisation des outils de gestion des données de vaccination</w:t>
            </w:r>
          </w:p>
          <w:p w:rsidR="00AF2CD3" w:rsidRPr="005F1251" w:rsidRDefault="00AF2CD3" w:rsidP="009366AE">
            <w:pPr>
              <w:rPr>
                <w:sz w:val="22"/>
              </w:rPr>
            </w:pPr>
          </w:p>
          <w:p w:rsidR="00AF2CD3" w:rsidRPr="005F1251" w:rsidRDefault="00AF2CD3" w:rsidP="009366AE">
            <w:pPr>
              <w:rPr>
                <w:sz w:val="22"/>
              </w:rPr>
            </w:pPr>
            <w:r w:rsidRPr="005F1251">
              <w:rPr>
                <w:sz w:val="22"/>
              </w:rPr>
              <w:t>Insuffisance des outils de gestion dans les formations sanitaires</w:t>
            </w:r>
          </w:p>
          <w:p w:rsidR="00AF2CD3" w:rsidRPr="005F1251" w:rsidRDefault="00AF2CD3" w:rsidP="009366AE">
            <w:pPr>
              <w:rPr>
                <w:sz w:val="22"/>
              </w:rPr>
            </w:pPr>
          </w:p>
        </w:tc>
        <w:tc>
          <w:tcPr>
            <w:tcW w:w="3118" w:type="dxa"/>
          </w:tcPr>
          <w:p w:rsidR="00AF2CD3" w:rsidRPr="005F1251" w:rsidRDefault="00AF2CD3" w:rsidP="009366AE">
            <w:pPr>
              <w:rPr>
                <w:sz w:val="22"/>
              </w:rPr>
            </w:pPr>
            <w:r w:rsidRPr="005F1251">
              <w:rPr>
                <w:sz w:val="22"/>
              </w:rPr>
              <w:t xml:space="preserve">Assurer la formation du personnel sur les outils de gestion du PEV </w:t>
            </w:r>
          </w:p>
          <w:p w:rsidR="00AF2CD3" w:rsidRPr="005F1251" w:rsidRDefault="00AF2CD3" w:rsidP="009366AE">
            <w:pPr>
              <w:rPr>
                <w:sz w:val="22"/>
              </w:rPr>
            </w:pPr>
          </w:p>
          <w:p w:rsidR="00AF2CD3" w:rsidRPr="005F1251" w:rsidRDefault="00AF2CD3" w:rsidP="009366AE">
            <w:pPr>
              <w:rPr>
                <w:sz w:val="22"/>
              </w:rPr>
            </w:pPr>
            <w:r w:rsidRPr="005F1251">
              <w:rPr>
                <w:sz w:val="22"/>
              </w:rPr>
              <w:t xml:space="preserve">Organiser des visites de supervision du personnel chargé des données au niveau opérationnel </w:t>
            </w:r>
          </w:p>
          <w:p w:rsidR="00AF2CD3" w:rsidRPr="005F1251" w:rsidRDefault="00AF2CD3" w:rsidP="009366AE">
            <w:pPr>
              <w:rPr>
                <w:sz w:val="22"/>
              </w:rPr>
            </w:pPr>
          </w:p>
          <w:p w:rsidR="00AF2CD3" w:rsidRPr="005F1251" w:rsidRDefault="00AF2CD3" w:rsidP="009366AE">
            <w:pPr>
              <w:rPr>
                <w:sz w:val="22"/>
              </w:rPr>
            </w:pPr>
            <w:r w:rsidRPr="005F1251">
              <w:rPr>
                <w:sz w:val="22"/>
              </w:rPr>
              <w:t>Dotation des formations sanitaires en quantités insuffisantes des outils de gestion</w:t>
            </w:r>
          </w:p>
        </w:tc>
      </w:tr>
    </w:tbl>
    <w:p w:rsidR="00AF2CD3" w:rsidRDefault="00AF2CD3" w:rsidP="00AF2CD3">
      <w:pPr>
        <w:rPr>
          <w:b/>
          <w:color w:val="000000" w:themeColor="text1"/>
        </w:rPr>
      </w:pPr>
    </w:p>
    <w:p w:rsidR="00AF2CD3" w:rsidRDefault="00AF2CD3" w:rsidP="00AF2CD3">
      <w:pPr>
        <w:rPr>
          <w:b/>
          <w:color w:val="000000" w:themeColor="text1"/>
        </w:rPr>
      </w:pPr>
    </w:p>
    <w:p w:rsidR="00BA7EB7" w:rsidRPr="00376F62" w:rsidRDefault="00BA7EB7">
      <w:pPr>
        <w:rPr>
          <w:rFonts w:cs="Arial"/>
        </w:rPr>
      </w:pPr>
      <w:r w:rsidRPr="00376F62">
        <w:rPr>
          <w:rFonts w:cs="Arial"/>
        </w:rPr>
        <w:br w:type="page"/>
      </w:r>
    </w:p>
    <w:p w:rsidR="00172B34" w:rsidRPr="00376F62" w:rsidRDefault="00172B34" w:rsidP="00A205B3">
      <w:pPr>
        <w:jc w:val="both"/>
        <w:rPr>
          <w:rFonts w:cs="Arial"/>
          <w:sz w:val="12"/>
          <w:lang w:val="fr-BE"/>
        </w:rPr>
      </w:pPr>
    </w:p>
    <w:p w:rsidR="00172B34" w:rsidRPr="00376F62" w:rsidRDefault="00D23502" w:rsidP="00A205B3">
      <w:pPr>
        <w:pStyle w:val="Title1"/>
        <w:numPr>
          <w:ilvl w:val="0"/>
          <w:numId w:val="0"/>
        </w:numPr>
        <w:pBdr>
          <w:top w:val="single" w:sz="4" w:space="1" w:color="auto"/>
          <w:left w:val="single" w:sz="4" w:space="4" w:color="auto"/>
          <w:bottom w:val="single" w:sz="4" w:space="1" w:color="auto"/>
          <w:right w:val="single" w:sz="4" w:space="4" w:color="auto"/>
        </w:pBdr>
        <w:jc w:val="both"/>
        <w:rPr>
          <w:rFonts w:ascii="Garamond" w:hAnsi="Garamond" w:cs="Arial"/>
          <w:sz w:val="24"/>
          <w:szCs w:val="28"/>
          <w:lang w:val="fr-BE"/>
        </w:rPr>
      </w:pPr>
      <w:bookmarkStart w:id="38" w:name="_Toc468876656"/>
      <w:r w:rsidRPr="00553C1A">
        <w:rPr>
          <w:rFonts w:ascii="Garamond" w:hAnsi="Garamond" w:cs="Arial"/>
          <w:sz w:val="24"/>
          <w:szCs w:val="28"/>
          <w:lang w:val="fr-BE"/>
        </w:rPr>
        <w:t xml:space="preserve">III. </w:t>
      </w:r>
      <w:r w:rsidR="00172B34" w:rsidRPr="00553C1A">
        <w:rPr>
          <w:rFonts w:ascii="Garamond" w:hAnsi="Garamond" w:cs="Arial"/>
          <w:sz w:val="24"/>
          <w:szCs w:val="28"/>
          <w:lang w:val="fr-BE"/>
        </w:rPr>
        <w:t>SYNTHESE DES FORCES, FAIBLESSES, OPPORTUNITES ET MENACES</w:t>
      </w:r>
      <w:bookmarkEnd w:id="38"/>
    </w:p>
    <w:p w:rsidR="00B44B8D" w:rsidRPr="00376F62" w:rsidRDefault="00B44B8D" w:rsidP="00A205B3">
      <w:pPr>
        <w:spacing w:before="240"/>
        <w:jc w:val="both"/>
        <w:rPr>
          <w:rFonts w:cs="Arial"/>
          <w:b/>
        </w:rPr>
      </w:pPr>
      <w:r w:rsidRPr="00376F62">
        <w:rPr>
          <w:rFonts w:cs="Arial"/>
          <w:lang w:val="fr-BE"/>
        </w:rPr>
        <w:t>L’analyse des différentes opérations du système de vaccination ainsi que des composantes d’appui a permis de relever les principales forces,  faiblesses, opportunités et menaces</w:t>
      </w:r>
    </w:p>
    <w:p w:rsidR="00B44B8D" w:rsidRPr="00376F62" w:rsidRDefault="00B44B8D" w:rsidP="00A205B3">
      <w:pPr>
        <w:spacing w:before="240"/>
        <w:jc w:val="both"/>
        <w:rPr>
          <w:rFonts w:cs="Arial"/>
          <w:b/>
          <w:sz w:val="22"/>
          <w:szCs w:val="22"/>
        </w:rPr>
      </w:pPr>
      <w:r w:rsidRPr="00376F62">
        <w:rPr>
          <w:rFonts w:cs="Arial"/>
          <w:b/>
          <w:sz w:val="22"/>
          <w:szCs w:val="22"/>
        </w:rPr>
        <w:t xml:space="preserve">Forces </w:t>
      </w:r>
    </w:p>
    <w:p w:rsidR="000D5B77" w:rsidRPr="00376F62" w:rsidRDefault="000D5B77" w:rsidP="006C7D13">
      <w:pPr>
        <w:pStyle w:val="Paragraphedeliste"/>
        <w:numPr>
          <w:ilvl w:val="0"/>
          <w:numId w:val="17"/>
        </w:numPr>
        <w:jc w:val="both"/>
        <w:rPr>
          <w:rFonts w:cs="Arial"/>
          <w:lang w:val="fr-BE"/>
        </w:rPr>
      </w:pPr>
      <w:r w:rsidRPr="00376F62">
        <w:rPr>
          <w:rFonts w:cs="Arial"/>
          <w:lang w:val="fr-BE"/>
        </w:rPr>
        <w:t>Amél</w:t>
      </w:r>
      <w:r w:rsidR="008528D6">
        <w:rPr>
          <w:rFonts w:cs="Arial"/>
          <w:lang w:val="fr-BE"/>
        </w:rPr>
        <w:t>ioration des indicateurs en 2017 par rapport en 2016</w:t>
      </w:r>
    </w:p>
    <w:p w:rsidR="000D5B77" w:rsidRPr="00376F62" w:rsidRDefault="000D5B77" w:rsidP="006C7D13">
      <w:pPr>
        <w:pStyle w:val="Paragraphedeliste"/>
        <w:numPr>
          <w:ilvl w:val="0"/>
          <w:numId w:val="17"/>
        </w:numPr>
        <w:jc w:val="both"/>
        <w:rPr>
          <w:rFonts w:cs="Arial"/>
          <w:lang w:val="fr-BE"/>
        </w:rPr>
      </w:pPr>
      <w:r w:rsidRPr="00376F62">
        <w:rPr>
          <w:rFonts w:cs="Arial"/>
          <w:lang w:val="fr-BE"/>
        </w:rPr>
        <w:t xml:space="preserve">Apport non négligeable (en moyenne 3%) de la vaccination de routine organisée pendant les activités des masses. </w:t>
      </w:r>
    </w:p>
    <w:p w:rsidR="000D5B77" w:rsidRPr="00376F62" w:rsidRDefault="000D5B77" w:rsidP="006C7D13">
      <w:pPr>
        <w:pStyle w:val="Paragraphedeliste"/>
        <w:numPr>
          <w:ilvl w:val="0"/>
          <w:numId w:val="17"/>
        </w:numPr>
        <w:jc w:val="both"/>
        <w:rPr>
          <w:rFonts w:cs="Arial"/>
          <w:bCs/>
        </w:rPr>
      </w:pPr>
      <w:r w:rsidRPr="00376F62">
        <w:rPr>
          <w:rFonts w:cs="Arial"/>
          <w:bCs/>
        </w:rPr>
        <w:t>Disponibilité de financement pour assurer des expéditions des vaccins et autres intrants vers les provinces ;</w:t>
      </w:r>
    </w:p>
    <w:p w:rsidR="000D5B77" w:rsidRPr="00376F62" w:rsidRDefault="000D5B77" w:rsidP="006C7D13">
      <w:pPr>
        <w:pStyle w:val="Paragraphedeliste"/>
        <w:numPr>
          <w:ilvl w:val="0"/>
          <w:numId w:val="17"/>
        </w:numPr>
        <w:jc w:val="both"/>
        <w:rPr>
          <w:rFonts w:cs="Arial"/>
          <w:bCs/>
        </w:rPr>
      </w:pPr>
      <w:r w:rsidRPr="00376F62">
        <w:rPr>
          <w:rFonts w:cs="Arial"/>
          <w:bCs/>
        </w:rPr>
        <w:t>Engagement du Gouvernement pour l’achat de vaccins traditionnels</w:t>
      </w:r>
      <w:r w:rsidR="005C3D5B" w:rsidRPr="00376F62">
        <w:rPr>
          <w:rFonts w:cs="Arial"/>
          <w:bCs/>
        </w:rPr>
        <w:t xml:space="preserve">, le </w:t>
      </w:r>
      <w:r w:rsidRPr="00376F62">
        <w:rPr>
          <w:rFonts w:cs="Arial"/>
          <w:bCs/>
        </w:rPr>
        <w:t>cofinancement pour les nouveaux vaccins</w:t>
      </w:r>
      <w:r w:rsidR="005C3D5B" w:rsidRPr="00376F62">
        <w:rPr>
          <w:rFonts w:cs="Arial"/>
          <w:bCs/>
        </w:rPr>
        <w:t xml:space="preserve"> et la contribution aux couts opérationnels de la campagne contre la fièvre jaune</w:t>
      </w:r>
      <w:r w:rsidRPr="00376F62">
        <w:rPr>
          <w:rFonts w:cs="Arial"/>
          <w:bCs/>
        </w:rPr>
        <w:t xml:space="preserve">; </w:t>
      </w:r>
    </w:p>
    <w:p w:rsidR="000D5B77" w:rsidRPr="00376F62" w:rsidRDefault="000D5B77" w:rsidP="006C7D13">
      <w:pPr>
        <w:pStyle w:val="Paragraphedeliste"/>
        <w:numPr>
          <w:ilvl w:val="0"/>
          <w:numId w:val="17"/>
        </w:numPr>
      </w:pPr>
      <w:r w:rsidRPr="00376F62">
        <w:t>Maintien et atteinte des indicateurs PFA au standard de certification au niveau national et mise en œuvre des activités de la phase 1b de confinement</w:t>
      </w:r>
    </w:p>
    <w:p w:rsidR="000D5B77" w:rsidRPr="00376F62" w:rsidRDefault="000D5B77" w:rsidP="006C7D13">
      <w:pPr>
        <w:pStyle w:val="Paragraphedeliste"/>
        <w:numPr>
          <w:ilvl w:val="0"/>
          <w:numId w:val="17"/>
        </w:numPr>
        <w:spacing w:after="160" w:line="259" w:lineRule="auto"/>
        <w:jc w:val="both"/>
        <w:rPr>
          <w:rFonts w:cs="Arial"/>
        </w:rPr>
      </w:pPr>
      <w:r w:rsidRPr="00376F62">
        <w:rPr>
          <w:rFonts w:cs="Arial"/>
        </w:rPr>
        <w:t>Alignement de tous les partenaires à travers la  Task Force plaidoyer et communication  en faveur de la vaccination  au niveau central</w:t>
      </w:r>
    </w:p>
    <w:p w:rsidR="000D5B77" w:rsidRPr="00376F62" w:rsidRDefault="000D5B77" w:rsidP="006C7D13">
      <w:pPr>
        <w:pStyle w:val="Paragraphedeliste"/>
        <w:numPr>
          <w:ilvl w:val="0"/>
          <w:numId w:val="17"/>
        </w:numPr>
        <w:spacing w:after="160" w:line="259" w:lineRule="auto"/>
        <w:jc w:val="both"/>
        <w:rPr>
          <w:rFonts w:cs="Arial"/>
        </w:rPr>
      </w:pPr>
      <w:r w:rsidRPr="00376F62">
        <w:rPr>
          <w:rFonts w:cs="Arial"/>
        </w:rPr>
        <w:t xml:space="preserve">Engagement des APA  et des  Organisations de la société civile aux activités de vaccination </w:t>
      </w:r>
    </w:p>
    <w:p w:rsidR="000D5B77" w:rsidRPr="00376F62" w:rsidRDefault="00A95CCB" w:rsidP="006C7D13">
      <w:pPr>
        <w:pStyle w:val="Paragraphedeliste"/>
        <w:numPr>
          <w:ilvl w:val="0"/>
          <w:numId w:val="17"/>
        </w:numPr>
      </w:pPr>
      <w:r w:rsidRPr="00376F62">
        <w:t>Tenue régulière</w:t>
      </w:r>
      <w:r w:rsidR="000D5B77" w:rsidRPr="00376F62">
        <w:t xml:space="preserve"> des réunions de CNC</w:t>
      </w:r>
      <w:r w:rsidRPr="00376F62">
        <w:t xml:space="preserve"> et des téléconférences</w:t>
      </w:r>
      <w:r w:rsidR="000D5B77" w:rsidRPr="00376F62">
        <w:t>.</w:t>
      </w:r>
    </w:p>
    <w:p w:rsidR="001F3988" w:rsidRPr="00376F62" w:rsidRDefault="001F3988" w:rsidP="00A205B3">
      <w:pPr>
        <w:ind w:left="720"/>
        <w:jc w:val="both"/>
        <w:rPr>
          <w:rFonts w:cs="Arial"/>
        </w:rPr>
      </w:pPr>
    </w:p>
    <w:p w:rsidR="00B44B8D" w:rsidRPr="00376F62" w:rsidRDefault="00B44B8D" w:rsidP="00A205B3">
      <w:pPr>
        <w:spacing w:before="240"/>
        <w:jc w:val="both"/>
        <w:rPr>
          <w:rFonts w:cs="Arial"/>
          <w:b/>
          <w:sz w:val="22"/>
          <w:szCs w:val="22"/>
        </w:rPr>
      </w:pPr>
      <w:r w:rsidRPr="00376F62">
        <w:rPr>
          <w:rFonts w:cs="Arial"/>
          <w:b/>
          <w:sz w:val="22"/>
          <w:szCs w:val="22"/>
        </w:rPr>
        <w:t xml:space="preserve">Faiblesses </w:t>
      </w:r>
    </w:p>
    <w:p w:rsidR="00721BB9" w:rsidRPr="00376F62" w:rsidRDefault="008528D6" w:rsidP="006C7D13">
      <w:pPr>
        <w:pStyle w:val="Paragraphedeliste"/>
        <w:numPr>
          <w:ilvl w:val="0"/>
          <w:numId w:val="18"/>
        </w:numPr>
        <w:jc w:val="both"/>
        <w:rPr>
          <w:rFonts w:cs="Arial"/>
          <w:lang w:val="fr-BE"/>
        </w:rPr>
      </w:pPr>
      <w:r>
        <w:rPr>
          <w:rFonts w:cs="Arial"/>
          <w:lang w:val="fr-BE"/>
        </w:rPr>
        <w:t>Faible proportion (20,7</w:t>
      </w:r>
      <w:r w:rsidR="00721BB9" w:rsidRPr="00376F62">
        <w:rPr>
          <w:rFonts w:cs="Arial"/>
          <w:lang w:val="fr-BE"/>
        </w:rPr>
        <w:t>%) des zones de santé ayant réalisé au moins 80% de CV dans tous les antigènes.</w:t>
      </w:r>
    </w:p>
    <w:p w:rsidR="00721BB9" w:rsidRPr="00376F62" w:rsidRDefault="00721BB9" w:rsidP="006C7D13">
      <w:pPr>
        <w:pStyle w:val="Paragraphedeliste"/>
        <w:numPr>
          <w:ilvl w:val="0"/>
          <w:numId w:val="18"/>
        </w:numPr>
        <w:jc w:val="both"/>
        <w:rPr>
          <w:rFonts w:cs="Arial"/>
          <w:lang w:val="fr-BE"/>
        </w:rPr>
      </w:pPr>
      <w:r w:rsidRPr="00376F62">
        <w:rPr>
          <w:rFonts w:cs="Arial"/>
          <w:lang w:val="fr-BE"/>
        </w:rPr>
        <w:t xml:space="preserve">Persistance d’enfants non ou insuffisamment vaccinés (DTC-HepB-Hib3 : </w:t>
      </w:r>
      <w:r w:rsidR="008528D6">
        <w:rPr>
          <w:rFonts w:cs="Arial"/>
        </w:rPr>
        <w:t>220 179</w:t>
      </w:r>
      <w:r w:rsidRPr="00376F62">
        <w:rPr>
          <w:rFonts w:cs="Arial"/>
          <w:lang w:val="fr-BE"/>
        </w:rPr>
        <w:t>ENV janvier-Septembre 2016).</w:t>
      </w:r>
    </w:p>
    <w:p w:rsidR="00721BB9" w:rsidRPr="00376F62" w:rsidRDefault="00721BB9" w:rsidP="006C7D13">
      <w:pPr>
        <w:pStyle w:val="Paragraphedeliste"/>
        <w:numPr>
          <w:ilvl w:val="0"/>
          <w:numId w:val="18"/>
        </w:numPr>
        <w:jc w:val="both"/>
        <w:rPr>
          <w:rFonts w:cs="Arial"/>
          <w:lang w:val="fr-BE"/>
        </w:rPr>
      </w:pPr>
      <w:r w:rsidRPr="00376F62">
        <w:rPr>
          <w:rFonts w:cs="Arial"/>
          <w:lang w:val="fr-BE"/>
        </w:rPr>
        <w:t>Nombre/CV d’enfants complètement vaccinés non pris en compte dans les outils de gestion.</w:t>
      </w:r>
    </w:p>
    <w:p w:rsidR="00C33F1F" w:rsidRPr="00376F62" w:rsidRDefault="00C33F1F" w:rsidP="006C7D13">
      <w:pPr>
        <w:pStyle w:val="Paragraphedeliste"/>
        <w:numPr>
          <w:ilvl w:val="0"/>
          <w:numId w:val="18"/>
        </w:numPr>
        <w:jc w:val="both"/>
        <w:rPr>
          <w:rFonts w:cs="Arial"/>
          <w:color w:val="000000" w:themeColor="text1"/>
        </w:rPr>
      </w:pPr>
      <w:r w:rsidRPr="00376F62">
        <w:rPr>
          <w:rFonts w:cs="Arial"/>
          <w:color w:val="000000" w:themeColor="text1"/>
          <w:lang w:val="fr-BE"/>
        </w:rPr>
        <w:t>Faible qualité des données de vaccination</w:t>
      </w:r>
    </w:p>
    <w:p w:rsidR="00721BB9" w:rsidRPr="00376F62" w:rsidRDefault="00721BB9" w:rsidP="006C7D13">
      <w:pPr>
        <w:pStyle w:val="Paragraphedeliste"/>
        <w:numPr>
          <w:ilvl w:val="0"/>
          <w:numId w:val="18"/>
        </w:numPr>
        <w:jc w:val="both"/>
        <w:rPr>
          <w:rFonts w:cs="Arial"/>
          <w:color w:val="000000" w:themeColor="text1"/>
          <w:lang w:val="fr-BE"/>
        </w:rPr>
      </w:pPr>
      <w:r w:rsidRPr="00376F62">
        <w:rPr>
          <w:rFonts w:cs="Arial"/>
          <w:color w:val="000000" w:themeColor="text1"/>
          <w:lang w:val="fr-BE"/>
        </w:rPr>
        <w:t xml:space="preserve">Début tardif du financement  </w:t>
      </w:r>
      <w:r w:rsidR="001F124C" w:rsidRPr="00376F62">
        <w:rPr>
          <w:rFonts w:cs="Arial"/>
          <w:color w:val="000000" w:themeColor="text1"/>
          <w:lang w:val="fr-BE"/>
        </w:rPr>
        <w:t xml:space="preserve">pour la mise </w:t>
      </w:r>
      <w:r w:rsidRPr="00376F62">
        <w:rPr>
          <w:rFonts w:cs="Arial"/>
          <w:color w:val="000000" w:themeColor="text1"/>
          <w:lang w:val="fr-BE"/>
        </w:rPr>
        <w:t xml:space="preserve">en </w:t>
      </w:r>
      <w:r w:rsidR="001F124C" w:rsidRPr="00376F62">
        <w:rPr>
          <w:rFonts w:cs="Arial"/>
          <w:color w:val="000000" w:themeColor="text1"/>
          <w:lang w:val="fr-BE"/>
        </w:rPr>
        <w:t xml:space="preserve">œuvre </w:t>
      </w:r>
      <w:r w:rsidRPr="00376F62">
        <w:rPr>
          <w:rFonts w:cs="Arial"/>
          <w:color w:val="000000" w:themeColor="text1"/>
          <w:lang w:val="fr-BE"/>
        </w:rPr>
        <w:t>des activités d</w:t>
      </w:r>
      <w:r w:rsidR="001F124C" w:rsidRPr="00376F62">
        <w:rPr>
          <w:rFonts w:cs="Arial"/>
          <w:color w:val="000000" w:themeColor="text1"/>
          <w:lang w:val="fr-BE"/>
        </w:rPr>
        <w:t xml:space="preserve">e l’approche </w:t>
      </w:r>
      <w:r w:rsidRPr="00376F62">
        <w:rPr>
          <w:rFonts w:cs="Arial"/>
          <w:color w:val="000000" w:themeColor="text1"/>
          <w:lang w:val="fr-BE"/>
        </w:rPr>
        <w:t>antenne</w:t>
      </w:r>
      <w:r w:rsidR="001F124C" w:rsidRPr="00376F62">
        <w:rPr>
          <w:rFonts w:cs="Arial"/>
          <w:color w:val="000000" w:themeColor="text1"/>
          <w:lang w:val="fr-BE"/>
        </w:rPr>
        <w:t>,</w:t>
      </w:r>
    </w:p>
    <w:p w:rsidR="001C25B5" w:rsidRPr="00376F62" w:rsidRDefault="001C25B5" w:rsidP="006C7D13">
      <w:pPr>
        <w:numPr>
          <w:ilvl w:val="0"/>
          <w:numId w:val="18"/>
        </w:numPr>
        <w:jc w:val="both"/>
        <w:rPr>
          <w:rFonts w:cs="Arial"/>
          <w:color w:val="000000" w:themeColor="text1"/>
        </w:rPr>
      </w:pPr>
      <w:r w:rsidRPr="00376F62">
        <w:rPr>
          <w:rFonts w:cs="Arial"/>
          <w:color w:val="000000" w:themeColor="text1"/>
        </w:rPr>
        <w:t>Faible taux de décaissement des fonds du GVT et des partenaires</w:t>
      </w:r>
      <w:r w:rsidR="001F124C" w:rsidRPr="00376F62">
        <w:rPr>
          <w:rFonts w:cs="Arial"/>
          <w:color w:val="000000" w:themeColor="text1"/>
        </w:rPr>
        <w:t>,</w:t>
      </w:r>
    </w:p>
    <w:p w:rsidR="00721BB9" w:rsidRPr="00376F62" w:rsidRDefault="00721BB9" w:rsidP="006C7D13">
      <w:pPr>
        <w:numPr>
          <w:ilvl w:val="0"/>
          <w:numId w:val="18"/>
        </w:numPr>
        <w:jc w:val="both"/>
        <w:rPr>
          <w:rFonts w:cs="Arial"/>
          <w:b/>
          <w:bCs/>
        </w:rPr>
      </w:pPr>
      <w:r w:rsidRPr="00376F62">
        <w:rPr>
          <w:rFonts w:cs="Arial"/>
          <w:bCs/>
        </w:rPr>
        <w:t xml:space="preserve">Insuffisance de capacités d’entreposage de vaccins au niveau central et au niveau périphérique ; </w:t>
      </w:r>
    </w:p>
    <w:p w:rsidR="00721BB9" w:rsidRPr="00376F62" w:rsidRDefault="00721BB9" w:rsidP="006C7D13">
      <w:pPr>
        <w:numPr>
          <w:ilvl w:val="0"/>
          <w:numId w:val="18"/>
        </w:numPr>
        <w:jc w:val="both"/>
        <w:rPr>
          <w:rFonts w:cs="Arial"/>
          <w:b/>
          <w:bCs/>
        </w:rPr>
      </w:pPr>
      <w:r w:rsidRPr="00376F62">
        <w:rPr>
          <w:rFonts w:cs="Arial"/>
          <w:bCs/>
        </w:rPr>
        <w:t>Absence de fonds pour l’expédition de vaccins de provinces vers les antennes/Zones de santé ;</w:t>
      </w:r>
    </w:p>
    <w:p w:rsidR="00721BB9" w:rsidRPr="00376F62" w:rsidRDefault="00721BB9" w:rsidP="006C7D13">
      <w:pPr>
        <w:numPr>
          <w:ilvl w:val="0"/>
          <w:numId w:val="18"/>
        </w:numPr>
        <w:jc w:val="both"/>
        <w:rPr>
          <w:rFonts w:cs="Arial"/>
          <w:b/>
          <w:bCs/>
        </w:rPr>
      </w:pPr>
      <w:r w:rsidRPr="00376F62">
        <w:rPr>
          <w:rFonts w:cs="Arial"/>
          <w:bCs/>
        </w:rPr>
        <w:t>Insuffisance de maintenance des équipements de la chaine du froid</w:t>
      </w:r>
      <w:r w:rsidRPr="00376F62">
        <w:rPr>
          <w:rFonts w:cs="Arial"/>
        </w:rPr>
        <w:t>, groupes électrogènes</w:t>
      </w:r>
      <w:r w:rsidRPr="00376F62">
        <w:rPr>
          <w:rFonts w:cs="Arial"/>
          <w:bCs/>
        </w:rPr>
        <w:t xml:space="preserve"> et de matériels roulants à tous les niveaux ;</w:t>
      </w:r>
    </w:p>
    <w:p w:rsidR="00721BB9" w:rsidRPr="00376F62" w:rsidRDefault="00721BB9" w:rsidP="006C7D13">
      <w:pPr>
        <w:numPr>
          <w:ilvl w:val="0"/>
          <w:numId w:val="18"/>
        </w:numPr>
        <w:jc w:val="both"/>
        <w:rPr>
          <w:rFonts w:cs="Arial"/>
        </w:rPr>
      </w:pPr>
      <w:r w:rsidRPr="00376F62">
        <w:rPr>
          <w:rFonts w:cs="Arial"/>
        </w:rPr>
        <w:t>Insuffisance de la mise en œuvre de la recherche active des MEV dans les structures de santé et dans la communauté</w:t>
      </w:r>
    </w:p>
    <w:p w:rsidR="00721BB9" w:rsidRPr="00376F62" w:rsidRDefault="00721BB9" w:rsidP="006C7D13">
      <w:pPr>
        <w:numPr>
          <w:ilvl w:val="0"/>
          <w:numId w:val="18"/>
        </w:numPr>
        <w:jc w:val="both"/>
        <w:rPr>
          <w:rFonts w:cs="Arial"/>
        </w:rPr>
      </w:pPr>
      <w:r w:rsidRPr="00376F62">
        <w:rPr>
          <w:rFonts w:cs="Arial"/>
        </w:rPr>
        <w:t>Taux bas d’adéquation des  échantillons des</w:t>
      </w:r>
      <w:r w:rsidR="008528D6">
        <w:rPr>
          <w:rFonts w:cs="Arial"/>
        </w:rPr>
        <w:t xml:space="preserve"> selles dans 12</w:t>
      </w:r>
      <w:r w:rsidRPr="00376F62">
        <w:rPr>
          <w:rFonts w:cs="Arial"/>
        </w:rPr>
        <w:t xml:space="preserve"> sur 26</w:t>
      </w:r>
      <w:r w:rsidR="008528D6" w:rsidRPr="00376F62">
        <w:rPr>
          <w:rFonts w:cs="Arial"/>
        </w:rPr>
        <w:t>DPS</w:t>
      </w:r>
    </w:p>
    <w:p w:rsidR="001C6867" w:rsidRPr="00376F62" w:rsidRDefault="001C6867" w:rsidP="006C7D13">
      <w:pPr>
        <w:numPr>
          <w:ilvl w:val="0"/>
          <w:numId w:val="18"/>
        </w:numPr>
        <w:jc w:val="both"/>
        <w:rPr>
          <w:rFonts w:cs="Arial"/>
          <w:color w:val="000000" w:themeColor="text1"/>
        </w:rPr>
      </w:pPr>
      <w:r w:rsidRPr="00376F62">
        <w:rPr>
          <w:rFonts w:cs="Arial"/>
          <w:color w:val="000000" w:themeColor="text1"/>
        </w:rPr>
        <w:t>Non atteinte des indicateurs majeurs de la surveillance au cas par cas de la rougeole, Fièvre jaune et TNN</w:t>
      </w:r>
    </w:p>
    <w:p w:rsidR="00721BB9" w:rsidRPr="00376F62" w:rsidRDefault="00721BB9" w:rsidP="006C7D13">
      <w:pPr>
        <w:numPr>
          <w:ilvl w:val="0"/>
          <w:numId w:val="18"/>
        </w:numPr>
        <w:jc w:val="both"/>
        <w:rPr>
          <w:rFonts w:cs="Arial"/>
        </w:rPr>
      </w:pPr>
      <w:r w:rsidRPr="00376F62">
        <w:rPr>
          <w:rFonts w:cs="Arial"/>
        </w:rPr>
        <w:t>Faible notification des MAPI en routine</w:t>
      </w:r>
    </w:p>
    <w:p w:rsidR="00721BB9" w:rsidRPr="00376F62" w:rsidRDefault="00721BB9" w:rsidP="006C7D13">
      <w:pPr>
        <w:numPr>
          <w:ilvl w:val="0"/>
          <w:numId w:val="18"/>
        </w:numPr>
        <w:jc w:val="both"/>
        <w:rPr>
          <w:rFonts w:cs="Arial"/>
        </w:rPr>
      </w:pPr>
      <w:r w:rsidRPr="00376F62">
        <w:rPr>
          <w:rFonts w:cs="Arial"/>
        </w:rPr>
        <w:t xml:space="preserve">Faible tenue des réunions de coordination au niveau </w:t>
      </w:r>
      <w:r w:rsidR="00BC5CCE" w:rsidRPr="00376F62">
        <w:rPr>
          <w:rFonts w:cs="Arial"/>
        </w:rPr>
        <w:t>intermédiaire (CCIA</w:t>
      </w:r>
      <w:r w:rsidRPr="00376F62">
        <w:rPr>
          <w:rFonts w:cs="Arial"/>
        </w:rPr>
        <w:t xml:space="preserve"> technique</w:t>
      </w:r>
      <w:r w:rsidR="00884ECA" w:rsidRPr="00376F62">
        <w:rPr>
          <w:rFonts w:cs="Arial"/>
        </w:rPr>
        <w:t>)</w:t>
      </w:r>
    </w:p>
    <w:p w:rsidR="00721BB9" w:rsidRPr="00376F62" w:rsidRDefault="00AA0B67" w:rsidP="006C7D13">
      <w:pPr>
        <w:pStyle w:val="Paragraphedeliste"/>
        <w:numPr>
          <w:ilvl w:val="0"/>
          <w:numId w:val="18"/>
        </w:numPr>
        <w:spacing w:after="200" w:line="276" w:lineRule="auto"/>
        <w:jc w:val="both"/>
        <w:rPr>
          <w:rFonts w:cs="Arial"/>
        </w:rPr>
      </w:pPr>
      <w:r w:rsidRPr="00376F62">
        <w:rPr>
          <w:rFonts w:cs="Arial"/>
        </w:rPr>
        <w:t xml:space="preserve">Insuffisance du </w:t>
      </w:r>
      <w:r w:rsidR="00721BB9" w:rsidRPr="00376F62">
        <w:rPr>
          <w:rFonts w:cs="Arial"/>
        </w:rPr>
        <w:t xml:space="preserve">Personnel </w:t>
      </w:r>
      <w:r w:rsidRPr="00376F62">
        <w:rPr>
          <w:rFonts w:cs="Arial"/>
        </w:rPr>
        <w:t>formé en gestion PEV a</w:t>
      </w:r>
      <w:r w:rsidR="00721BB9" w:rsidRPr="00376F62">
        <w:rPr>
          <w:rFonts w:cs="Arial"/>
        </w:rPr>
        <w:t>u niveau opérationnel</w:t>
      </w:r>
      <w:r w:rsidRPr="00376F62">
        <w:rPr>
          <w:rFonts w:cs="Arial"/>
        </w:rPr>
        <w:t>.</w:t>
      </w:r>
    </w:p>
    <w:p w:rsidR="00914748" w:rsidRPr="00376F62" w:rsidRDefault="00B44B8D" w:rsidP="00A205B3">
      <w:pPr>
        <w:spacing w:before="240"/>
        <w:jc w:val="both"/>
        <w:rPr>
          <w:rFonts w:cs="Arial"/>
          <w:b/>
          <w:sz w:val="22"/>
          <w:szCs w:val="22"/>
        </w:rPr>
      </w:pPr>
      <w:r w:rsidRPr="00376F62">
        <w:rPr>
          <w:rFonts w:cs="Arial"/>
          <w:b/>
          <w:sz w:val="22"/>
          <w:szCs w:val="22"/>
        </w:rPr>
        <w:t>Opportunités</w:t>
      </w:r>
    </w:p>
    <w:p w:rsidR="00721BB9" w:rsidRPr="008528D6" w:rsidRDefault="00721BB9" w:rsidP="006C7D13">
      <w:pPr>
        <w:pStyle w:val="Paragraphedeliste1"/>
        <w:numPr>
          <w:ilvl w:val="1"/>
          <w:numId w:val="19"/>
        </w:numPr>
        <w:jc w:val="both"/>
        <w:rPr>
          <w:rFonts w:cs="Arial"/>
        </w:rPr>
      </w:pPr>
      <w:r w:rsidRPr="008528D6">
        <w:rPr>
          <w:rFonts w:cs="Arial"/>
        </w:rPr>
        <w:t>Approche taillée sur mesure de GAVI Alliance pour la RDC</w:t>
      </w:r>
    </w:p>
    <w:p w:rsidR="003D50BD" w:rsidRPr="008528D6" w:rsidRDefault="00721BB9" w:rsidP="006C7D13">
      <w:pPr>
        <w:pStyle w:val="Paragraphedeliste1"/>
        <w:numPr>
          <w:ilvl w:val="1"/>
          <w:numId w:val="19"/>
        </w:numPr>
        <w:jc w:val="both"/>
        <w:rPr>
          <w:rFonts w:cs="Arial"/>
        </w:rPr>
      </w:pPr>
      <w:r w:rsidRPr="008528D6">
        <w:rPr>
          <w:rFonts w:cs="Arial"/>
        </w:rPr>
        <w:t xml:space="preserve">Implication du réseau des parlementaires dans le plaidoyer en vue d’accroitre le budget en faveur de la vaccination et </w:t>
      </w:r>
      <w:r w:rsidR="00650839" w:rsidRPr="008528D6">
        <w:rPr>
          <w:rFonts w:cs="Arial"/>
        </w:rPr>
        <w:t xml:space="preserve">dans le </w:t>
      </w:r>
      <w:r w:rsidR="003D50BD" w:rsidRPr="008528D6">
        <w:rPr>
          <w:rFonts w:cs="Arial"/>
        </w:rPr>
        <w:t>processus d’adoption par le Parlement d</w:t>
      </w:r>
      <w:r w:rsidR="00650839" w:rsidRPr="008528D6">
        <w:rPr>
          <w:rFonts w:cs="Arial"/>
        </w:rPr>
        <w:t>u projet de loi-cadre sur la santé</w:t>
      </w:r>
    </w:p>
    <w:p w:rsidR="00721BB9" w:rsidRPr="008528D6" w:rsidRDefault="00721BB9" w:rsidP="006C7D13">
      <w:pPr>
        <w:pStyle w:val="Paragraphedeliste1"/>
        <w:numPr>
          <w:ilvl w:val="1"/>
          <w:numId w:val="19"/>
        </w:numPr>
        <w:jc w:val="both"/>
        <w:rPr>
          <w:rFonts w:cs="Arial"/>
        </w:rPr>
      </w:pPr>
      <w:r w:rsidRPr="008528D6">
        <w:rPr>
          <w:rFonts w:cs="Arial"/>
        </w:rPr>
        <w:t>Plateforme GAVI pour l’acquisition de matériels de chaine de froid (CCEOP).</w:t>
      </w:r>
    </w:p>
    <w:p w:rsidR="00274ABC" w:rsidRPr="00376F62" w:rsidRDefault="00274ABC" w:rsidP="00A205B3">
      <w:pPr>
        <w:pStyle w:val="Paragraphedeliste1"/>
        <w:spacing w:line="276" w:lineRule="auto"/>
        <w:ind w:left="786"/>
        <w:jc w:val="both"/>
        <w:rPr>
          <w:rFonts w:cs="Arial"/>
          <w:sz w:val="22"/>
          <w:szCs w:val="22"/>
        </w:rPr>
      </w:pPr>
    </w:p>
    <w:p w:rsidR="00721BB9" w:rsidRPr="00376F62" w:rsidRDefault="00B44B8D" w:rsidP="00914748">
      <w:pPr>
        <w:spacing w:before="240"/>
        <w:jc w:val="both"/>
        <w:rPr>
          <w:rFonts w:cs="Arial"/>
          <w:b/>
          <w:sz w:val="22"/>
          <w:szCs w:val="22"/>
        </w:rPr>
      </w:pPr>
      <w:r w:rsidRPr="00376F62">
        <w:rPr>
          <w:rFonts w:cs="Arial"/>
          <w:b/>
          <w:sz w:val="22"/>
          <w:szCs w:val="22"/>
        </w:rPr>
        <w:lastRenderedPageBreak/>
        <w:t>Menaces</w:t>
      </w:r>
    </w:p>
    <w:p w:rsidR="00721BB9" w:rsidRPr="00376F62" w:rsidRDefault="00721BB9" w:rsidP="006C7D13">
      <w:pPr>
        <w:pStyle w:val="Paragraphedeliste1"/>
        <w:numPr>
          <w:ilvl w:val="1"/>
          <w:numId w:val="20"/>
        </w:numPr>
        <w:jc w:val="both"/>
        <w:rPr>
          <w:rFonts w:cs="Arial"/>
        </w:rPr>
      </w:pPr>
      <w:r w:rsidRPr="00376F62">
        <w:rPr>
          <w:rFonts w:cs="Arial"/>
        </w:rPr>
        <w:t>Faible production de vaccins (VPI et VAA) au niveau global.</w:t>
      </w:r>
    </w:p>
    <w:p w:rsidR="00721BB9" w:rsidRPr="00376F62" w:rsidRDefault="00721BB9" w:rsidP="006C7D13">
      <w:pPr>
        <w:pStyle w:val="Paragraphedeliste1"/>
        <w:numPr>
          <w:ilvl w:val="1"/>
          <w:numId w:val="20"/>
        </w:numPr>
        <w:jc w:val="both"/>
        <w:rPr>
          <w:rFonts w:cs="Arial"/>
        </w:rPr>
      </w:pPr>
      <w:r w:rsidRPr="00376F62">
        <w:rPr>
          <w:rFonts w:cs="Arial"/>
        </w:rPr>
        <w:t xml:space="preserve">La persistance des foyers d’insécurité dans certaines provinces (Sud Kivu, Nord Kivu, Haut </w:t>
      </w:r>
      <w:r w:rsidR="008528D6" w:rsidRPr="00376F62">
        <w:rPr>
          <w:rFonts w:cs="Arial"/>
        </w:rPr>
        <w:t>Uélé</w:t>
      </w:r>
      <w:r w:rsidRPr="00376F62">
        <w:rPr>
          <w:rFonts w:cs="Arial"/>
        </w:rPr>
        <w:t xml:space="preserve">, Bas </w:t>
      </w:r>
      <w:r w:rsidR="00995D6B" w:rsidRPr="00376F62">
        <w:rPr>
          <w:rFonts w:cs="Arial"/>
        </w:rPr>
        <w:t>Uélé</w:t>
      </w:r>
      <w:r w:rsidR="008528D6">
        <w:rPr>
          <w:rFonts w:cs="Arial"/>
        </w:rPr>
        <w:t>, Ituri,</w:t>
      </w:r>
      <w:r w:rsidRPr="00376F62">
        <w:rPr>
          <w:rFonts w:cs="Arial"/>
        </w:rPr>
        <w:t xml:space="preserve"> Tanganyika</w:t>
      </w:r>
      <w:r w:rsidR="008528D6">
        <w:rPr>
          <w:rFonts w:cs="Arial"/>
        </w:rPr>
        <w:t>, Kasaï, Kasaï Central</w:t>
      </w:r>
      <w:r w:rsidRPr="00376F62">
        <w:rPr>
          <w:rFonts w:cs="Arial"/>
        </w:rPr>
        <w:t xml:space="preserve"> et Haut Lomami) ;</w:t>
      </w:r>
    </w:p>
    <w:p w:rsidR="00721BB9" w:rsidRPr="00376F62" w:rsidRDefault="00721BB9" w:rsidP="006C7D13">
      <w:pPr>
        <w:pStyle w:val="Paragraphedeliste1"/>
        <w:numPr>
          <w:ilvl w:val="1"/>
          <w:numId w:val="20"/>
        </w:numPr>
        <w:jc w:val="both"/>
        <w:rPr>
          <w:rFonts w:cs="Arial"/>
        </w:rPr>
      </w:pPr>
      <w:r w:rsidRPr="00376F62">
        <w:rPr>
          <w:rFonts w:cs="Arial"/>
        </w:rPr>
        <w:t>Persistance de certains groupes réfractaires à la vaccination dans les antennes de Kabondo-Dianda et de Kalemie.</w:t>
      </w:r>
    </w:p>
    <w:p w:rsidR="00721BB9" w:rsidRPr="00376F62" w:rsidRDefault="00721BB9" w:rsidP="006C7D13">
      <w:pPr>
        <w:pStyle w:val="Paragraphedeliste1"/>
        <w:numPr>
          <w:ilvl w:val="1"/>
          <w:numId w:val="20"/>
        </w:numPr>
        <w:jc w:val="both"/>
        <w:rPr>
          <w:rFonts w:cs="Arial"/>
        </w:rPr>
      </w:pPr>
      <w:r w:rsidRPr="00376F62">
        <w:rPr>
          <w:rFonts w:cs="Arial"/>
        </w:rPr>
        <w:t>Réduction du financement de l’IEP</w:t>
      </w:r>
    </w:p>
    <w:p w:rsidR="00721BB9" w:rsidRPr="00376F62" w:rsidRDefault="00721BB9" w:rsidP="006C7D13">
      <w:pPr>
        <w:pStyle w:val="Paragraphedeliste1"/>
        <w:numPr>
          <w:ilvl w:val="1"/>
          <w:numId w:val="20"/>
        </w:numPr>
        <w:jc w:val="both"/>
        <w:rPr>
          <w:rFonts w:cs="Arial"/>
        </w:rPr>
      </w:pPr>
      <w:r w:rsidRPr="00376F62">
        <w:rPr>
          <w:rFonts w:cs="Arial"/>
        </w:rPr>
        <w:t>Forte dépendance financière du Pays auprès des partenaires pour l’achat des vaccins  et autres intrants traditionnels.</w:t>
      </w:r>
    </w:p>
    <w:p w:rsidR="00815016" w:rsidRPr="008528D6" w:rsidRDefault="00995D6B" w:rsidP="006C7D13">
      <w:pPr>
        <w:pStyle w:val="Paragraphedeliste1"/>
        <w:numPr>
          <w:ilvl w:val="1"/>
          <w:numId w:val="20"/>
        </w:numPr>
        <w:jc w:val="both"/>
        <w:rPr>
          <w:rFonts w:cs="Arial"/>
        </w:rPr>
      </w:pPr>
      <w:r w:rsidRPr="00376F62">
        <w:rPr>
          <w:rFonts w:cs="Arial"/>
        </w:rPr>
        <w:t xml:space="preserve">Retard dans le décaissement de fonds du Gouvernement destinés à l’achat de vaccins </w:t>
      </w:r>
      <w:r w:rsidR="008528D6">
        <w:rPr>
          <w:rFonts w:cs="Arial"/>
        </w:rPr>
        <w:t>traditionnels et cofinancement.</w:t>
      </w:r>
    </w:p>
    <w:p w:rsidR="00995D6B" w:rsidRPr="00376F62" w:rsidRDefault="00995D6B" w:rsidP="00995D6B">
      <w:pPr>
        <w:pStyle w:val="Paragraphedeliste1"/>
        <w:ind w:left="786"/>
        <w:jc w:val="both"/>
        <w:rPr>
          <w:rFonts w:cs="Arial"/>
        </w:rPr>
      </w:pPr>
    </w:p>
    <w:p w:rsidR="00172B34" w:rsidRPr="00376F62" w:rsidRDefault="00441B63" w:rsidP="00A205B3">
      <w:pPr>
        <w:pStyle w:val="Title1"/>
        <w:numPr>
          <w:ilvl w:val="0"/>
          <w:numId w:val="0"/>
        </w:numPr>
        <w:pBdr>
          <w:top w:val="single" w:sz="4" w:space="1" w:color="auto"/>
          <w:left w:val="single" w:sz="4" w:space="4" w:color="auto"/>
          <w:bottom w:val="single" w:sz="4" w:space="1" w:color="auto"/>
          <w:right w:val="single" w:sz="4" w:space="4" w:color="auto"/>
        </w:pBdr>
        <w:jc w:val="both"/>
        <w:rPr>
          <w:rFonts w:ascii="Garamond" w:hAnsi="Garamond" w:cs="Arial"/>
          <w:sz w:val="24"/>
          <w:szCs w:val="28"/>
          <w:lang w:val="fr-BE"/>
        </w:rPr>
      </w:pPr>
      <w:bookmarkStart w:id="39" w:name="_Toc468876657"/>
      <w:bookmarkEnd w:id="6"/>
      <w:r w:rsidRPr="00376F62">
        <w:rPr>
          <w:rFonts w:ascii="Garamond" w:hAnsi="Garamond" w:cs="Arial"/>
          <w:sz w:val="24"/>
          <w:szCs w:val="28"/>
          <w:lang w:val="fr-BE"/>
        </w:rPr>
        <w:t xml:space="preserve">IV. </w:t>
      </w:r>
      <w:r w:rsidR="00172B34" w:rsidRPr="00376F62">
        <w:rPr>
          <w:rFonts w:ascii="Garamond" w:hAnsi="Garamond" w:cs="Arial"/>
          <w:sz w:val="24"/>
          <w:szCs w:val="28"/>
          <w:lang w:val="fr-BE"/>
        </w:rPr>
        <w:t>PROBLEMES PRIORITAIRES</w:t>
      </w:r>
      <w:bookmarkEnd w:id="39"/>
    </w:p>
    <w:p w:rsidR="001950AE" w:rsidRPr="00376F62" w:rsidRDefault="001950AE" w:rsidP="00A205B3">
      <w:pPr>
        <w:spacing w:before="240"/>
        <w:jc w:val="both"/>
        <w:rPr>
          <w:rFonts w:cs="Arial"/>
          <w:b/>
        </w:rPr>
      </w:pPr>
      <w:r w:rsidRPr="00376F62">
        <w:rPr>
          <w:rFonts w:cs="Arial"/>
        </w:rPr>
        <w:t>L’analyse des différentes opérations du système de vaccination ainsi que des composantes d’appui a permis de relever les principales forces,  faiblesses, opportunités et menaces</w:t>
      </w:r>
      <w:r w:rsidR="00486963" w:rsidRPr="00376F62">
        <w:rPr>
          <w:rFonts w:cs="Arial"/>
        </w:rPr>
        <w:t>, et d’en tirer les problèmes prioritaires</w:t>
      </w:r>
      <w:r w:rsidR="00947C9F" w:rsidRPr="00376F62">
        <w:rPr>
          <w:rFonts w:cs="Arial"/>
          <w:lang w:val="fr-BE"/>
        </w:rPr>
        <w:t xml:space="preserve"> suivants : </w:t>
      </w:r>
    </w:p>
    <w:p w:rsidR="00946966" w:rsidRPr="00376F62" w:rsidRDefault="00946966" w:rsidP="006C7D13">
      <w:pPr>
        <w:pStyle w:val="Title1"/>
        <w:numPr>
          <w:ilvl w:val="1"/>
          <w:numId w:val="16"/>
        </w:numPr>
        <w:jc w:val="both"/>
        <w:rPr>
          <w:rFonts w:ascii="Garamond" w:hAnsi="Garamond"/>
          <w:sz w:val="24"/>
        </w:rPr>
      </w:pPr>
      <w:bookmarkStart w:id="40" w:name="_Toc468876658"/>
      <w:r w:rsidRPr="00376F62">
        <w:rPr>
          <w:rFonts w:ascii="Garamond" w:hAnsi="Garamond"/>
          <w:sz w:val="24"/>
        </w:rPr>
        <w:t>Prestations des services</w:t>
      </w:r>
      <w:bookmarkEnd w:id="40"/>
    </w:p>
    <w:p w:rsidR="00391880" w:rsidRDefault="00391880" w:rsidP="00391880">
      <w:pPr>
        <w:pStyle w:val="Paragraphedeliste1"/>
        <w:numPr>
          <w:ilvl w:val="1"/>
          <w:numId w:val="4"/>
        </w:numPr>
        <w:contextualSpacing/>
        <w:jc w:val="both"/>
        <w:rPr>
          <w:rFonts w:cs="Arial"/>
        </w:rPr>
      </w:pPr>
      <w:r w:rsidRPr="00391880">
        <w:rPr>
          <w:rFonts w:cs="Arial"/>
        </w:rPr>
        <w:t>206 541 enfants insuffisamment vaccinés en DTC-HepB-Hib3 dont 154 541 soit 74,8%  dans les provinces de Kasai, Kasai Central, Kinshasa, Kongo Central, Haut Katanga, Kwilu, Haut Lomami, Sud Kivu, Lualaba, Equateur, Maniema et Tanganyika</w:t>
      </w:r>
      <w:r>
        <w:rPr>
          <w:rFonts w:cs="Arial"/>
        </w:rPr>
        <w:t>.</w:t>
      </w:r>
    </w:p>
    <w:p w:rsidR="00391880" w:rsidRDefault="00391880" w:rsidP="00391880">
      <w:pPr>
        <w:pStyle w:val="Paragraphedeliste1"/>
        <w:numPr>
          <w:ilvl w:val="1"/>
          <w:numId w:val="4"/>
        </w:numPr>
        <w:contextualSpacing/>
        <w:jc w:val="both"/>
        <w:rPr>
          <w:rFonts w:cs="Arial"/>
        </w:rPr>
      </w:pPr>
      <w:r w:rsidRPr="00391880">
        <w:rPr>
          <w:rFonts w:cs="Arial"/>
        </w:rPr>
        <w:t xml:space="preserve">43 520   enfants non vaccinés au </w:t>
      </w:r>
      <w:r w:rsidRPr="00376F62">
        <w:rPr>
          <w:rFonts w:cs="Arial"/>
        </w:rPr>
        <w:t>DTC-HepB-Hib</w:t>
      </w:r>
      <w:r w:rsidRPr="00391880">
        <w:rPr>
          <w:rFonts w:cs="Arial"/>
        </w:rPr>
        <w:t>1 dans le pays (DPS à rechercher)</w:t>
      </w:r>
    </w:p>
    <w:p w:rsidR="00391880" w:rsidRDefault="00391880" w:rsidP="00391880">
      <w:pPr>
        <w:pStyle w:val="Paragraphedeliste1"/>
        <w:numPr>
          <w:ilvl w:val="1"/>
          <w:numId w:val="4"/>
        </w:numPr>
        <w:contextualSpacing/>
        <w:jc w:val="both"/>
        <w:rPr>
          <w:rFonts w:cs="Arial"/>
        </w:rPr>
      </w:pPr>
      <w:r w:rsidRPr="00391880">
        <w:rPr>
          <w:rFonts w:cs="Arial"/>
        </w:rPr>
        <w:t>353/516 ZS soit 68,5% n’ont pas atteint au moins 80% de couvertures vaccinales dans tous les antigènes;</w:t>
      </w:r>
      <w:r w:rsidR="005F1251">
        <w:rPr>
          <w:rFonts w:cs="Arial"/>
        </w:rPr>
        <w:t xml:space="preserve"> </w:t>
      </w:r>
      <w:r w:rsidRPr="00391880">
        <w:rPr>
          <w:rFonts w:cs="Arial"/>
        </w:rPr>
        <w:t>Retard dans l'introd</w:t>
      </w:r>
      <w:r w:rsidR="005F1251">
        <w:rPr>
          <w:rFonts w:cs="Arial"/>
        </w:rPr>
        <w:t>uc</w:t>
      </w:r>
      <w:r w:rsidRPr="00391880">
        <w:rPr>
          <w:rFonts w:cs="Arial"/>
        </w:rPr>
        <w:t>tion du vaccin contre les diarrhées à Rotavirus</w:t>
      </w:r>
      <w:r>
        <w:rPr>
          <w:rFonts w:cs="Arial"/>
        </w:rPr>
        <w:t xml:space="preserve"> (voir Dr crispin pour reformuler le problème en ressortant la</w:t>
      </w:r>
      <w:r w:rsidR="005F1251">
        <w:rPr>
          <w:rFonts w:cs="Arial"/>
        </w:rPr>
        <w:t xml:space="preserve"> fréquence de cas de gastro enté</w:t>
      </w:r>
      <w:r>
        <w:rPr>
          <w:rFonts w:cs="Arial"/>
        </w:rPr>
        <w:t>rite du au rotavirus)</w:t>
      </w:r>
    </w:p>
    <w:p w:rsidR="001311D4" w:rsidRDefault="001311D4" w:rsidP="006C7D13">
      <w:pPr>
        <w:pStyle w:val="Title1"/>
        <w:numPr>
          <w:ilvl w:val="1"/>
          <w:numId w:val="16"/>
        </w:numPr>
        <w:jc w:val="both"/>
        <w:rPr>
          <w:rFonts w:ascii="Garamond" w:hAnsi="Garamond"/>
          <w:sz w:val="24"/>
        </w:rPr>
      </w:pPr>
      <w:bookmarkStart w:id="41" w:name="_Toc468876659"/>
      <w:r w:rsidRPr="00376F62">
        <w:rPr>
          <w:rFonts w:ascii="Garamond" w:hAnsi="Garamond"/>
          <w:sz w:val="24"/>
        </w:rPr>
        <w:t>AVS</w:t>
      </w:r>
      <w:bookmarkEnd w:id="41"/>
    </w:p>
    <w:p w:rsidR="00DA1243" w:rsidRPr="00D74B2E" w:rsidRDefault="00A65E6F" w:rsidP="00D74B2E">
      <w:pPr>
        <w:pStyle w:val="Paragraphedeliste1"/>
        <w:numPr>
          <w:ilvl w:val="1"/>
          <w:numId w:val="4"/>
        </w:numPr>
        <w:ind w:left="720"/>
        <w:contextualSpacing/>
        <w:jc w:val="both"/>
        <w:rPr>
          <w:rFonts w:cs="Arial"/>
        </w:rPr>
      </w:pPr>
      <w:r w:rsidRPr="00D74B2E">
        <w:rPr>
          <w:rFonts w:cs="Arial"/>
        </w:rPr>
        <w:t xml:space="preserve">Persistance  d’un grand nombre d’enfants non vaccinés lors des AVS Polio et Rougeole (+ de 5% lors du MI, LQAS) et des zones mal couvertes lors des AVS (en moyenne 28% selon le MI); </w:t>
      </w:r>
    </w:p>
    <w:p w:rsidR="00DA1243" w:rsidRPr="001F18C7" w:rsidRDefault="00A65E6F" w:rsidP="001F18C7">
      <w:pPr>
        <w:pStyle w:val="Paragraphedeliste1"/>
        <w:numPr>
          <w:ilvl w:val="1"/>
          <w:numId w:val="4"/>
        </w:numPr>
        <w:ind w:left="720"/>
        <w:contextualSpacing/>
        <w:jc w:val="both"/>
        <w:rPr>
          <w:rFonts w:cs="Arial"/>
        </w:rPr>
      </w:pPr>
      <w:r w:rsidRPr="001F18C7">
        <w:rPr>
          <w:rFonts w:cs="Arial"/>
        </w:rPr>
        <w:t xml:space="preserve">Persistance des épidémies de </w:t>
      </w:r>
      <w:r w:rsidR="00553C1A" w:rsidRPr="001F18C7">
        <w:rPr>
          <w:rFonts w:cs="Arial"/>
        </w:rPr>
        <w:t xml:space="preserve">rougeole, </w:t>
      </w:r>
      <w:r w:rsidR="00553C1A">
        <w:rPr>
          <w:rFonts w:cs="Arial"/>
        </w:rPr>
        <w:t xml:space="preserve"> </w:t>
      </w:r>
      <w:r w:rsidR="00553C1A" w:rsidRPr="001F18C7">
        <w:rPr>
          <w:rFonts w:cs="Arial"/>
        </w:rPr>
        <w:t>cVDPV</w:t>
      </w:r>
      <w:r w:rsidRPr="001F18C7">
        <w:rPr>
          <w:rFonts w:cs="Arial"/>
        </w:rPr>
        <w:t xml:space="preserve"> et </w:t>
      </w:r>
      <w:r w:rsidR="001F18C7" w:rsidRPr="001F18C7">
        <w:rPr>
          <w:rFonts w:cs="Arial"/>
        </w:rPr>
        <w:t>risque élevé des épidémies de</w:t>
      </w:r>
      <w:r w:rsidR="001F18C7">
        <w:rPr>
          <w:rFonts w:cs="Arial"/>
        </w:rPr>
        <w:t xml:space="preserve"> </w:t>
      </w:r>
      <w:r w:rsidRPr="001F18C7">
        <w:rPr>
          <w:rFonts w:cs="Arial"/>
        </w:rPr>
        <w:t>fièvre jaune;</w:t>
      </w:r>
    </w:p>
    <w:p w:rsidR="00DA1243" w:rsidRPr="00D74B2E" w:rsidRDefault="00A65E6F" w:rsidP="00D74B2E">
      <w:pPr>
        <w:pStyle w:val="Paragraphedeliste1"/>
        <w:numPr>
          <w:ilvl w:val="1"/>
          <w:numId w:val="4"/>
        </w:numPr>
        <w:ind w:left="720"/>
        <w:contextualSpacing/>
        <w:jc w:val="both"/>
        <w:rPr>
          <w:rFonts w:cs="Arial"/>
        </w:rPr>
      </w:pPr>
      <w:r w:rsidRPr="00D74B2E">
        <w:rPr>
          <w:rFonts w:cs="Arial"/>
        </w:rPr>
        <w:t>Augmentation de nombre de cas de rubéole confirmés au labo (477 cas en 2012, 767 cas en 2013, 854 cas en 2014, 442 cas en 2015 et 223 cas en 2016)</w:t>
      </w:r>
    </w:p>
    <w:p w:rsidR="00D74B2E" w:rsidRPr="00376F62" w:rsidRDefault="00D74B2E" w:rsidP="00D74B2E">
      <w:pPr>
        <w:pStyle w:val="Title1"/>
        <w:numPr>
          <w:ilvl w:val="0"/>
          <w:numId w:val="0"/>
        </w:numPr>
        <w:ind w:left="720"/>
        <w:jc w:val="both"/>
        <w:rPr>
          <w:rFonts w:ascii="Garamond" w:hAnsi="Garamond"/>
          <w:sz w:val="24"/>
        </w:rPr>
      </w:pPr>
    </w:p>
    <w:p w:rsidR="00583FD4" w:rsidRPr="00376F62" w:rsidRDefault="00C37F12" w:rsidP="006C7D13">
      <w:pPr>
        <w:pStyle w:val="Title1"/>
        <w:numPr>
          <w:ilvl w:val="1"/>
          <w:numId w:val="16"/>
        </w:numPr>
        <w:jc w:val="both"/>
        <w:rPr>
          <w:rFonts w:ascii="Garamond" w:hAnsi="Garamond"/>
          <w:sz w:val="24"/>
        </w:rPr>
      </w:pPr>
      <w:bookmarkStart w:id="42" w:name="_Toc468876660"/>
      <w:r w:rsidRPr="00376F62">
        <w:rPr>
          <w:rFonts w:ascii="Garamond" w:hAnsi="Garamond"/>
          <w:sz w:val="24"/>
        </w:rPr>
        <w:t>Logistique et a</w:t>
      </w:r>
      <w:r w:rsidR="00583FD4" w:rsidRPr="00376F62">
        <w:rPr>
          <w:rFonts w:ascii="Garamond" w:hAnsi="Garamond"/>
          <w:sz w:val="24"/>
        </w:rPr>
        <w:t xml:space="preserve">pprovisionnement </w:t>
      </w:r>
      <w:r w:rsidRPr="00376F62">
        <w:rPr>
          <w:rFonts w:ascii="Garamond" w:hAnsi="Garamond"/>
          <w:sz w:val="24"/>
        </w:rPr>
        <w:t>en vaccins de qualité</w:t>
      </w:r>
      <w:bookmarkEnd w:id="42"/>
    </w:p>
    <w:p w:rsidR="003C08AE" w:rsidRPr="001F18C7" w:rsidRDefault="00E3243A" w:rsidP="001F18C7">
      <w:pPr>
        <w:pStyle w:val="Paragraphedeliste1"/>
        <w:numPr>
          <w:ilvl w:val="1"/>
          <w:numId w:val="38"/>
        </w:numPr>
        <w:rPr>
          <w:rFonts w:cs="Arial"/>
        </w:rPr>
      </w:pPr>
      <w:bookmarkStart w:id="43" w:name="_Toc468876661"/>
      <w:r>
        <w:rPr>
          <w:rFonts w:cs="Arial"/>
        </w:rPr>
        <w:t>Inadéquation des approvisionnements</w:t>
      </w:r>
      <w:r w:rsidRPr="00376F62">
        <w:rPr>
          <w:rFonts w:cs="Arial"/>
        </w:rPr>
        <w:t xml:space="preserve"> des vaccins et autres intrants </w:t>
      </w:r>
      <w:r>
        <w:rPr>
          <w:rFonts w:cs="Arial"/>
        </w:rPr>
        <w:t xml:space="preserve">au niveau </w:t>
      </w:r>
      <w:r w:rsidR="001F18C7">
        <w:rPr>
          <w:rFonts w:cs="Arial"/>
        </w:rPr>
        <w:t>central</w:t>
      </w:r>
      <w:r>
        <w:rPr>
          <w:rFonts w:cs="Arial"/>
        </w:rPr>
        <w:t xml:space="preserve"> </w:t>
      </w:r>
      <w:r w:rsidR="001F18C7">
        <w:rPr>
          <w:rFonts w:cs="Arial"/>
        </w:rPr>
        <w:t>(</w:t>
      </w:r>
      <w:r w:rsidR="004E111B" w:rsidRPr="001F18C7">
        <w:rPr>
          <w:rFonts w:cs="Arial"/>
        </w:rPr>
        <w:t>Vaccins (138 jours de stocks en dessous de réserve pour le BCG</w:t>
      </w:r>
      <w:r w:rsidR="001F18C7" w:rsidRPr="001F18C7">
        <w:rPr>
          <w:rFonts w:cs="Arial"/>
        </w:rPr>
        <w:t>, 223</w:t>
      </w:r>
      <w:r w:rsidR="004E111B" w:rsidRPr="001F18C7">
        <w:rPr>
          <w:rFonts w:cs="Arial"/>
        </w:rPr>
        <w:t xml:space="preserve"> jours pour le VPI</w:t>
      </w:r>
      <w:r w:rsidR="001F18C7" w:rsidRPr="001F18C7">
        <w:rPr>
          <w:rFonts w:cs="Arial"/>
        </w:rPr>
        <w:t>, 87</w:t>
      </w:r>
      <w:r w:rsidR="004E111B" w:rsidRPr="001F18C7">
        <w:rPr>
          <w:rFonts w:cs="Arial"/>
        </w:rPr>
        <w:t xml:space="preserve"> pour le VAA et 57 pour le TD</w:t>
      </w:r>
      <w:proofErr w:type="gramStart"/>
      <w:r w:rsidR="004E111B" w:rsidRPr="001F18C7">
        <w:rPr>
          <w:rFonts w:cs="Arial"/>
        </w:rPr>
        <w:t>,32</w:t>
      </w:r>
      <w:proofErr w:type="gramEnd"/>
      <w:r w:rsidR="004E111B" w:rsidRPr="001F18C7">
        <w:rPr>
          <w:rFonts w:cs="Arial"/>
        </w:rPr>
        <w:t xml:space="preserve"> pour le PCV13)</w:t>
      </w:r>
    </w:p>
    <w:p w:rsidR="003C08AE" w:rsidRPr="001F18C7" w:rsidRDefault="004E111B" w:rsidP="001F18C7">
      <w:pPr>
        <w:pStyle w:val="Paragraphedeliste1"/>
        <w:numPr>
          <w:ilvl w:val="1"/>
          <w:numId w:val="38"/>
        </w:numPr>
        <w:rPr>
          <w:rFonts w:cs="Arial"/>
        </w:rPr>
      </w:pPr>
      <w:r w:rsidRPr="001F18C7">
        <w:rPr>
          <w:rFonts w:cs="Arial"/>
        </w:rPr>
        <w:t>consommables (255 jours de stocks en dessous de réserve pour le SAB 0,05ml</w:t>
      </w:r>
      <w:r w:rsidR="001F18C7" w:rsidRPr="001F18C7">
        <w:rPr>
          <w:rFonts w:cs="Arial"/>
        </w:rPr>
        <w:t>, 225</w:t>
      </w:r>
      <w:r w:rsidRPr="001F18C7">
        <w:rPr>
          <w:rFonts w:cs="Arial"/>
        </w:rPr>
        <w:t xml:space="preserve"> pour le 0,5ml;79 jours de stocks zéro et 48 jours en dessous de réserve pour le 2 ml)</w:t>
      </w:r>
    </w:p>
    <w:p w:rsidR="00E3243A" w:rsidRDefault="001F18C7" w:rsidP="001F18C7">
      <w:pPr>
        <w:pStyle w:val="Paragraphedeliste1"/>
        <w:numPr>
          <w:ilvl w:val="1"/>
          <w:numId w:val="38"/>
        </w:numPr>
        <w:contextualSpacing/>
        <w:jc w:val="both"/>
        <w:rPr>
          <w:rFonts w:cs="Arial"/>
        </w:rPr>
      </w:pPr>
      <w:r w:rsidRPr="001F18C7" w:rsidDel="001F18C7">
        <w:rPr>
          <w:rFonts w:cs="Arial"/>
        </w:rPr>
        <w:t xml:space="preserve"> </w:t>
      </w:r>
      <w:r>
        <w:rPr>
          <w:rFonts w:cs="Arial"/>
        </w:rPr>
        <w:t>)</w:t>
      </w:r>
      <w:r w:rsidR="00E3243A">
        <w:rPr>
          <w:rFonts w:cs="Arial"/>
        </w:rPr>
        <w:t> ;</w:t>
      </w:r>
    </w:p>
    <w:p w:rsidR="001F18C7" w:rsidRDefault="001F18C7" w:rsidP="00FE1417">
      <w:pPr>
        <w:pStyle w:val="Paragraphedeliste1"/>
        <w:numPr>
          <w:ilvl w:val="1"/>
          <w:numId w:val="38"/>
        </w:numPr>
        <w:contextualSpacing/>
        <w:jc w:val="both"/>
        <w:rPr>
          <w:rFonts w:cs="Arial"/>
        </w:rPr>
      </w:pPr>
      <w:r>
        <w:rPr>
          <w:rFonts w:cs="Arial"/>
        </w:rPr>
        <w:t>Inadéquation des approvisionnements</w:t>
      </w:r>
      <w:r w:rsidRPr="00376F62">
        <w:rPr>
          <w:rFonts w:cs="Arial"/>
        </w:rPr>
        <w:t xml:space="preserve"> des vaccins et autres intrants </w:t>
      </w:r>
      <w:r>
        <w:rPr>
          <w:rFonts w:cs="Arial"/>
        </w:rPr>
        <w:t>dans les  provinces </w:t>
      </w:r>
    </w:p>
    <w:p w:rsidR="00E3243A" w:rsidRDefault="00E3243A" w:rsidP="00FE1417">
      <w:pPr>
        <w:pStyle w:val="Paragraphedeliste1"/>
        <w:numPr>
          <w:ilvl w:val="1"/>
          <w:numId w:val="38"/>
        </w:numPr>
        <w:contextualSpacing/>
        <w:jc w:val="both"/>
        <w:rPr>
          <w:rFonts w:cs="Arial"/>
        </w:rPr>
      </w:pPr>
      <w:r>
        <w:rPr>
          <w:rFonts w:cs="Arial"/>
        </w:rPr>
        <w:t>Faible couverture et fonctionnalité des équipements de chaine du froid dans les provinces ;</w:t>
      </w:r>
    </w:p>
    <w:p w:rsidR="00E3243A" w:rsidRDefault="001F18C7" w:rsidP="00FE1417">
      <w:pPr>
        <w:pStyle w:val="Paragraphedeliste1"/>
        <w:numPr>
          <w:ilvl w:val="1"/>
          <w:numId w:val="38"/>
        </w:numPr>
        <w:contextualSpacing/>
        <w:jc w:val="both"/>
        <w:rPr>
          <w:rFonts w:cs="Arial"/>
        </w:rPr>
      </w:pPr>
      <w:r w:rsidRPr="001F18C7">
        <w:rPr>
          <w:rFonts w:cs="Arial"/>
        </w:rPr>
        <w:t xml:space="preserve">Faible monitorage de température dans la chaine du froid </w:t>
      </w:r>
      <w:r>
        <w:rPr>
          <w:rFonts w:cs="Arial"/>
        </w:rPr>
        <w:t>au niveau d</w:t>
      </w:r>
      <w:r w:rsidRPr="001F18C7">
        <w:rPr>
          <w:rFonts w:cs="Arial"/>
        </w:rPr>
        <w:t>es ZS/AS</w:t>
      </w:r>
      <w:r w:rsidRPr="001F18C7" w:rsidDel="001F18C7">
        <w:rPr>
          <w:rFonts w:cs="Arial"/>
        </w:rPr>
        <w:t xml:space="preserve"> </w:t>
      </w:r>
      <w:r w:rsidR="00E3243A">
        <w:rPr>
          <w:rFonts w:cs="Arial"/>
        </w:rPr>
        <w:t>Faible capacité de stockage des vaccins et consommables au niveau central et dans certaines zones de santé ;</w:t>
      </w:r>
    </w:p>
    <w:p w:rsidR="003C08AE" w:rsidRPr="001F18C7" w:rsidRDefault="004E111B" w:rsidP="001F18C7">
      <w:pPr>
        <w:pStyle w:val="Paragraphedeliste1"/>
        <w:numPr>
          <w:ilvl w:val="1"/>
          <w:numId w:val="38"/>
        </w:numPr>
        <w:rPr>
          <w:rFonts w:cs="Arial"/>
        </w:rPr>
      </w:pPr>
      <w:r w:rsidRPr="008645AA">
        <w:rPr>
          <w:rFonts w:cs="Arial"/>
        </w:rPr>
        <w:t>Non prise en compte de la manutention dans le budget alloué à la vaccination;</w:t>
      </w:r>
    </w:p>
    <w:p w:rsidR="003C08AE" w:rsidRPr="001F18C7" w:rsidRDefault="004E111B" w:rsidP="001F18C7">
      <w:pPr>
        <w:pStyle w:val="Paragraphedeliste1"/>
        <w:numPr>
          <w:ilvl w:val="1"/>
          <w:numId w:val="38"/>
        </w:numPr>
        <w:rPr>
          <w:rFonts w:cs="Arial"/>
        </w:rPr>
      </w:pPr>
      <w:r w:rsidRPr="008645AA">
        <w:rPr>
          <w:rFonts w:cs="Arial"/>
        </w:rPr>
        <w:t>Insuffisance de fonds pour les Coordinations et Antennes pour l’approvisionnement des Zones de Santé et des ZS vers les AS;</w:t>
      </w:r>
    </w:p>
    <w:p w:rsidR="003C08AE" w:rsidRPr="001F18C7" w:rsidRDefault="004E111B" w:rsidP="001F18C7">
      <w:pPr>
        <w:pStyle w:val="Paragraphedeliste1"/>
        <w:numPr>
          <w:ilvl w:val="1"/>
          <w:numId w:val="38"/>
        </w:numPr>
        <w:rPr>
          <w:rFonts w:cs="Arial"/>
        </w:rPr>
      </w:pPr>
      <w:r w:rsidRPr="008645AA">
        <w:rPr>
          <w:rFonts w:cs="Arial"/>
        </w:rPr>
        <w:t xml:space="preserve">Absence des </w:t>
      </w:r>
      <w:r w:rsidR="00553C1A" w:rsidRPr="008645AA">
        <w:rPr>
          <w:rFonts w:cs="Arial"/>
        </w:rPr>
        <w:t>procédures</w:t>
      </w:r>
      <w:r w:rsidRPr="008645AA">
        <w:rPr>
          <w:rFonts w:cs="Arial"/>
        </w:rPr>
        <w:t xml:space="preserve"> de déclassement des équipements de chaine du froid à tous les niveaux;</w:t>
      </w:r>
    </w:p>
    <w:p w:rsidR="003C08AE" w:rsidRPr="001F18C7" w:rsidRDefault="004E111B" w:rsidP="001F18C7">
      <w:pPr>
        <w:pStyle w:val="Paragraphedeliste1"/>
        <w:numPr>
          <w:ilvl w:val="1"/>
          <w:numId w:val="38"/>
        </w:numPr>
        <w:rPr>
          <w:rFonts w:cs="Arial"/>
        </w:rPr>
      </w:pPr>
      <w:r w:rsidRPr="008645AA">
        <w:rPr>
          <w:rFonts w:cs="Arial"/>
        </w:rPr>
        <w:lastRenderedPageBreak/>
        <w:t>Présence des ZS avec capacités de stockage insuffisante;</w:t>
      </w:r>
    </w:p>
    <w:p w:rsidR="003C08AE" w:rsidRPr="001F18C7" w:rsidRDefault="004E111B" w:rsidP="001F18C7">
      <w:pPr>
        <w:pStyle w:val="Paragraphedeliste1"/>
        <w:numPr>
          <w:ilvl w:val="1"/>
          <w:numId w:val="38"/>
        </w:numPr>
        <w:rPr>
          <w:rFonts w:cs="Arial"/>
        </w:rPr>
      </w:pPr>
      <w:r w:rsidRPr="008645AA">
        <w:rPr>
          <w:rFonts w:cs="Arial"/>
        </w:rPr>
        <w:t xml:space="preserve">Faible couverture en chaine </w:t>
      </w:r>
      <w:r w:rsidR="001F18C7" w:rsidRPr="001F18C7">
        <w:rPr>
          <w:rFonts w:cs="Arial"/>
        </w:rPr>
        <w:t>des froids solaires</w:t>
      </w:r>
      <w:r w:rsidRPr="008645AA">
        <w:rPr>
          <w:rFonts w:cs="Arial"/>
        </w:rPr>
        <w:t xml:space="preserve"> dans les ZS/AS</w:t>
      </w:r>
    </w:p>
    <w:p w:rsidR="00583FD4" w:rsidRPr="00376F62" w:rsidRDefault="001F18C7" w:rsidP="006C7D13">
      <w:pPr>
        <w:pStyle w:val="Title1"/>
        <w:numPr>
          <w:ilvl w:val="1"/>
          <w:numId w:val="16"/>
        </w:numPr>
        <w:jc w:val="both"/>
        <w:rPr>
          <w:rFonts w:ascii="Garamond" w:hAnsi="Garamond"/>
          <w:sz w:val="24"/>
        </w:rPr>
      </w:pPr>
      <w:r w:rsidRPr="001F18C7" w:rsidDel="001F18C7">
        <w:rPr>
          <w:rFonts w:cs="Arial"/>
        </w:rPr>
        <w:t xml:space="preserve"> </w:t>
      </w:r>
      <w:r w:rsidR="00F6233B" w:rsidRPr="00376F62">
        <w:rPr>
          <w:rFonts w:ascii="Garamond" w:hAnsi="Garamond"/>
          <w:sz w:val="24"/>
        </w:rPr>
        <w:t>S</w:t>
      </w:r>
      <w:r w:rsidR="00583FD4" w:rsidRPr="00376F62">
        <w:rPr>
          <w:rFonts w:ascii="Garamond" w:hAnsi="Garamond"/>
          <w:sz w:val="24"/>
        </w:rPr>
        <w:t>urveillance et la lutte contre la maladie</w:t>
      </w:r>
      <w:bookmarkEnd w:id="43"/>
    </w:p>
    <w:p w:rsidR="00945398" w:rsidRDefault="00945398" w:rsidP="00945398">
      <w:pPr>
        <w:pStyle w:val="Paragraphedeliste1"/>
        <w:numPr>
          <w:ilvl w:val="1"/>
          <w:numId w:val="4"/>
        </w:numPr>
        <w:ind w:left="720"/>
        <w:jc w:val="both"/>
        <w:rPr>
          <w:rFonts w:cs="Arial"/>
        </w:rPr>
      </w:pPr>
      <w:bookmarkStart w:id="44" w:name="_Toc468876662"/>
      <w:r>
        <w:rPr>
          <w:rFonts w:cs="Arial"/>
        </w:rPr>
        <w:t>S</w:t>
      </w:r>
      <w:r w:rsidRPr="00945398">
        <w:rPr>
          <w:rFonts w:cs="Arial" w:hint="eastAsia"/>
        </w:rPr>
        <w:t xml:space="preserve">ystème de surveillance peu sensible </w:t>
      </w:r>
      <w:r>
        <w:rPr>
          <w:rFonts w:cs="Arial"/>
        </w:rPr>
        <w:t>(d</w:t>
      </w:r>
      <w:r w:rsidR="004E111B" w:rsidRPr="00945398">
        <w:rPr>
          <w:rFonts w:cs="Arial" w:hint="eastAsia"/>
        </w:rPr>
        <w:t>étection tardive de cVDPV2 circulant depuis plus d’un an selon le nombre des nucléotides</w:t>
      </w:r>
      <w:r>
        <w:rPr>
          <w:rFonts w:cs="Arial"/>
        </w:rPr>
        <w:t>)</w:t>
      </w:r>
      <w:r w:rsidR="004E111B" w:rsidRPr="00945398">
        <w:rPr>
          <w:rFonts w:cs="Arial" w:hint="eastAsia"/>
        </w:rPr>
        <w:t>:</w:t>
      </w:r>
    </w:p>
    <w:p w:rsidR="003C08AE" w:rsidRPr="00945398" w:rsidRDefault="004E111B" w:rsidP="00945398">
      <w:pPr>
        <w:pStyle w:val="Paragraphedeliste1"/>
        <w:numPr>
          <w:ilvl w:val="1"/>
          <w:numId w:val="4"/>
        </w:numPr>
        <w:ind w:left="720"/>
        <w:jc w:val="both"/>
        <w:rPr>
          <w:rFonts w:cs="Arial"/>
        </w:rPr>
      </w:pPr>
      <w:r w:rsidRPr="00945398">
        <w:rPr>
          <w:rFonts w:cs="Arial" w:hint="eastAsia"/>
        </w:rPr>
        <w:t>15 provinces sur 26 avec taux d’adéquation des selles inferieur à la norme de 80%</w:t>
      </w:r>
    </w:p>
    <w:p w:rsidR="003C08AE" w:rsidRPr="00945398" w:rsidRDefault="004E111B" w:rsidP="00945398">
      <w:pPr>
        <w:pStyle w:val="Paragraphedeliste1"/>
        <w:numPr>
          <w:ilvl w:val="1"/>
          <w:numId w:val="4"/>
        </w:numPr>
        <w:ind w:left="720"/>
        <w:jc w:val="both"/>
        <w:rPr>
          <w:rFonts w:cs="Arial"/>
        </w:rPr>
      </w:pPr>
      <w:r w:rsidRPr="00945398">
        <w:rPr>
          <w:rFonts w:cs="Arial" w:hint="eastAsia"/>
        </w:rPr>
        <w:t xml:space="preserve"> </w:t>
      </w:r>
    </w:p>
    <w:p w:rsidR="003C08AE" w:rsidRPr="00945398" w:rsidRDefault="004E111B" w:rsidP="00945398">
      <w:pPr>
        <w:pStyle w:val="Paragraphedeliste1"/>
        <w:numPr>
          <w:ilvl w:val="1"/>
          <w:numId w:val="4"/>
        </w:numPr>
        <w:ind w:left="720"/>
        <w:jc w:val="both"/>
        <w:rPr>
          <w:rFonts w:cs="Arial"/>
        </w:rPr>
      </w:pPr>
      <w:r w:rsidRPr="00945398">
        <w:rPr>
          <w:rFonts w:cs="Arial" w:hint="eastAsia"/>
        </w:rPr>
        <w:t>Faible prélèvements des cas notifiés de rougeole (61%) et fièvre jaune (41,6%)</w:t>
      </w:r>
    </w:p>
    <w:p w:rsidR="003C08AE" w:rsidRPr="00945398" w:rsidRDefault="004E111B" w:rsidP="00945398">
      <w:pPr>
        <w:pStyle w:val="Paragraphedeliste1"/>
        <w:numPr>
          <w:ilvl w:val="1"/>
          <w:numId w:val="4"/>
        </w:numPr>
        <w:ind w:left="720"/>
        <w:jc w:val="both"/>
        <w:rPr>
          <w:rFonts w:cs="Arial"/>
        </w:rPr>
      </w:pPr>
      <w:r w:rsidRPr="00945398">
        <w:rPr>
          <w:rFonts w:cs="Arial" w:hint="eastAsia"/>
        </w:rPr>
        <w:t>Faible proportion d’investigation des cas de TNN et riposte</w:t>
      </w:r>
    </w:p>
    <w:p w:rsidR="003C08AE" w:rsidRPr="00945398" w:rsidRDefault="004E111B" w:rsidP="00945398">
      <w:pPr>
        <w:pStyle w:val="Paragraphedeliste1"/>
        <w:numPr>
          <w:ilvl w:val="1"/>
          <w:numId w:val="4"/>
        </w:numPr>
        <w:ind w:left="720"/>
        <w:jc w:val="both"/>
        <w:rPr>
          <w:rFonts w:cs="Arial"/>
        </w:rPr>
      </w:pPr>
      <w:r w:rsidRPr="00945398">
        <w:rPr>
          <w:rFonts w:cs="Arial" w:hint="eastAsia"/>
        </w:rPr>
        <w:t>Faible proportion des cadres de DPS et ZS formées en MAPI</w:t>
      </w:r>
    </w:p>
    <w:p w:rsidR="00C95F63" w:rsidRDefault="00945398" w:rsidP="006C7D13">
      <w:pPr>
        <w:pStyle w:val="Paragraphedeliste1"/>
        <w:numPr>
          <w:ilvl w:val="1"/>
          <w:numId w:val="4"/>
        </w:numPr>
        <w:ind w:left="720"/>
        <w:contextualSpacing/>
        <w:jc w:val="both"/>
        <w:rPr>
          <w:rFonts w:cs="Arial"/>
        </w:rPr>
      </w:pPr>
      <w:r w:rsidRPr="00945398" w:rsidDel="00945398">
        <w:rPr>
          <w:rFonts w:cs="Arial"/>
        </w:rPr>
        <w:t xml:space="preserve"> </w:t>
      </w:r>
      <w:r w:rsidR="00721BB9" w:rsidRPr="00376F62">
        <w:rPr>
          <w:rFonts w:cs="Arial"/>
        </w:rPr>
        <w:t xml:space="preserve">Faible </w:t>
      </w:r>
      <w:r w:rsidR="00130F83">
        <w:rPr>
          <w:rFonts w:cs="Arial"/>
        </w:rPr>
        <w:t>fonctionnalité du comité technique national de pharmacovigilance (cas des MAPI non classées) ;</w:t>
      </w:r>
    </w:p>
    <w:p w:rsidR="00130F83" w:rsidRPr="00130F83" w:rsidRDefault="00130F83" w:rsidP="006C7D13">
      <w:pPr>
        <w:pStyle w:val="Paragraphedeliste1"/>
        <w:numPr>
          <w:ilvl w:val="1"/>
          <w:numId w:val="4"/>
        </w:numPr>
        <w:ind w:left="720"/>
        <w:contextualSpacing/>
        <w:jc w:val="both"/>
        <w:rPr>
          <w:rFonts w:cs="Arial"/>
        </w:rPr>
      </w:pPr>
      <w:r>
        <w:rPr>
          <w:rFonts w:cs="Arial"/>
        </w:rPr>
        <w:t>Retard dans le démarrage de la surveillance environnementale.</w:t>
      </w:r>
    </w:p>
    <w:p w:rsidR="00C95F63" w:rsidRPr="00376F62" w:rsidRDefault="00C95F63" w:rsidP="00C95F63">
      <w:pPr>
        <w:pStyle w:val="Paragraphedeliste1"/>
        <w:contextualSpacing/>
        <w:jc w:val="both"/>
        <w:rPr>
          <w:rFonts w:cs="Arial"/>
        </w:rPr>
      </w:pPr>
    </w:p>
    <w:p w:rsidR="00583FD4" w:rsidRPr="00A35DE6" w:rsidRDefault="00583FD4" w:rsidP="006C7D13">
      <w:pPr>
        <w:pStyle w:val="Title1"/>
        <w:numPr>
          <w:ilvl w:val="1"/>
          <w:numId w:val="16"/>
        </w:numPr>
        <w:jc w:val="both"/>
        <w:rPr>
          <w:rFonts w:ascii="Garamond" w:hAnsi="Garamond"/>
          <w:color w:val="000000" w:themeColor="text1"/>
          <w:sz w:val="24"/>
        </w:rPr>
      </w:pPr>
      <w:r w:rsidRPr="00A35DE6">
        <w:rPr>
          <w:rFonts w:ascii="Garamond" w:hAnsi="Garamond"/>
          <w:color w:val="000000" w:themeColor="text1"/>
          <w:sz w:val="24"/>
        </w:rPr>
        <w:t>Communication</w:t>
      </w:r>
      <w:bookmarkEnd w:id="44"/>
    </w:p>
    <w:p w:rsidR="00D32B18" w:rsidRPr="00A35DE6" w:rsidRDefault="00D32B18" w:rsidP="00D32B18">
      <w:pPr>
        <w:pStyle w:val="Paragraphedeliste1"/>
        <w:numPr>
          <w:ilvl w:val="1"/>
          <w:numId w:val="4"/>
        </w:numPr>
        <w:ind w:left="720"/>
        <w:contextualSpacing/>
        <w:jc w:val="both"/>
        <w:rPr>
          <w:rFonts w:cs="Arial"/>
          <w:color w:val="000000" w:themeColor="text1"/>
        </w:rPr>
      </w:pPr>
      <w:r w:rsidRPr="00A35DE6">
        <w:rPr>
          <w:rFonts w:cs="Arial"/>
          <w:color w:val="000000" w:themeColor="text1"/>
        </w:rPr>
        <w:t>Faible proportion (8%) des enfants récupérés par les RECOs dans les DPS de l’Equateur, Haut-Katanga, Kasaï, Kasaï-Oriental ,Kinshasa, Kongo-central, Kwango, Lomami, Lualaba, Maniema, Nord-Kivu, Sud-Ubangi, Sankuru, Sud-Kivu et Tshuapa.</w:t>
      </w:r>
    </w:p>
    <w:p w:rsidR="00D32B18" w:rsidRPr="00A35DE6" w:rsidRDefault="00D32B18" w:rsidP="00D32B18">
      <w:pPr>
        <w:pStyle w:val="Paragraphedeliste1"/>
        <w:numPr>
          <w:ilvl w:val="1"/>
          <w:numId w:val="4"/>
        </w:numPr>
        <w:ind w:left="720"/>
        <w:contextualSpacing/>
        <w:jc w:val="both"/>
        <w:rPr>
          <w:rFonts w:cs="Arial"/>
          <w:color w:val="000000" w:themeColor="text1"/>
        </w:rPr>
      </w:pPr>
      <w:r w:rsidRPr="00A35DE6">
        <w:rPr>
          <w:rFonts w:cs="Arial"/>
          <w:color w:val="000000" w:themeColor="text1"/>
        </w:rPr>
        <w:t xml:space="preserve">Absence d’outils harmonisés de rapportage des données des enfants récupérés par les RECOs au niveau des AS </w:t>
      </w:r>
    </w:p>
    <w:p w:rsidR="00D32B18" w:rsidRPr="00A35DE6" w:rsidRDefault="00D32B18" w:rsidP="00D32B18">
      <w:pPr>
        <w:pStyle w:val="Paragraphedeliste1"/>
        <w:numPr>
          <w:ilvl w:val="1"/>
          <w:numId w:val="4"/>
        </w:numPr>
        <w:ind w:left="720"/>
        <w:contextualSpacing/>
        <w:jc w:val="both"/>
        <w:rPr>
          <w:rFonts w:cs="Arial"/>
          <w:color w:val="000000" w:themeColor="text1"/>
        </w:rPr>
      </w:pPr>
      <w:r w:rsidRPr="00A35DE6">
        <w:rPr>
          <w:rFonts w:cs="Arial"/>
          <w:color w:val="000000" w:themeColor="text1"/>
        </w:rPr>
        <w:t xml:space="preserve">Proportion encore importante d’enfants non vaccinés à cause du refus </w:t>
      </w:r>
    </w:p>
    <w:p w:rsidR="00583FD4" w:rsidRPr="00376F62" w:rsidRDefault="00583FD4" w:rsidP="006C7D13">
      <w:pPr>
        <w:pStyle w:val="Title1"/>
        <w:numPr>
          <w:ilvl w:val="1"/>
          <w:numId w:val="16"/>
        </w:numPr>
        <w:jc w:val="both"/>
        <w:rPr>
          <w:rFonts w:ascii="Garamond" w:hAnsi="Garamond"/>
          <w:sz w:val="24"/>
        </w:rPr>
      </w:pPr>
      <w:bookmarkStart w:id="45" w:name="_Toc468876663"/>
      <w:r w:rsidRPr="00376F62">
        <w:rPr>
          <w:rFonts w:ascii="Garamond" w:hAnsi="Garamond"/>
          <w:sz w:val="24"/>
        </w:rPr>
        <w:t>Gestion du programme</w:t>
      </w:r>
      <w:bookmarkEnd w:id="45"/>
    </w:p>
    <w:p w:rsidR="00721BB9" w:rsidRPr="00376F62" w:rsidRDefault="00721BB9" w:rsidP="006C7D13">
      <w:pPr>
        <w:pStyle w:val="Paragraphedeliste1"/>
        <w:numPr>
          <w:ilvl w:val="1"/>
          <w:numId w:val="4"/>
        </w:numPr>
        <w:ind w:left="720"/>
        <w:contextualSpacing/>
        <w:jc w:val="both"/>
        <w:rPr>
          <w:rFonts w:cs="Arial"/>
        </w:rPr>
      </w:pPr>
      <w:bookmarkStart w:id="46" w:name="_Toc468876664"/>
      <w:r w:rsidRPr="00376F62">
        <w:rPr>
          <w:rFonts w:cs="Arial"/>
        </w:rPr>
        <w:t>Faible taux de décaissement des fonds du GVT et des partenaires ;</w:t>
      </w:r>
    </w:p>
    <w:p w:rsidR="00721BB9" w:rsidRPr="00376F62" w:rsidRDefault="00721BB9" w:rsidP="006C7D13">
      <w:pPr>
        <w:pStyle w:val="Paragraphedeliste1"/>
        <w:numPr>
          <w:ilvl w:val="1"/>
          <w:numId w:val="4"/>
        </w:numPr>
        <w:ind w:left="720"/>
        <w:contextualSpacing/>
        <w:jc w:val="both"/>
        <w:rPr>
          <w:rFonts w:cs="Arial"/>
        </w:rPr>
      </w:pPr>
      <w:r w:rsidRPr="00376F62">
        <w:rPr>
          <w:rFonts w:cs="Arial"/>
        </w:rPr>
        <w:t>Faible engagement des gouvernements provinciaux dans le financement de la vaccination ;</w:t>
      </w:r>
    </w:p>
    <w:p w:rsidR="00721BB9" w:rsidRDefault="00721BB9" w:rsidP="006C7D13">
      <w:pPr>
        <w:pStyle w:val="Paragraphedeliste1"/>
        <w:numPr>
          <w:ilvl w:val="1"/>
          <w:numId w:val="4"/>
        </w:numPr>
        <w:ind w:left="720"/>
        <w:contextualSpacing/>
        <w:jc w:val="both"/>
        <w:rPr>
          <w:rFonts w:cs="Arial"/>
        </w:rPr>
      </w:pPr>
      <w:r w:rsidRPr="00376F62">
        <w:rPr>
          <w:rFonts w:cs="Arial"/>
        </w:rPr>
        <w:t>Faible remontée des données financières (F6) du niveau intermédiaire vers le niveau central ;</w:t>
      </w:r>
    </w:p>
    <w:p w:rsidR="00B31CAD" w:rsidRDefault="00B31CAD" w:rsidP="006C7D13">
      <w:pPr>
        <w:pStyle w:val="Paragraphedeliste1"/>
        <w:numPr>
          <w:ilvl w:val="1"/>
          <w:numId w:val="4"/>
        </w:numPr>
        <w:ind w:left="720"/>
        <w:contextualSpacing/>
        <w:jc w:val="both"/>
        <w:rPr>
          <w:rFonts w:cs="Arial"/>
        </w:rPr>
      </w:pPr>
      <w:r>
        <w:rPr>
          <w:rFonts w:cs="Arial"/>
        </w:rPr>
        <w:t>Inadéquation entre l’organigramme actuel avec les missions assignées au programme et l’instabilité du personnel au niveau intermédiaire ;</w:t>
      </w:r>
    </w:p>
    <w:p w:rsidR="00B31CAD" w:rsidRPr="00376F62" w:rsidRDefault="00B31CAD" w:rsidP="006C7D13">
      <w:pPr>
        <w:pStyle w:val="Paragraphedeliste1"/>
        <w:numPr>
          <w:ilvl w:val="1"/>
          <w:numId w:val="4"/>
        </w:numPr>
        <w:ind w:left="720"/>
        <w:contextualSpacing/>
        <w:jc w:val="both"/>
        <w:rPr>
          <w:rFonts w:cs="Arial"/>
        </w:rPr>
      </w:pPr>
      <w:r>
        <w:rPr>
          <w:rFonts w:cs="Arial"/>
        </w:rPr>
        <w:t>Insuffisance des cadres du niveau opérationnel formés en gestion PEV ;</w:t>
      </w:r>
    </w:p>
    <w:p w:rsidR="00721BB9" w:rsidRPr="00376F62" w:rsidRDefault="00721BB9" w:rsidP="006C7D13">
      <w:pPr>
        <w:pStyle w:val="Paragraphedeliste1"/>
        <w:numPr>
          <w:ilvl w:val="1"/>
          <w:numId w:val="4"/>
        </w:numPr>
        <w:ind w:left="720"/>
        <w:contextualSpacing/>
        <w:jc w:val="both"/>
        <w:rPr>
          <w:rFonts w:cs="Arial"/>
        </w:rPr>
      </w:pPr>
      <w:r w:rsidRPr="00376F62">
        <w:rPr>
          <w:rFonts w:cs="Arial"/>
        </w:rPr>
        <w:t>Faible tenue des réunions de CCIA des provinces.</w:t>
      </w:r>
    </w:p>
    <w:p w:rsidR="00DE7A1E" w:rsidRPr="00376F62" w:rsidRDefault="00447B78" w:rsidP="006C7D13">
      <w:pPr>
        <w:pStyle w:val="Title1"/>
        <w:numPr>
          <w:ilvl w:val="1"/>
          <w:numId w:val="16"/>
        </w:numPr>
        <w:jc w:val="both"/>
        <w:rPr>
          <w:rFonts w:ascii="Garamond" w:hAnsi="Garamond"/>
          <w:sz w:val="24"/>
        </w:rPr>
      </w:pPr>
      <w:r w:rsidRPr="00376F62">
        <w:rPr>
          <w:rFonts w:ascii="Garamond" w:hAnsi="Garamond"/>
          <w:sz w:val="24"/>
        </w:rPr>
        <w:t>Qualité des données</w:t>
      </w:r>
      <w:bookmarkEnd w:id="46"/>
    </w:p>
    <w:p w:rsidR="00447B78" w:rsidRDefault="00F92049" w:rsidP="006C7D13">
      <w:pPr>
        <w:pStyle w:val="Paragraphedeliste1"/>
        <w:numPr>
          <w:ilvl w:val="1"/>
          <w:numId w:val="4"/>
        </w:numPr>
        <w:ind w:left="720"/>
        <w:contextualSpacing/>
        <w:jc w:val="both"/>
        <w:rPr>
          <w:rFonts w:cs="Arial"/>
        </w:rPr>
      </w:pPr>
      <w:r w:rsidRPr="00376F62">
        <w:rPr>
          <w:rFonts w:cs="Arial"/>
        </w:rPr>
        <w:t>Faible</w:t>
      </w:r>
      <w:r w:rsidR="00447B78" w:rsidRPr="00376F62">
        <w:rPr>
          <w:rFonts w:cs="Arial"/>
        </w:rPr>
        <w:t xml:space="preserve"> qualité des données à tous les niveaux (Discordance entre données administratives et enquêtes, Existence des épidémies malgré la bonne couverture  vaccinale administrative,   existence des données incomplètes, taux de perte négatif, taux d'abandon DTC1-DTC3 négatif, non maitrise du dénominateur,  ZS avec CV supérieure à 100%)</w:t>
      </w:r>
      <w:r w:rsidR="00CD1AFF">
        <w:rPr>
          <w:rFonts w:cs="Arial"/>
        </w:rPr>
        <w:t> ;</w:t>
      </w:r>
    </w:p>
    <w:p w:rsidR="00CD1AFF" w:rsidRDefault="00CD1AFF" w:rsidP="006C7D13">
      <w:pPr>
        <w:pStyle w:val="Paragraphedeliste1"/>
        <w:numPr>
          <w:ilvl w:val="1"/>
          <w:numId w:val="4"/>
        </w:numPr>
        <w:ind w:left="720"/>
        <w:contextualSpacing/>
        <w:jc w:val="both"/>
        <w:rPr>
          <w:rFonts w:cs="Arial"/>
        </w:rPr>
      </w:pPr>
      <w:r>
        <w:rPr>
          <w:rFonts w:cs="Arial"/>
        </w:rPr>
        <w:t>Insuffisance des outils de gestion dans les structures qui vaccinent (au niveau opérationnel) ;</w:t>
      </w:r>
    </w:p>
    <w:p w:rsidR="00CD1AFF" w:rsidRDefault="00CD1AFF" w:rsidP="006C7D13">
      <w:pPr>
        <w:pStyle w:val="Paragraphedeliste1"/>
        <w:numPr>
          <w:ilvl w:val="1"/>
          <w:numId w:val="4"/>
        </w:numPr>
        <w:ind w:left="720"/>
        <w:contextualSpacing/>
        <w:jc w:val="both"/>
        <w:rPr>
          <w:rFonts w:cs="Arial"/>
        </w:rPr>
      </w:pPr>
      <w:r>
        <w:rPr>
          <w:rFonts w:cs="Arial"/>
        </w:rPr>
        <w:t xml:space="preserve">Faible réalisation de supervision formative sur la gestion des données au niveau </w:t>
      </w:r>
      <w:r w:rsidR="00AA54A1">
        <w:rPr>
          <w:rFonts w:cs="Arial"/>
        </w:rPr>
        <w:t>intermédiaire</w:t>
      </w:r>
      <w:r>
        <w:rPr>
          <w:rFonts w:cs="Arial"/>
        </w:rPr>
        <w:t xml:space="preserve"> et opérationnel ;</w:t>
      </w:r>
    </w:p>
    <w:p w:rsidR="00CD1AFF" w:rsidRDefault="00CD1AFF" w:rsidP="006C7D13">
      <w:pPr>
        <w:pStyle w:val="Paragraphedeliste1"/>
        <w:numPr>
          <w:ilvl w:val="1"/>
          <w:numId w:val="4"/>
        </w:numPr>
        <w:ind w:left="720"/>
        <w:contextualSpacing/>
        <w:jc w:val="both"/>
        <w:rPr>
          <w:rFonts w:cs="Arial"/>
        </w:rPr>
      </w:pPr>
      <w:r>
        <w:rPr>
          <w:rFonts w:cs="Arial"/>
        </w:rPr>
        <w:t xml:space="preserve">Non maitrise du </w:t>
      </w:r>
      <w:r w:rsidR="00E63023">
        <w:rPr>
          <w:rFonts w:cs="Arial"/>
        </w:rPr>
        <w:t xml:space="preserve">dénominateur </w:t>
      </w:r>
      <w:r>
        <w:rPr>
          <w:rFonts w:cs="Arial"/>
        </w:rPr>
        <w:t xml:space="preserve"> par les ZS ;</w:t>
      </w:r>
    </w:p>
    <w:p w:rsidR="00CD1AFF" w:rsidRPr="00376F62" w:rsidRDefault="00AA54A1" w:rsidP="006C7D13">
      <w:pPr>
        <w:pStyle w:val="Paragraphedeliste1"/>
        <w:numPr>
          <w:ilvl w:val="1"/>
          <w:numId w:val="4"/>
        </w:numPr>
        <w:ind w:left="720"/>
        <w:contextualSpacing/>
        <w:jc w:val="both"/>
        <w:rPr>
          <w:rFonts w:cs="Arial"/>
        </w:rPr>
      </w:pPr>
      <w:r>
        <w:rPr>
          <w:rFonts w:cs="Arial"/>
        </w:rPr>
        <w:t>Personnel affecté à la gestion des données non formé et non motivé au niveau intermédiaire et opérationnel (BCZS, CS,  10 DPS)</w:t>
      </w:r>
    </w:p>
    <w:p w:rsidR="00116679" w:rsidRPr="00376F62" w:rsidRDefault="00116679" w:rsidP="00116679">
      <w:pPr>
        <w:pStyle w:val="Paragraphedeliste1"/>
        <w:ind w:left="0"/>
        <w:contextualSpacing/>
        <w:jc w:val="both"/>
        <w:rPr>
          <w:rFonts w:cs="Arial"/>
        </w:rPr>
      </w:pPr>
    </w:p>
    <w:p w:rsidR="00116679" w:rsidRPr="00376F62" w:rsidRDefault="00116679" w:rsidP="00116679">
      <w:pPr>
        <w:pStyle w:val="Paragraphedeliste1"/>
        <w:ind w:left="0"/>
        <w:contextualSpacing/>
        <w:jc w:val="both"/>
        <w:rPr>
          <w:rFonts w:cs="Arial"/>
          <w:b/>
        </w:rPr>
      </w:pPr>
      <w:r w:rsidRPr="00376F62">
        <w:rPr>
          <w:rFonts w:cs="Arial"/>
          <w:b/>
        </w:rPr>
        <w:t xml:space="preserve">Orientations </w:t>
      </w:r>
      <w:r w:rsidR="0018533C" w:rsidRPr="00376F62">
        <w:rPr>
          <w:rFonts w:cs="Arial"/>
          <w:b/>
        </w:rPr>
        <w:t xml:space="preserve">pour </w:t>
      </w:r>
      <w:r w:rsidR="00D962EE">
        <w:rPr>
          <w:rFonts w:cs="Arial"/>
          <w:b/>
        </w:rPr>
        <w:t>2018</w:t>
      </w:r>
    </w:p>
    <w:p w:rsidR="007E0177" w:rsidRPr="00376F62" w:rsidRDefault="007E0177" w:rsidP="00116679">
      <w:pPr>
        <w:pStyle w:val="Paragraphedeliste1"/>
        <w:ind w:left="0"/>
        <w:contextualSpacing/>
        <w:jc w:val="both"/>
        <w:rPr>
          <w:rFonts w:cs="Arial"/>
          <w:b/>
        </w:rPr>
      </w:pPr>
    </w:p>
    <w:p w:rsidR="00102B04" w:rsidRPr="00376F62" w:rsidRDefault="00270775" w:rsidP="00102B04">
      <w:pPr>
        <w:spacing w:line="360" w:lineRule="auto"/>
        <w:jc w:val="both"/>
        <w:rPr>
          <w:rFonts w:cs="Arial"/>
        </w:rPr>
      </w:pPr>
      <w:r w:rsidRPr="00376F62">
        <w:rPr>
          <w:rFonts w:cs="Arial"/>
        </w:rPr>
        <w:t xml:space="preserve">Au vu des problèmes identifiés ci-dessus, les </w:t>
      </w:r>
      <w:r w:rsidR="00102B04" w:rsidRPr="00376F62">
        <w:rPr>
          <w:rFonts w:cs="Arial"/>
        </w:rPr>
        <w:t xml:space="preserve">orientations suivantes ont </w:t>
      </w:r>
      <w:r w:rsidRPr="00376F62">
        <w:rPr>
          <w:rFonts w:cs="Arial"/>
        </w:rPr>
        <w:t xml:space="preserve">été arrêtées </w:t>
      </w:r>
      <w:r w:rsidR="00D962EE">
        <w:rPr>
          <w:rFonts w:cs="Arial"/>
        </w:rPr>
        <w:t xml:space="preserve"> pour 2018</w:t>
      </w:r>
      <w:r w:rsidR="00102B04" w:rsidRPr="00376F62">
        <w:rPr>
          <w:rFonts w:cs="Arial"/>
        </w:rPr>
        <w:t> :</w:t>
      </w:r>
    </w:p>
    <w:p w:rsidR="00102B04" w:rsidRPr="00376F62" w:rsidRDefault="00102B04" w:rsidP="006C7D13">
      <w:pPr>
        <w:pStyle w:val="Paragraphedeliste"/>
        <w:numPr>
          <w:ilvl w:val="0"/>
          <w:numId w:val="23"/>
        </w:numPr>
        <w:jc w:val="both"/>
        <w:rPr>
          <w:rFonts w:cs="Arial"/>
        </w:rPr>
      </w:pPr>
      <w:r w:rsidRPr="00376F62">
        <w:rPr>
          <w:rFonts w:cs="Arial"/>
        </w:rPr>
        <w:t xml:space="preserve">La </w:t>
      </w:r>
      <w:r w:rsidR="00197058" w:rsidRPr="00376F62">
        <w:rPr>
          <w:rFonts w:cs="Arial"/>
        </w:rPr>
        <w:t xml:space="preserve">mise en œuvre effective </w:t>
      </w:r>
      <w:r w:rsidRPr="00376F62">
        <w:rPr>
          <w:rFonts w:cs="Arial"/>
        </w:rPr>
        <w:t xml:space="preserve">de l’Approche </w:t>
      </w:r>
      <w:r w:rsidR="001D63BA">
        <w:rPr>
          <w:rFonts w:cs="Arial"/>
        </w:rPr>
        <w:t>‘</w:t>
      </w:r>
      <w:r w:rsidR="00197058" w:rsidRPr="00376F62">
        <w:rPr>
          <w:rFonts w:cs="Arial"/>
        </w:rPr>
        <w:t>Atteindre chaque zone de santé</w:t>
      </w:r>
      <w:r w:rsidR="001D63BA">
        <w:rPr>
          <w:rFonts w:cs="Arial"/>
        </w:rPr>
        <w:t>’</w:t>
      </w:r>
      <w:r w:rsidR="00197058" w:rsidRPr="00376F62">
        <w:rPr>
          <w:rFonts w:cs="Arial"/>
        </w:rPr>
        <w:t xml:space="preserve"> (</w:t>
      </w:r>
      <w:r w:rsidRPr="00376F62">
        <w:rPr>
          <w:rFonts w:cs="Arial"/>
        </w:rPr>
        <w:t>ACZ</w:t>
      </w:r>
      <w:r w:rsidR="001D63BA">
        <w:rPr>
          <w:rFonts w:cs="Arial"/>
        </w:rPr>
        <w:t>)</w:t>
      </w:r>
      <w:r w:rsidRPr="00376F62">
        <w:rPr>
          <w:rFonts w:cs="Arial"/>
        </w:rPr>
        <w:t>;</w:t>
      </w:r>
    </w:p>
    <w:p w:rsidR="00102B04" w:rsidRPr="00376F62" w:rsidRDefault="00102B04" w:rsidP="006C7D13">
      <w:pPr>
        <w:pStyle w:val="Paragraphedeliste"/>
        <w:numPr>
          <w:ilvl w:val="0"/>
          <w:numId w:val="23"/>
        </w:numPr>
        <w:jc w:val="both"/>
        <w:rPr>
          <w:rFonts w:cs="Arial"/>
        </w:rPr>
      </w:pPr>
      <w:r w:rsidRPr="00376F62">
        <w:rPr>
          <w:rFonts w:cs="Arial"/>
        </w:rPr>
        <w:t>L’</w:t>
      </w:r>
      <w:r w:rsidR="00197058" w:rsidRPr="00376F62">
        <w:rPr>
          <w:rFonts w:cs="Arial"/>
        </w:rPr>
        <w:t>amélioration de la qualité des données </w:t>
      </w:r>
      <w:r w:rsidR="00A271FD" w:rsidRPr="00376F62">
        <w:rPr>
          <w:rFonts w:cs="Arial"/>
        </w:rPr>
        <w:t>de vaccination</w:t>
      </w:r>
      <w:r w:rsidRPr="00376F62">
        <w:rPr>
          <w:rFonts w:cs="Arial"/>
        </w:rPr>
        <w:t>;</w:t>
      </w:r>
    </w:p>
    <w:p w:rsidR="00E3243A" w:rsidRDefault="00E3243A" w:rsidP="00E3243A">
      <w:pPr>
        <w:pStyle w:val="Paragraphedeliste1"/>
        <w:numPr>
          <w:ilvl w:val="0"/>
          <w:numId w:val="23"/>
        </w:numPr>
        <w:contextualSpacing/>
        <w:jc w:val="both"/>
        <w:rPr>
          <w:rFonts w:cs="Arial"/>
        </w:rPr>
      </w:pPr>
      <w:r>
        <w:rPr>
          <w:rFonts w:cs="Arial"/>
        </w:rPr>
        <w:t xml:space="preserve">Assurer la disponibilité à temps des vaccins et autres intrants à tous les niveaux en adéquation avec les besoins, </w:t>
      </w:r>
    </w:p>
    <w:p w:rsidR="00E3243A" w:rsidRDefault="00E3243A" w:rsidP="00E3243A">
      <w:pPr>
        <w:pStyle w:val="Paragraphedeliste1"/>
        <w:numPr>
          <w:ilvl w:val="0"/>
          <w:numId w:val="23"/>
        </w:numPr>
        <w:contextualSpacing/>
        <w:jc w:val="both"/>
        <w:rPr>
          <w:rFonts w:cs="Arial"/>
        </w:rPr>
      </w:pPr>
      <w:r>
        <w:rPr>
          <w:rFonts w:cs="Arial"/>
        </w:rPr>
        <w:t>Améliorer la capacité (froid et sec), couverture et la fonctionnalité des équipements homologués de la chaine du froid;</w:t>
      </w:r>
    </w:p>
    <w:p w:rsidR="00E3243A" w:rsidRDefault="00E3243A" w:rsidP="00E3243A">
      <w:pPr>
        <w:pStyle w:val="Paragraphedeliste1"/>
        <w:numPr>
          <w:ilvl w:val="0"/>
          <w:numId w:val="23"/>
        </w:numPr>
        <w:contextualSpacing/>
        <w:jc w:val="both"/>
        <w:rPr>
          <w:rFonts w:cs="Arial"/>
        </w:rPr>
      </w:pPr>
      <w:r w:rsidRPr="0050346A">
        <w:rPr>
          <w:rFonts w:cs="Arial"/>
        </w:rPr>
        <w:lastRenderedPageBreak/>
        <w:t xml:space="preserve">Renforcer le monitorage </w:t>
      </w:r>
      <w:r>
        <w:rPr>
          <w:rFonts w:cs="Arial"/>
        </w:rPr>
        <w:t>des activités logistiques (gestion de stocks, température  et maintenance) à différents niveaux ;</w:t>
      </w:r>
    </w:p>
    <w:p w:rsidR="00E3243A" w:rsidRPr="0050346A" w:rsidRDefault="00E3243A" w:rsidP="00E3243A">
      <w:pPr>
        <w:pStyle w:val="Paragraphedeliste1"/>
        <w:numPr>
          <w:ilvl w:val="0"/>
          <w:numId w:val="23"/>
        </w:numPr>
        <w:contextualSpacing/>
        <w:jc w:val="both"/>
        <w:rPr>
          <w:rFonts w:cs="Arial"/>
        </w:rPr>
      </w:pPr>
      <w:r>
        <w:rPr>
          <w:rFonts w:cs="Arial"/>
        </w:rPr>
        <w:t>Renforcer les capacités des ressources humaines spécialisées en gestion logistique ;</w:t>
      </w:r>
    </w:p>
    <w:p w:rsidR="00E3243A" w:rsidRDefault="00E3243A" w:rsidP="00E3243A">
      <w:pPr>
        <w:pStyle w:val="Paragraphedeliste1"/>
        <w:numPr>
          <w:ilvl w:val="0"/>
          <w:numId w:val="23"/>
        </w:numPr>
        <w:contextualSpacing/>
        <w:jc w:val="both"/>
        <w:rPr>
          <w:rFonts w:cs="Arial"/>
        </w:rPr>
      </w:pPr>
      <w:r w:rsidRPr="00376F62">
        <w:rPr>
          <w:rFonts w:cs="Arial"/>
        </w:rPr>
        <w:t>Insuffisance dans la gestion logistique des vaccins, des autres intrants et de la chaine du froid</w:t>
      </w:r>
      <w:r>
        <w:rPr>
          <w:rFonts w:cs="Arial"/>
        </w:rPr>
        <w:t xml:space="preserve"> (insuffisance de pétrole, gasoil et pièces de rechange) ;</w:t>
      </w:r>
    </w:p>
    <w:p w:rsidR="00E3243A" w:rsidRDefault="00E3243A" w:rsidP="00E3243A">
      <w:pPr>
        <w:pStyle w:val="Paragraphedeliste1"/>
        <w:numPr>
          <w:ilvl w:val="0"/>
          <w:numId w:val="23"/>
        </w:numPr>
        <w:contextualSpacing/>
        <w:jc w:val="both"/>
        <w:rPr>
          <w:rFonts w:cs="Arial"/>
        </w:rPr>
      </w:pPr>
      <w:r>
        <w:rPr>
          <w:rFonts w:cs="Arial"/>
        </w:rPr>
        <w:t>Améliorer les conditions de conservation et transport des échantillons ;</w:t>
      </w:r>
    </w:p>
    <w:p w:rsidR="00E3243A" w:rsidRDefault="00E3243A" w:rsidP="00E3243A">
      <w:pPr>
        <w:pStyle w:val="Paragraphedeliste1"/>
        <w:numPr>
          <w:ilvl w:val="0"/>
          <w:numId w:val="23"/>
        </w:numPr>
        <w:contextualSpacing/>
        <w:jc w:val="both"/>
        <w:rPr>
          <w:rFonts w:cs="Arial"/>
        </w:rPr>
      </w:pPr>
      <w:r>
        <w:rPr>
          <w:rFonts w:cs="Arial"/>
        </w:rPr>
        <w:t>Assurer la qualité des activités logistiques réalisées</w:t>
      </w:r>
    </w:p>
    <w:p w:rsidR="00270775" w:rsidRPr="00376F62" w:rsidRDefault="00270775" w:rsidP="006C7D13">
      <w:pPr>
        <w:pStyle w:val="Paragraphedeliste"/>
        <w:numPr>
          <w:ilvl w:val="0"/>
          <w:numId w:val="23"/>
        </w:numPr>
        <w:jc w:val="both"/>
        <w:rPr>
          <w:rFonts w:cs="Arial"/>
        </w:rPr>
      </w:pPr>
      <w:r w:rsidRPr="00376F62">
        <w:rPr>
          <w:rFonts w:cs="Arial"/>
        </w:rPr>
        <w:t>Le renforcement de l’immunité collective contre la polio, la Rougeole, la Fièvre Jaune, le Tétanos.</w:t>
      </w:r>
    </w:p>
    <w:p w:rsidR="00102B04" w:rsidRPr="00376F62" w:rsidRDefault="00270775" w:rsidP="006C7D13">
      <w:pPr>
        <w:pStyle w:val="Paragraphedeliste"/>
        <w:numPr>
          <w:ilvl w:val="0"/>
          <w:numId w:val="23"/>
        </w:numPr>
        <w:jc w:val="both"/>
        <w:rPr>
          <w:rFonts w:cs="Arial"/>
        </w:rPr>
      </w:pPr>
      <w:r w:rsidRPr="00376F62">
        <w:rPr>
          <w:rFonts w:cs="Arial"/>
        </w:rPr>
        <w:t>Le plaidoyer pour le financement sécurisé de la vaccination</w:t>
      </w:r>
      <w:r w:rsidR="00102B04" w:rsidRPr="00376F62">
        <w:rPr>
          <w:rFonts w:cs="Arial"/>
        </w:rPr>
        <w:t>.</w:t>
      </w:r>
    </w:p>
    <w:p w:rsidR="006546C6" w:rsidRPr="00376F62" w:rsidRDefault="006546C6">
      <w:pPr>
        <w:rPr>
          <w:rFonts w:cs="Arial"/>
          <w:b/>
        </w:rPr>
      </w:pPr>
      <w:r w:rsidRPr="00376F62">
        <w:rPr>
          <w:rFonts w:cs="Arial"/>
          <w:b/>
        </w:rPr>
        <w:br w:type="page"/>
      </w:r>
    </w:p>
    <w:p w:rsidR="00116679" w:rsidRPr="00376F62" w:rsidRDefault="00116679" w:rsidP="00116679">
      <w:pPr>
        <w:pStyle w:val="Paragraphedeliste1"/>
        <w:ind w:left="0"/>
        <w:contextualSpacing/>
        <w:jc w:val="both"/>
        <w:rPr>
          <w:rFonts w:cs="Arial"/>
        </w:rPr>
      </w:pPr>
    </w:p>
    <w:p w:rsidR="00172B34" w:rsidRPr="00376F62" w:rsidRDefault="00505AF4" w:rsidP="00A205B3">
      <w:pPr>
        <w:pStyle w:val="Title1"/>
        <w:numPr>
          <w:ilvl w:val="0"/>
          <w:numId w:val="0"/>
        </w:numPr>
        <w:pBdr>
          <w:top w:val="single" w:sz="4" w:space="1" w:color="auto"/>
          <w:left w:val="single" w:sz="4" w:space="4" w:color="auto"/>
          <w:bottom w:val="single" w:sz="4" w:space="1" w:color="auto"/>
          <w:right w:val="single" w:sz="4" w:space="4" w:color="auto"/>
        </w:pBdr>
        <w:jc w:val="both"/>
        <w:rPr>
          <w:rFonts w:ascii="Garamond" w:hAnsi="Garamond" w:cs="Arial"/>
          <w:sz w:val="24"/>
          <w:szCs w:val="28"/>
          <w:lang w:val="fr-BE"/>
        </w:rPr>
      </w:pPr>
      <w:bookmarkStart w:id="47" w:name="_Toc468876665"/>
      <w:r w:rsidRPr="00376F62">
        <w:rPr>
          <w:rFonts w:ascii="Garamond" w:hAnsi="Garamond" w:cs="Arial"/>
          <w:sz w:val="24"/>
          <w:szCs w:val="28"/>
          <w:lang w:val="fr-BE"/>
        </w:rPr>
        <w:t xml:space="preserve">V. </w:t>
      </w:r>
      <w:r w:rsidR="00172B34" w:rsidRPr="00376F62">
        <w:rPr>
          <w:rFonts w:ascii="Garamond" w:hAnsi="Garamond" w:cs="Arial"/>
          <w:sz w:val="24"/>
          <w:szCs w:val="28"/>
          <w:lang w:val="fr-BE"/>
        </w:rPr>
        <w:t>OBJECTIFS</w:t>
      </w:r>
      <w:bookmarkEnd w:id="47"/>
    </w:p>
    <w:p w:rsidR="00721BB9" w:rsidRPr="00376F62" w:rsidRDefault="00721BB9" w:rsidP="006C7D13">
      <w:pPr>
        <w:pStyle w:val="Paragraphedeliste"/>
        <w:numPr>
          <w:ilvl w:val="1"/>
          <w:numId w:val="21"/>
        </w:numPr>
        <w:spacing w:line="276" w:lineRule="auto"/>
        <w:jc w:val="both"/>
        <w:rPr>
          <w:rFonts w:cs="Arial"/>
          <w:b/>
        </w:rPr>
      </w:pPr>
      <w:r w:rsidRPr="00376F62">
        <w:rPr>
          <w:rFonts w:cs="Arial"/>
          <w:b/>
        </w:rPr>
        <w:t>Objectif général</w:t>
      </w:r>
    </w:p>
    <w:p w:rsidR="00721BB9" w:rsidRPr="00376F62" w:rsidRDefault="00721BB9" w:rsidP="006C7D13">
      <w:pPr>
        <w:pStyle w:val="Paragraphedeliste1"/>
        <w:numPr>
          <w:ilvl w:val="1"/>
          <w:numId w:val="4"/>
        </w:numPr>
        <w:ind w:left="720"/>
        <w:contextualSpacing/>
        <w:jc w:val="both"/>
        <w:rPr>
          <w:rFonts w:cs="Arial"/>
        </w:rPr>
      </w:pPr>
      <w:r w:rsidRPr="00376F62">
        <w:rPr>
          <w:rFonts w:cs="Arial"/>
        </w:rPr>
        <w:t>Contribuer à la réduction de la morbidité et de la mortalité liées aux maladies évitables par la vaccination.</w:t>
      </w:r>
    </w:p>
    <w:p w:rsidR="00721BB9" w:rsidRPr="00376F62" w:rsidRDefault="00721BB9" w:rsidP="00721BB9">
      <w:pPr>
        <w:pStyle w:val="Paragraphedeliste1"/>
        <w:contextualSpacing/>
        <w:jc w:val="both"/>
        <w:rPr>
          <w:rFonts w:cs="Arial"/>
        </w:rPr>
      </w:pPr>
    </w:p>
    <w:p w:rsidR="00721BB9" w:rsidRPr="00376F62" w:rsidRDefault="00721BB9" w:rsidP="006C7D13">
      <w:pPr>
        <w:pStyle w:val="Paragraphedeliste"/>
        <w:numPr>
          <w:ilvl w:val="1"/>
          <w:numId w:val="21"/>
        </w:numPr>
        <w:spacing w:line="276" w:lineRule="auto"/>
        <w:jc w:val="both"/>
        <w:rPr>
          <w:rFonts w:cs="Arial"/>
          <w:b/>
        </w:rPr>
      </w:pPr>
      <w:r w:rsidRPr="00376F62">
        <w:rPr>
          <w:rFonts w:cs="Arial"/>
          <w:b/>
        </w:rPr>
        <w:t>Objectifs spécifiques</w:t>
      </w:r>
    </w:p>
    <w:p w:rsidR="00721BB9" w:rsidRPr="00376F62" w:rsidRDefault="00721BB9" w:rsidP="00721BB9">
      <w:pPr>
        <w:spacing w:line="276" w:lineRule="auto"/>
        <w:jc w:val="both"/>
        <w:rPr>
          <w:rFonts w:cs="Arial"/>
          <w:b/>
        </w:rPr>
      </w:pPr>
    </w:p>
    <w:p w:rsidR="00721BB9" w:rsidRPr="00376F62" w:rsidRDefault="00721BB9" w:rsidP="006C7D13">
      <w:pPr>
        <w:pStyle w:val="Paragraphedeliste"/>
        <w:numPr>
          <w:ilvl w:val="2"/>
          <w:numId w:val="21"/>
        </w:numPr>
        <w:spacing w:line="276" w:lineRule="auto"/>
        <w:jc w:val="both"/>
        <w:rPr>
          <w:rFonts w:cs="Arial"/>
          <w:b/>
          <w:i/>
        </w:rPr>
      </w:pPr>
      <w:r w:rsidRPr="00376F62">
        <w:rPr>
          <w:rFonts w:cs="Arial"/>
          <w:b/>
          <w:i/>
        </w:rPr>
        <w:t>Objectifs de Couverture Vaccinale</w:t>
      </w:r>
    </w:p>
    <w:p w:rsidR="00721BB9" w:rsidRPr="00376F62" w:rsidRDefault="00721BB9" w:rsidP="00721BB9">
      <w:pPr>
        <w:spacing w:line="276" w:lineRule="auto"/>
        <w:jc w:val="both"/>
        <w:rPr>
          <w:rFonts w:cs="Arial"/>
        </w:rPr>
      </w:pPr>
    </w:p>
    <w:p w:rsidR="00721BB9" w:rsidRPr="00376F62" w:rsidRDefault="00721BB9" w:rsidP="00721BB9">
      <w:pPr>
        <w:spacing w:line="276" w:lineRule="auto"/>
        <w:jc w:val="both"/>
        <w:rPr>
          <w:rFonts w:cs="Arial"/>
        </w:rPr>
      </w:pPr>
      <w:r w:rsidRPr="00376F62">
        <w:rPr>
          <w:rFonts w:cs="Arial"/>
        </w:rPr>
        <w:t>La projection des object</w:t>
      </w:r>
      <w:r w:rsidR="001D63BA">
        <w:rPr>
          <w:rFonts w:cs="Arial"/>
        </w:rPr>
        <w:t>ifs de couverture vaccinale 2018</w:t>
      </w:r>
      <w:r w:rsidRPr="00376F62">
        <w:rPr>
          <w:rFonts w:cs="Arial"/>
        </w:rPr>
        <w:t xml:space="preserve"> se basant sur les résultats des données </w:t>
      </w:r>
      <w:r w:rsidR="001D63BA">
        <w:rPr>
          <w:rFonts w:cs="Arial"/>
        </w:rPr>
        <w:t>administratives obtenues au 1</w:t>
      </w:r>
      <w:r w:rsidR="001D63BA" w:rsidRPr="001D63BA">
        <w:rPr>
          <w:rFonts w:cs="Arial"/>
          <w:vertAlign w:val="superscript"/>
        </w:rPr>
        <w:t>er</w:t>
      </w:r>
      <w:r w:rsidR="001D63BA">
        <w:rPr>
          <w:rFonts w:cs="Arial"/>
        </w:rPr>
        <w:t xml:space="preserve"> semestre 2017</w:t>
      </w:r>
      <w:r w:rsidRPr="00376F62">
        <w:rPr>
          <w:rFonts w:cs="Arial"/>
        </w:rPr>
        <w:t xml:space="preserve"> se présente de la manière suivante:</w:t>
      </w:r>
    </w:p>
    <w:p w:rsidR="00721BB9" w:rsidRPr="00376F62" w:rsidRDefault="00721BB9" w:rsidP="00721BB9">
      <w:pPr>
        <w:pStyle w:val="Paragraphedeliste"/>
        <w:tabs>
          <w:tab w:val="left" w:pos="709"/>
          <w:tab w:val="left" w:pos="3261"/>
          <w:tab w:val="left" w:pos="3544"/>
        </w:tabs>
        <w:ind w:left="0"/>
        <w:jc w:val="both"/>
        <w:rPr>
          <w:rFonts w:cs="Arial"/>
          <w:b/>
        </w:rPr>
      </w:pPr>
    </w:p>
    <w:p w:rsidR="00721BB9" w:rsidRPr="00376F62" w:rsidRDefault="00721BB9" w:rsidP="00721BB9">
      <w:pPr>
        <w:pStyle w:val="Paragraphedeliste"/>
        <w:tabs>
          <w:tab w:val="left" w:pos="709"/>
          <w:tab w:val="left" w:pos="3261"/>
          <w:tab w:val="left" w:pos="3544"/>
        </w:tabs>
        <w:ind w:left="0"/>
        <w:jc w:val="both"/>
        <w:rPr>
          <w:rFonts w:cs="Arial"/>
          <w:b/>
        </w:rPr>
      </w:pPr>
      <w:r w:rsidRPr="00376F62">
        <w:rPr>
          <w:rFonts w:cs="Arial"/>
          <w:b/>
        </w:rPr>
        <w:t xml:space="preserve">Tableau 17 : Objectifs de CV et Taux de perte pour les Vaccins traditionnels, nouveaux et </w:t>
      </w:r>
    </w:p>
    <w:p w:rsidR="00721BB9" w:rsidRPr="00376F62" w:rsidRDefault="006F6919" w:rsidP="00721BB9">
      <w:pPr>
        <w:pStyle w:val="Paragraphedeliste"/>
        <w:tabs>
          <w:tab w:val="left" w:pos="709"/>
          <w:tab w:val="left" w:pos="3261"/>
          <w:tab w:val="left" w:pos="3544"/>
        </w:tabs>
        <w:ind w:left="0"/>
        <w:jc w:val="both"/>
        <w:rPr>
          <w:rFonts w:cs="Arial"/>
          <w:b/>
        </w:rPr>
      </w:pPr>
      <w:r w:rsidRPr="00376F62">
        <w:rPr>
          <w:rFonts w:cs="Arial"/>
          <w:b/>
        </w:rPr>
        <w:t>Sous-utilisés</w:t>
      </w:r>
      <w:r w:rsidR="00CE611D">
        <w:rPr>
          <w:rFonts w:cs="Arial"/>
          <w:b/>
        </w:rPr>
        <w:t xml:space="preserve"> pour 2018</w:t>
      </w:r>
      <w:r w:rsidR="00721BB9" w:rsidRPr="00376F62">
        <w:rPr>
          <w:rFonts w:cs="Arial"/>
          <w:b/>
        </w:rPr>
        <w:tab/>
      </w:r>
    </w:p>
    <w:p w:rsidR="00721BB9" w:rsidRPr="00376F62" w:rsidRDefault="00721BB9" w:rsidP="00721BB9">
      <w:pPr>
        <w:pStyle w:val="Paragraphedeliste"/>
        <w:tabs>
          <w:tab w:val="left" w:pos="709"/>
          <w:tab w:val="left" w:pos="3261"/>
          <w:tab w:val="left" w:pos="3544"/>
        </w:tabs>
        <w:jc w:val="both"/>
        <w:rPr>
          <w:rFonts w:cs="Arial"/>
          <w:b/>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3"/>
        <w:gridCol w:w="2392"/>
        <w:gridCol w:w="3372"/>
      </w:tblGrid>
      <w:tr w:rsidR="00BB5752" w:rsidRPr="00376F62" w:rsidTr="00BB5752">
        <w:trPr>
          <w:trHeight w:val="315"/>
        </w:trPr>
        <w:tc>
          <w:tcPr>
            <w:tcW w:w="0" w:type="auto"/>
            <w:vMerge w:val="restart"/>
            <w:shd w:val="clear" w:color="auto" w:fill="auto"/>
            <w:vAlign w:val="center"/>
            <w:hideMark/>
          </w:tcPr>
          <w:p w:rsidR="00721BB9" w:rsidRPr="00376F62" w:rsidRDefault="00721BB9" w:rsidP="00A92E1F">
            <w:pPr>
              <w:jc w:val="both"/>
              <w:rPr>
                <w:rFonts w:cs="Arial"/>
                <w:b/>
                <w:bCs/>
                <w:color w:val="000000" w:themeColor="text1"/>
              </w:rPr>
            </w:pPr>
            <w:r w:rsidRPr="00376F62">
              <w:rPr>
                <w:rFonts w:cs="Arial"/>
                <w:b/>
                <w:bCs/>
                <w:color w:val="000000" w:themeColor="text1"/>
              </w:rPr>
              <w:t>Vaccins de routine</w:t>
            </w:r>
          </w:p>
        </w:tc>
        <w:tc>
          <w:tcPr>
            <w:tcW w:w="0" w:type="auto"/>
            <w:vMerge w:val="restart"/>
            <w:shd w:val="clear" w:color="auto" w:fill="auto"/>
            <w:vAlign w:val="center"/>
          </w:tcPr>
          <w:p w:rsidR="00721BB9" w:rsidRPr="00376F62" w:rsidRDefault="00721BB9" w:rsidP="00A92E1F">
            <w:pPr>
              <w:jc w:val="both"/>
              <w:rPr>
                <w:rFonts w:cs="Arial"/>
                <w:b/>
                <w:bCs/>
                <w:color w:val="000000" w:themeColor="text1"/>
              </w:rPr>
            </w:pPr>
            <w:r w:rsidRPr="00376F62">
              <w:rPr>
                <w:rFonts w:cs="Arial"/>
                <w:b/>
                <w:bCs/>
                <w:color w:val="000000" w:themeColor="text1"/>
              </w:rPr>
              <w:t>Objectifs de CV 201</w:t>
            </w:r>
            <w:r w:rsidR="00CE611D">
              <w:rPr>
                <w:rFonts w:cs="Arial"/>
                <w:b/>
                <w:bCs/>
                <w:color w:val="000000" w:themeColor="text1"/>
              </w:rPr>
              <w:t>8</w:t>
            </w:r>
          </w:p>
        </w:tc>
        <w:tc>
          <w:tcPr>
            <w:tcW w:w="3372" w:type="dxa"/>
            <w:vMerge w:val="restart"/>
            <w:shd w:val="clear" w:color="auto" w:fill="auto"/>
            <w:vAlign w:val="center"/>
            <w:hideMark/>
          </w:tcPr>
          <w:p w:rsidR="00721BB9" w:rsidRPr="00376F62" w:rsidRDefault="00721BB9" w:rsidP="00A92E1F">
            <w:pPr>
              <w:jc w:val="both"/>
              <w:rPr>
                <w:rFonts w:cs="Arial"/>
                <w:b/>
                <w:bCs/>
                <w:color w:val="000000" w:themeColor="text1"/>
              </w:rPr>
            </w:pPr>
          </w:p>
          <w:p w:rsidR="00721BB9" w:rsidRPr="00376F62" w:rsidRDefault="00CE611D" w:rsidP="00A92E1F">
            <w:pPr>
              <w:jc w:val="both"/>
              <w:rPr>
                <w:rFonts w:cs="Arial"/>
                <w:b/>
                <w:bCs/>
                <w:color w:val="000000" w:themeColor="text1"/>
              </w:rPr>
            </w:pPr>
            <w:r>
              <w:rPr>
                <w:rFonts w:cs="Arial"/>
                <w:b/>
                <w:bCs/>
                <w:color w:val="000000" w:themeColor="text1"/>
              </w:rPr>
              <w:t>Objectifs de Taux de perte 2018</w:t>
            </w:r>
          </w:p>
          <w:p w:rsidR="00721BB9" w:rsidRPr="00376F62" w:rsidRDefault="00721BB9" w:rsidP="00A92E1F">
            <w:pPr>
              <w:jc w:val="both"/>
              <w:rPr>
                <w:rFonts w:cs="Arial"/>
                <w:b/>
                <w:bCs/>
                <w:color w:val="000000" w:themeColor="text1"/>
              </w:rPr>
            </w:pPr>
          </w:p>
        </w:tc>
      </w:tr>
      <w:tr w:rsidR="00721BB9" w:rsidRPr="00376F62" w:rsidTr="00BB5752">
        <w:trPr>
          <w:trHeight w:val="270"/>
        </w:trPr>
        <w:tc>
          <w:tcPr>
            <w:tcW w:w="0" w:type="auto"/>
            <w:vMerge/>
            <w:shd w:val="clear" w:color="auto" w:fill="auto"/>
            <w:vAlign w:val="center"/>
            <w:hideMark/>
          </w:tcPr>
          <w:p w:rsidR="00721BB9" w:rsidRPr="00376F62" w:rsidRDefault="00721BB9" w:rsidP="00A92E1F">
            <w:pPr>
              <w:jc w:val="both"/>
              <w:rPr>
                <w:rFonts w:cs="Arial"/>
                <w:b/>
                <w:bCs/>
              </w:rPr>
            </w:pPr>
          </w:p>
        </w:tc>
        <w:tc>
          <w:tcPr>
            <w:tcW w:w="2392" w:type="dxa"/>
            <w:vMerge/>
            <w:shd w:val="clear" w:color="auto" w:fill="auto"/>
            <w:vAlign w:val="center"/>
          </w:tcPr>
          <w:p w:rsidR="00721BB9" w:rsidRPr="00376F62" w:rsidRDefault="00721BB9" w:rsidP="00A92E1F">
            <w:pPr>
              <w:jc w:val="both"/>
              <w:rPr>
                <w:rFonts w:cs="Arial"/>
                <w:b/>
                <w:bCs/>
              </w:rPr>
            </w:pPr>
          </w:p>
        </w:tc>
        <w:tc>
          <w:tcPr>
            <w:tcW w:w="3372" w:type="dxa"/>
            <w:vMerge/>
            <w:shd w:val="clear" w:color="auto" w:fill="auto"/>
            <w:vAlign w:val="center"/>
            <w:hideMark/>
          </w:tcPr>
          <w:p w:rsidR="00721BB9" w:rsidRPr="00376F62" w:rsidRDefault="00721BB9" w:rsidP="00A92E1F">
            <w:pPr>
              <w:jc w:val="both"/>
              <w:rPr>
                <w:rFonts w:cs="Arial"/>
                <w:b/>
                <w:bCs/>
              </w:rPr>
            </w:pPr>
          </w:p>
        </w:tc>
      </w:tr>
      <w:tr w:rsidR="00721BB9" w:rsidRPr="00376F62" w:rsidTr="00450DC0">
        <w:trPr>
          <w:trHeight w:val="31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BCG</w:t>
            </w:r>
          </w:p>
        </w:tc>
        <w:tc>
          <w:tcPr>
            <w:tcW w:w="2392" w:type="dxa"/>
            <w:shd w:val="clear" w:color="auto" w:fill="auto"/>
            <w:vAlign w:val="center"/>
          </w:tcPr>
          <w:p w:rsidR="00721BB9" w:rsidRPr="00376F62" w:rsidRDefault="00CE611D" w:rsidP="00A92E1F">
            <w:pPr>
              <w:jc w:val="center"/>
              <w:rPr>
                <w:rFonts w:cs="Arial"/>
                <w:color w:val="000000" w:themeColor="text1"/>
              </w:rPr>
            </w:pPr>
            <w:r>
              <w:rPr>
                <w:rFonts w:cs="Arial"/>
                <w:color w:val="000000" w:themeColor="text1"/>
              </w:rPr>
              <w:t>95</w:t>
            </w:r>
            <w:r w:rsidR="00721BB9" w:rsidRPr="00376F62">
              <w:rPr>
                <w:rFonts w:cs="Arial"/>
                <w:color w:val="000000" w:themeColor="text1"/>
              </w:rPr>
              <w:t>,0%</w:t>
            </w:r>
          </w:p>
        </w:tc>
        <w:tc>
          <w:tcPr>
            <w:tcW w:w="3372" w:type="dxa"/>
            <w:shd w:val="clear" w:color="auto" w:fill="auto"/>
            <w:vAlign w:val="center"/>
            <w:hideMark/>
          </w:tcPr>
          <w:p w:rsidR="00721BB9" w:rsidRPr="00511B88" w:rsidRDefault="00721BB9" w:rsidP="00A92E1F">
            <w:pPr>
              <w:jc w:val="center"/>
              <w:rPr>
                <w:rFonts w:cs="Arial"/>
              </w:rPr>
            </w:pPr>
            <w:r w:rsidRPr="00511B88">
              <w:rPr>
                <w:rFonts w:cs="Arial"/>
              </w:rPr>
              <w:t>20%</w:t>
            </w:r>
          </w:p>
        </w:tc>
      </w:tr>
      <w:tr w:rsidR="00721BB9" w:rsidRPr="00376F62" w:rsidTr="00450DC0">
        <w:trPr>
          <w:trHeight w:val="46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DTC-HepB-Hib1</w:t>
            </w:r>
          </w:p>
        </w:tc>
        <w:tc>
          <w:tcPr>
            <w:tcW w:w="2392" w:type="dxa"/>
            <w:shd w:val="clear" w:color="auto" w:fill="auto"/>
            <w:vAlign w:val="center"/>
          </w:tcPr>
          <w:p w:rsidR="00721BB9" w:rsidRPr="00376F62" w:rsidRDefault="00CE611D" w:rsidP="00A92E1F">
            <w:pPr>
              <w:jc w:val="center"/>
              <w:rPr>
                <w:rFonts w:cs="Arial"/>
                <w:color w:val="000000" w:themeColor="text1"/>
              </w:rPr>
            </w:pPr>
            <w:r>
              <w:rPr>
                <w:rFonts w:cs="Arial"/>
                <w:color w:val="000000" w:themeColor="text1"/>
              </w:rPr>
              <w:t>95</w:t>
            </w:r>
            <w:r w:rsidR="00721BB9" w:rsidRPr="00376F62">
              <w:rPr>
                <w:rFonts w:cs="Arial"/>
                <w:color w:val="000000" w:themeColor="text1"/>
              </w:rPr>
              <w:t>,0%</w:t>
            </w:r>
          </w:p>
        </w:tc>
        <w:tc>
          <w:tcPr>
            <w:tcW w:w="3372" w:type="dxa"/>
            <w:vMerge w:val="restart"/>
            <w:shd w:val="clear" w:color="auto" w:fill="auto"/>
            <w:vAlign w:val="center"/>
            <w:hideMark/>
          </w:tcPr>
          <w:p w:rsidR="00721BB9" w:rsidRPr="00511B88" w:rsidRDefault="00721BB9" w:rsidP="00A92E1F">
            <w:pPr>
              <w:jc w:val="center"/>
              <w:rPr>
                <w:rFonts w:cs="Arial"/>
              </w:rPr>
            </w:pPr>
            <w:r w:rsidRPr="00511B88">
              <w:rPr>
                <w:rFonts w:cs="Arial"/>
              </w:rPr>
              <w:t>7%</w:t>
            </w:r>
          </w:p>
        </w:tc>
      </w:tr>
      <w:tr w:rsidR="00721BB9" w:rsidRPr="00376F62" w:rsidTr="00450DC0">
        <w:trPr>
          <w:trHeight w:val="46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DTC-HepB-Hib3</w:t>
            </w:r>
          </w:p>
        </w:tc>
        <w:tc>
          <w:tcPr>
            <w:tcW w:w="2392" w:type="dxa"/>
            <w:shd w:val="clear" w:color="auto" w:fill="auto"/>
            <w:vAlign w:val="center"/>
          </w:tcPr>
          <w:p w:rsidR="00721BB9" w:rsidRPr="00376F62" w:rsidRDefault="00721BB9" w:rsidP="002F6C43">
            <w:pPr>
              <w:jc w:val="center"/>
              <w:rPr>
                <w:rFonts w:cs="Arial"/>
                <w:color w:val="000000" w:themeColor="text1"/>
              </w:rPr>
            </w:pPr>
            <w:r w:rsidRPr="00376F62">
              <w:rPr>
                <w:rFonts w:cs="Arial"/>
                <w:color w:val="000000" w:themeColor="text1"/>
              </w:rPr>
              <w:t>9</w:t>
            </w:r>
            <w:r w:rsidR="002F6C43">
              <w:rPr>
                <w:rFonts w:cs="Arial"/>
                <w:color w:val="000000" w:themeColor="text1"/>
              </w:rPr>
              <w:t>3</w:t>
            </w:r>
            <w:r w:rsidRPr="00376F62">
              <w:rPr>
                <w:rFonts w:cs="Arial"/>
                <w:color w:val="000000" w:themeColor="text1"/>
              </w:rPr>
              <w:t>,0%</w:t>
            </w:r>
          </w:p>
        </w:tc>
        <w:tc>
          <w:tcPr>
            <w:tcW w:w="3372" w:type="dxa"/>
            <w:vMerge/>
            <w:shd w:val="clear" w:color="auto" w:fill="auto"/>
            <w:vAlign w:val="center"/>
            <w:hideMark/>
          </w:tcPr>
          <w:p w:rsidR="00721BB9" w:rsidRPr="00511B88" w:rsidRDefault="00721BB9" w:rsidP="00A92E1F">
            <w:pPr>
              <w:jc w:val="center"/>
              <w:rPr>
                <w:rFonts w:cs="Arial"/>
              </w:rPr>
            </w:pPr>
          </w:p>
        </w:tc>
      </w:tr>
      <w:tr w:rsidR="00721BB9" w:rsidRPr="00376F62" w:rsidTr="00450DC0">
        <w:trPr>
          <w:trHeight w:val="31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VPO3</w:t>
            </w:r>
          </w:p>
        </w:tc>
        <w:tc>
          <w:tcPr>
            <w:tcW w:w="2392" w:type="dxa"/>
            <w:shd w:val="clear" w:color="auto" w:fill="auto"/>
            <w:vAlign w:val="center"/>
          </w:tcPr>
          <w:p w:rsidR="00721BB9" w:rsidRPr="00376F62" w:rsidRDefault="002F6C43" w:rsidP="002F6C43">
            <w:pPr>
              <w:jc w:val="center"/>
              <w:rPr>
                <w:rFonts w:cs="Arial"/>
                <w:color w:val="000000" w:themeColor="text1"/>
              </w:rPr>
            </w:pPr>
            <w:r>
              <w:rPr>
                <w:rFonts w:cs="Arial"/>
                <w:color w:val="000000" w:themeColor="text1"/>
              </w:rPr>
              <w:t>93</w:t>
            </w:r>
            <w:r w:rsidR="00721BB9" w:rsidRPr="00376F62">
              <w:rPr>
                <w:rFonts w:cs="Arial"/>
                <w:color w:val="000000" w:themeColor="text1"/>
              </w:rPr>
              <w:t>%</w:t>
            </w:r>
          </w:p>
        </w:tc>
        <w:tc>
          <w:tcPr>
            <w:tcW w:w="3372" w:type="dxa"/>
            <w:shd w:val="clear" w:color="auto" w:fill="auto"/>
            <w:vAlign w:val="center"/>
            <w:hideMark/>
          </w:tcPr>
          <w:p w:rsidR="00721BB9" w:rsidRPr="00511B88" w:rsidRDefault="00721BB9" w:rsidP="00A92E1F">
            <w:pPr>
              <w:jc w:val="center"/>
              <w:rPr>
                <w:rFonts w:cs="Arial"/>
              </w:rPr>
            </w:pPr>
            <w:r w:rsidRPr="00511B88">
              <w:rPr>
                <w:rFonts w:cs="Arial"/>
              </w:rPr>
              <w:t>15%</w:t>
            </w:r>
          </w:p>
        </w:tc>
      </w:tr>
      <w:tr w:rsidR="00721BB9" w:rsidRPr="00376F62" w:rsidTr="00450DC0">
        <w:trPr>
          <w:trHeight w:val="31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Pneumo3</w:t>
            </w:r>
          </w:p>
        </w:tc>
        <w:tc>
          <w:tcPr>
            <w:tcW w:w="2392" w:type="dxa"/>
            <w:shd w:val="clear" w:color="auto" w:fill="auto"/>
            <w:vAlign w:val="center"/>
          </w:tcPr>
          <w:p w:rsidR="00721BB9" w:rsidRPr="00376F62" w:rsidRDefault="00721BB9" w:rsidP="00A92E1F">
            <w:pPr>
              <w:jc w:val="center"/>
              <w:rPr>
                <w:rFonts w:cs="Arial"/>
                <w:color w:val="000000" w:themeColor="text1"/>
              </w:rPr>
            </w:pPr>
            <w:r w:rsidRPr="00376F62">
              <w:rPr>
                <w:rFonts w:cs="Arial"/>
                <w:color w:val="000000" w:themeColor="text1"/>
              </w:rPr>
              <w:t>9</w:t>
            </w:r>
            <w:r w:rsidR="002F6C43">
              <w:rPr>
                <w:rFonts w:cs="Arial"/>
                <w:color w:val="000000" w:themeColor="text1"/>
              </w:rPr>
              <w:t>3</w:t>
            </w:r>
            <w:r w:rsidRPr="00376F62">
              <w:rPr>
                <w:rFonts w:cs="Arial"/>
                <w:color w:val="000000" w:themeColor="text1"/>
              </w:rPr>
              <w:t>,0%</w:t>
            </w:r>
          </w:p>
        </w:tc>
        <w:tc>
          <w:tcPr>
            <w:tcW w:w="3372" w:type="dxa"/>
            <w:shd w:val="clear" w:color="auto" w:fill="auto"/>
            <w:vAlign w:val="center"/>
            <w:hideMark/>
          </w:tcPr>
          <w:p w:rsidR="00721BB9" w:rsidRPr="00511B88" w:rsidRDefault="00721BB9" w:rsidP="00A92E1F">
            <w:pPr>
              <w:jc w:val="center"/>
              <w:rPr>
                <w:rFonts w:cs="Arial"/>
              </w:rPr>
            </w:pPr>
            <w:r w:rsidRPr="00511B88">
              <w:rPr>
                <w:rFonts w:cs="Arial"/>
              </w:rPr>
              <w:t>5%</w:t>
            </w:r>
          </w:p>
        </w:tc>
      </w:tr>
      <w:tr w:rsidR="00721BB9" w:rsidRPr="00376F62" w:rsidTr="00450DC0">
        <w:trPr>
          <w:trHeight w:val="31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VAR</w:t>
            </w:r>
          </w:p>
        </w:tc>
        <w:tc>
          <w:tcPr>
            <w:tcW w:w="2392" w:type="dxa"/>
            <w:shd w:val="clear" w:color="auto" w:fill="auto"/>
            <w:vAlign w:val="center"/>
          </w:tcPr>
          <w:p w:rsidR="00721BB9" w:rsidRPr="00376F62" w:rsidRDefault="00CE611D" w:rsidP="00A92E1F">
            <w:pPr>
              <w:jc w:val="center"/>
              <w:rPr>
                <w:rFonts w:cs="Arial"/>
                <w:color w:val="000000" w:themeColor="text1"/>
              </w:rPr>
            </w:pPr>
            <w:r>
              <w:rPr>
                <w:rFonts w:cs="Arial"/>
                <w:color w:val="000000" w:themeColor="text1"/>
              </w:rPr>
              <w:t>9</w:t>
            </w:r>
            <w:r w:rsidR="002F6C43">
              <w:rPr>
                <w:rFonts w:cs="Arial"/>
                <w:color w:val="000000" w:themeColor="text1"/>
              </w:rPr>
              <w:t>2</w:t>
            </w:r>
            <w:r w:rsidR="00721BB9" w:rsidRPr="00376F62">
              <w:rPr>
                <w:rFonts w:cs="Arial"/>
                <w:color w:val="000000" w:themeColor="text1"/>
              </w:rPr>
              <w:t>,0%</w:t>
            </w:r>
          </w:p>
        </w:tc>
        <w:tc>
          <w:tcPr>
            <w:tcW w:w="3372" w:type="dxa"/>
            <w:shd w:val="clear" w:color="auto" w:fill="auto"/>
            <w:vAlign w:val="center"/>
            <w:hideMark/>
          </w:tcPr>
          <w:p w:rsidR="00721BB9" w:rsidRPr="00511B88" w:rsidRDefault="00721BB9" w:rsidP="00A92E1F">
            <w:pPr>
              <w:jc w:val="center"/>
              <w:rPr>
                <w:rFonts w:cs="Arial"/>
              </w:rPr>
            </w:pPr>
            <w:r w:rsidRPr="00511B88">
              <w:rPr>
                <w:rFonts w:cs="Arial"/>
              </w:rPr>
              <w:t>18%</w:t>
            </w:r>
          </w:p>
        </w:tc>
      </w:tr>
      <w:tr w:rsidR="00721BB9" w:rsidRPr="00376F62" w:rsidTr="00450DC0">
        <w:trPr>
          <w:trHeight w:val="31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VAA</w:t>
            </w:r>
          </w:p>
        </w:tc>
        <w:tc>
          <w:tcPr>
            <w:tcW w:w="2392" w:type="dxa"/>
            <w:shd w:val="clear" w:color="auto" w:fill="auto"/>
            <w:vAlign w:val="center"/>
          </w:tcPr>
          <w:p w:rsidR="00721BB9" w:rsidRPr="00376F62" w:rsidRDefault="00CE611D" w:rsidP="00A92E1F">
            <w:pPr>
              <w:jc w:val="center"/>
              <w:rPr>
                <w:rFonts w:cs="Arial"/>
                <w:color w:val="000000" w:themeColor="text1"/>
              </w:rPr>
            </w:pPr>
            <w:r>
              <w:rPr>
                <w:rFonts w:cs="Arial"/>
                <w:color w:val="000000" w:themeColor="text1"/>
              </w:rPr>
              <w:t>9</w:t>
            </w:r>
            <w:r w:rsidR="002F6C43">
              <w:rPr>
                <w:rFonts w:cs="Arial"/>
                <w:color w:val="000000" w:themeColor="text1"/>
              </w:rPr>
              <w:t>2</w:t>
            </w:r>
            <w:r w:rsidR="00721BB9" w:rsidRPr="00376F62">
              <w:rPr>
                <w:rFonts w:cs="Arial"/>
                <w:color w:val="000000" w:themeColor="text1"/>
              </w:rPr>
              <w:t>,0%</w:t>
            </w:r>
          </w:p>
        </w:tc>
        <w:tc>
          <w:tcPr>
            <w:tcW w:w="3372" w:type="dxa"/>
            <w:shd w:val="clear" w:color="auto" w:fill="auto"/>
            <w:vAlign w:val="center"/>
            <w:hideMark/>
          </w:tcPr>
          <w:p w:rsidR="00721BB9" w:rsidRPr="00511B88" w:rsidRDefault="00721BB9" w:rsidP="00A92E1F">
            <w:pPr>
              <w:jc w:val="center"/>
              <w:rPr>
                <w:rFonts w:cs="Arial"/>
              </w:rPr>
            </w:pPr>
            <w:r w:rsidRPr="00511B88">
              <w:rPr>
                <w:rFonts w:cs="Arial"/>
              </w:rPr>
              <w:t>18%</w:t>
            </w:r>
          </w:p>
        </w:tc>
      </w:tr>
      <w:tr w:rsidR="00721BB9" w:rsidRPr="00376F62" w:rsidTr="00450DC0">
        <w:trPr>
          <w:trHeight w:val="31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VAT2+</w:t>
            </w:r>
          </w:p>
        </w:tc>
        <w:tc>
          <w:tcPr>
            <w:tcW w:w="2392" w:type="dxa"/>
            <w:shd w:val="clear" w:color="auto" w:fill="auto"/>
            <w:vAlign w:val="center"/>
          </w:tcPr>
          <w:p w:rsidR="00721BB9" w:rsidRPr="00376F62" w:rsidRDefault="00CE611D" w:rsidP="00CE611D">
            <w:pPr>
              <w:jc w:val="center"/>
              <w:rPr>
                <w:rFonts w:cs="Arial"/>
                <w:color w:val="000000" w:themeColor="text1"/>
              </w:rPr>
            </w:pPr>
            <w:r>
              <w:rPr>
                <w:rFonts w:cs="Arial"/>
                <w:color w:val="000000" w:themeColor="text1"/>
              </w:rPr>
              <w:t>92,</w:t>
            </w:r>
            <w:r w:rsidR="00721BB9" w:rsidRPr="00376F62">
              <w:rPr>
                <w:rFonts w:cs="Arial"/>
                <w:color w:val="000000" w:themeColor="text1"/>
              </w:rPr>
              <w:t>0%</w:t>
            </w:r>
          </w:p>
        </w:tc>
        <w:tc>
          <w:tcPr>
            <w:tcW w:w="3372" w:type="dxa"/>
            <w:shd w:val="clear" w:color="auto" w:fill="auto"/>
            <w:vAlign w:val="center"/>
            <w:hideMark/>
          </w:tcPr>
          <w:p w:rsidR="00721BB9" w:rsidRPr="00511B88" w:rsidRDefault="00721BB9" w:rsidP="00A92E1F">
            <w:pPr>
              <w:jc w:val="center"/>
              <w:rPr>
                <w:rFonts w:cs="Arial"/>
              </w:rPr>
            </w:pPr>
            <w:r w:rsidRPr="00511B88">
              <w:rPr>
                <w:rFonts w:cs="Arial"/>
              </w:rPr>
              <w:t>20%</w:t>
            </w:r>
          </w:p>
        </w:tc>
      </w:tr>
      <w:tr w:rsidR="00721BB9" w:rsidRPr="00376F62" w:rsidTr="00450DC0">
        <w:trPr>
          <w:trHeight w:val="315"/>
        </w:trPr>
        <w:tc>
          <w:tcPr>
            <w:tcW w:w="0" w:type="auto"/>
            <w:shd w:val="clear" w:color="auto" w:fill="auto"/>
            <w:vAlign w:val="center"/>
            <w:hideMark/>
          </w:tcPr>
          <w:p w:rsidR="00721BB9" w:rsidRPr="00376F62" w:rsidRDefault="00721BB9" w:rsidP="00A92E1F">
            <w:pPr>
              <w:jc w:val="both"/>
              <w:rPr>
                <w:rFonts w:cs="Arial"/>
                <w:color w:val="000000" w:themeColor="text1"/>
              </w:rPr>
            </w:pPr>
            <w:r w:rsidRPr="00376F62">
              <w:rPr>
                <w:rFonts w:cs="Arial"/>
                <w:color w:val="000000" w:themeColor="text1"/>
              </w:rPr>
              <w:t>VPI</w:t>
            </w:r>
          </w:p>
        </w:tc>
        <w:tc>
          <w:tcPr>
            <w:tcW w:w="2392" w:type="dxa"/>
            <w:shd w:val="clear" w:color="auto" w:fill="auto"/>
            <w:vAlign w:val="center"/>
          </w:tcPr>
          <w:p w:rsidR="00721BB9" w:rsidRPr="00376F62" w:rsidRDefault="00721BB9" w:rsidP="00A92E1F">
            <w:pPr>
              <w:jc w:val="center"/>
              <w:rPr>
                <w:rFonts w:cs="Arial"/>
                <w:color w:val="000000" w:themeColor="text1"/>
              </w:rPr>
            </w:pPr>
            <w:r w:rsidRPr="00376F62">
              <w:rPr>
                <w:rFonts w:cs="Arial"/>
                <w:color w:val="000000" w:themeColor="text1"/>
              </w:rPr>
              <w:t>9</w:t>
            </w:r>
            <w:r w:rsidR="002F6C43">
              <w:rPr>
                <w:rFonts w:cs="Arial"/>
                <w:color w:val="000000" w:themeColor="text1"/>
              </w:rPr>
              <w:t>3</w:t>
            </w:r>
            <w:r w:rsidRPr="00376F62">
              <w:rPr>
                <w:rFonts w:cs="Arial"/>
                <w:color w:val="000000" w:themeColor="text1"/>
              </w:rPr>
              <w:t>,0%</w:t>
            </w:r>
          </w:p>
        </w:tc>
        <w:tc>
          <w:tcPr>
            <w:tcW w:w="3372" w:type="dxa"/>
            <w:shd w:val="clear" w:color="auto" w:fill="auto"/>
            <w:vAlign w:val="center"/>
            <w:hideMark/>
          </w:tcPr>
          <w:p w:rsidR="00721BB9" w:rsidRPr="00511B88" w:rsidRDefault="00721BB9" w:rsidP="00A92E1F">
            <w:pPr>
              <w:jc w:val="center"/>
              <w:rPr>
                <w:rFonts w:cs="Arial"/>
              </w:rPr>
            </w:pPr>
            <w:r w:rsidRPr="00511B88">
              <w:rPr>
                <w:rFonts w:cs="Arial"/>
              </w:rPr>
              <w:t>10%</w:t>
            </w:r>
          </w:p>
        </w:tc>
      </w:tr>
      <w:tr w:rsidR="000D7EBC" w:rsidRPr="00376F62" w:rsidTr="00450DC0">
        <w:trPr>
          <w:trHeight w:val="315"/>
        </w:trPr>
        <w:tc>
          <w:tcPr>
            <w:tcW w:w="0" w:type="auto"/>
            <w:shd w:val="clear" w:color="auto" w:fill="auto"/>
            <w:vAlign w:val="center"/>
            <w:hideMark/>
          </w:tcPr>
          <w:p w:rsidR="000D7EBC" w:rsidRPr="00376F62" w:rsidRDefault="000D7EBC" w:rsidP="00A92E1F">
            <w:pPr>
              <w:jc w:val="both"/>
              <w:rPr>
                <w:rFonts w:cs="Arial"/>
                <w:color w:val="000000" w:themeColor="text1"/>
              </w:rPr>
            </w:pPr>
            <w:r>
              <w:rPr>
                <w:rFonts w:cs="Arial"/>
                <w:color w:val="000000" w:themeColor="text1"/>
              </w:rPr>
              <w:t>Rota1</w:t>
            </w:r>
          </w:p>
        </w:tc>
        <w:tc>
          <w:tcPr>
            <w:tcW w:w="2392" w:type="dxa"/>
            <w:shd w:val="clear" w:color="auto" w:fill="auto"/>
            <w:vAlign w:val="center"/>
          </w:tcPr>
          <w:p w:rsidR="000D7EBC" w:rsidRPr="00376F62" w:rsidRDefault="000D7EBC" w:rsidP="00A92E1F">
            <w:pPr>
              <w:jc w:val="center"/>
              <w:rPr>
                <w:rFonts w:cs="Arial"/>
                <w:color w:val="000000" w:themeColor="text1"/>
              </w:rPr>
            </w:pPr>
            <w:r>
              <w:rPr>
                <w:rFonts w:cs="Arial"/>
                <w:color w:val="000000" w:themeColor="text1"/>
              </w:rPr>
              <w:t>50</w:t>
            </w:r>
            <w:r w:rsidRPr="00376F62">
              <w:rPr>
                <w:rFonts w:cs="Arial"/>
                <w:color w:val="000000" w:themeColor="text1"/>
              </w:rPr>
              <w:t>,0%</w:t>
            </w:r>
          </w:p>
        </w:tc>
        <w:tc>
          <w:tcPr>
            <w:tcW w:w="3372" w:type="dxa"/>
            <w:vMerge w:val="restart"/>
            <w:shd w:val="clear" w:color="auto" w:fill="auto"/>
            <w:vAlign w:val="center"/>
            <w:hideMark/>
          </w:tcPr>
          <w:p w:rsidR="000D7EBC" w:rsidRPr="00511B88" w:rsidRDefault="000D7EBC" w:rsidP="00A92E1F">
            <w:pPr>
              <w:jc w:val="center"/>
              <w:rPr>
                <w:rFonts w:cs="Arial"/>
              </w:rPr>
            </w:pPr>
            <w:r w:rsidRPr="00511B88">
              <w:rPr>
                <w:rFonts w:cs="Arial"/>
              </w:rPr>
              <w:t>5%</w:t>
            </w:r>
          </w:p>
        </w:tc>
      </w:tr>
      <w:tr w:rsidR="000D7EBC" w:rsidRPr="00376F62" w:rsidTr="00450DC0">
        <w:trPr>
          <w:trHeight w:val="315"/>
        </w:trPr>
        <w:tc>
          <w:tcPr>
            <w:tcW w:w="0" w:type="auto"/>
            <w:shd w:val="clear" w:color="auto" w:fill="auto"/>
            <w:vAlign w:val="center"/>
            <w:hideMark/>
          </w:tcPr>
          <w:p w:rsidR="000D7EBC" w:rsidRPr="00376F62" w:rsidRDefault="000D7EBC" w:rsidP="00A92E1F">
            <w:pPr>
              <w:jc w:val="both"/>
              <w:rPr>
                <w:rFonts w:cs="Arial"/>
                <w:color w:val="000000" w:themeColor="text1"/>
              </w:rPr>
            </w:pPr>
            <w:r>
              <w:rPr>
                <w:rFonts w:cs="Arial"/>
                <w:color w:val="000000" w:themeColor="text1"/>
              </w:rPr>
              <w:t>Rota2</w:t>
            </w:r>
          </w:p>
        </w:tc>
        <w:tc>
          <w:tcPr>
            <w:tcW w:w="2392" w:type="dxa"/>
            <w:shd w:val="clear" w:color="auto" w:fill="auto"/>
            <w:vAlign w:val="center"/>
          </w:tcPr>
          <w:p w:rsidR="000D7EBC" w:rsidRDefault="000D7EBC" w:rsidP="00A92E1F">
            <w:pPr>
              <w:jc w:val="center"/>
              <w:rPr>
                <w:rFonts w:cs="Arial"/>
                <w:color w:val="000000" w:themeColor="text1"/>
              </w:rPr>
            </w:pPr>
            <w:r>
              <w:rPr>
                <w:rFonts w:cs="Arial"/>
                <w:color w:val="000000" w:themeColor="text1"/>
              </w:rPr>
              <w:t>40</w:t>
            </w:r>
            <w:r w:rsidRPr="00376F62">
              <w:rPr>
                <w:rFonts w:cs="Arial"/>
                <w:color w:val="000000" w:themeColor="text1"/>
              </w:rPr>
              <w:t>,0%</w:t>
            </w:r>
          </w:p>
        </w:tc>
        <w:tc>
          <w:tcPr>
            <w:tcW w:w="3372" w:type="dxa"/>
            <w:vMerge/>
            <w:shd w:val="clear" w:color="auto" w:fill="auto"/>
            <w:vAlign w:val="center"/>
            <w:hideMark/>
          </w:tcPr>
          <w:p w:rsidR="000D7EBC" w:rsidRPr="00CE611D" w:rsidRDefault="000D7EBC" w:rsidP="00A92E1F">
            <w:pPr>
              <w:jc w:val="center"/>
              <w:rPr>
                <w:rFonts w:cs="Arial"/>
                <w:color w:val="FF0000"/>
              </w:rPr>
            </w:pPr>
          </w:p>
        </w:tc>
      </w:tr>
    </w:tbl>
    <w:p w:rsidR="00721BB9" w:rsidRPr="00376F62" w:rsidRDefault="00721BB9" w:rsidP="00721BB9">
      <w:pPr>
        <w:pStyle w:val="Paragraphedeliste"/>
        <w:tabs>
          <w:tab w:val="left" w:pos="709"/>
          <w:tab w:val="left" w:pos="3261"/>
          <w:tab w:val="left" w:pos="3544"/>
        </w:tabs>
        <w:spacing w:line="276" w:lineRule="auto"/>
        <w:jc w:val="both"/>
        <w:rPr>
          <w:rFonts w:cs="Arial"/>
          <w:b/>
        </w:rPr>
      </w:pPr>
    </w:p>
    <w:p w:rsidR="00721BB9" w:rsidRPr="00376F62" w:rsidRDefault="00721BB9" w:rsidP="006C7D13">
      <w:pPr>
        <w:pStyle w:val="Paragraphedeliste"/>
        <w:numPr>
          <w:ilvl w:val="2"/>
          <w:numId w:val="21"/>
        </w:numPr>
        <w:spacing w:line="276" w:lineRule="auto"/>
        <w:jc w:val="both"/>
        <w:rPr>
          <w:rFonts w:cs="Arial"/>
          <w:b/>
          <w:i/>
        </w:rPr>
      </w:pPr>
      <w:r w:rsidRPr="00376F62">
        <w:rPr>
          <w:rFonts w:cs="Arial"/>
          <w:b/>
          <w:i/>
        </w:rPr>
        <w:t>Objectifs de processus</w:t>
      </w:r>
    </w:p>
    <w:p w:rsidR="00721BB9" w:rsidRPr="00376F62" w:rsidRDefault="00721BB9" w:rsidP="00721BB9">
      <w:pPr>
        <w:pStyle w:val="Paragraphedeliste"/>
        <w:spacing w:line="276" w:lineRule="auto"/>
        <w:jc w:val="both"/>
        <w:rPr>
          <w:rFonts w:cs="Arial"/>
          <w:b/>
        </w:rPr>
      </w:pPr>
    </w:p>
    <w:p w:rsidR="00721BB9" w:rsidRPr="00376F62" w:rsidRDefault="00391880" w:rsidP="00391880">
      <w:pPr>
        <w:pStyle w:val="Paragraphedeliste"/>
        <w:numPr>
          <w:ilvl w:val="0"/>
          <w:numId w:val="13"/>
        </w:numPr>
        <w:jc w:val="both"/>
        <w:rPr>
          <w:rFonts w:cs="Arial"/>
          <w:lang w:val="fr-BE"/>
        </w:rPr>
      </w:pPr>
      <w:r w:rsidRPr="00391880">
        <w:rPr>
          <w:rFonts w:cs="Arial"/>
          <w:lang w:val="fr-BE"/>
        </w:rPr>
        <w:t>Réduire la proportion d'enfants insuffisamment vaccinés de74, 8% à  moins de 50% de janvier à décembre 2018</w:t>
      </w:r>
      <w:r w:rsidR="00721BB9" w:rsidRPr="00376F62">
        <w:rPr>
          <w:rFonts w:cs="Arial"/>
          <w:lang w:val="fr-BE"/>
        </w:rPr>
        <w:t>.</w:t>
      </w:r>
    </w:p>
    <w:p w:rsidR="00DC68B1" w:rsidRDefault="00DC68B1" w:rsidP="00DC68B1">
      <w:pPr>
        <w:pStyle w:val="Paragraphedeliste"/>
        <w:numPr>
          <w:ilvl w:val="0"/>
          <w:numId w:val="13"/>
        </w:numPr>
        <w:jc w:val="both"/>
        <w:rPr>
          <w:rFonts w:cs="Arial"/>
          <w:lang w:val="fr-BE"/>
        </w:rPr>
      </w:pPr>
      <w:r w:rsidRPr="00DC68B1">
        <w:rPr>
          <w:rFonts w:cs="Arial"/>
          <w:lang w:val="fr-BE"/>
        </w:rPr>
        <w:t>Amener de 1,6% à moins de 0,5% la proportion d'enfants non atteints au DTC-HepB-Hib1 de janvier à décembre 2018</w:t>
      </w:r>
      <w:r>
        <w:rPr>
          <w:rFonts w:cs="Arial"/>
          <w:lang w:val="fr-BE"/>
        </w:rPr>
        <w:t xml:space="preserve"> dans l’ensemble du pays.</w:t>
      </w:r>
    </w:p>
    <w:p w:rsidR="00DC68B1" w:rsidRDefault="00DC68B1" w:rsidP="00DC68B1">
      <w:pPr>
        <w:pStyle w:val="Paragraphedeliste"/>
        <w:numPr>
          <w:ilvl w:val="0"/>
          <w:numId w:val="13"/>
        </w:numPr>
        <w:jc w:val="both"/>
        <w:rPr>
          <w:rFonts w:cs="Arial"/>
          <w:lang w:val="fr-BE"/>
        </w:rPr>
      </w:pPr>
      <w:r w:rsidRPr="00DC68B1">
        <w:rPr>
          <w:rFonts w:cs="Arial"/>
          <w:lang w:val="fr-BE"/>
        </w:rPr>
        <w:t>Augmenter d'au moins 20% la proportion des ZS avec une CV de &gt;=80% dans tous les antigènes</w:t>
      </w:r>
    </w:p>
    <w:p w:rsidR="00721BB9" w:rsidRDefault="00721BB9" w:rsidP="006C7D13">
      <w:pPr>
        <w:pStyle w:val="Paragraphedeliste"/>
        <w:numPr>
          <w:ilvl w:val="0"/>
          <w:numId w:val="13"/>
        </w:numPr>
        <w:jc w:val="both"/>
        <w:rPr>
          <w:rFonts w:cs="Arial"/>
          <w:lang w:val="fr-BE"/>
        </w:rPr>
      </w:pPr>
      <w:r w:rsidRPr="00376F62">
        <w:rPr>
          <w:rFonts w:cs="Arial"/>
          <w:lang w:val="fr-BE"/>
        </w:rPr>
        <w:t>Introduire le vaccin contre les gastro</w:t>
      </w:r>
      <w:r w:rsidR="006F6919">
        <w:rPr>
          <w:rFonts w:cs="Arial"/>
          <w:lang w:val="fr-BE"/>
        </w:rPr>
        <w:t xml:space="preserve"> </w:t>
      </w:r>
      <w:r w:rsidRPr="00376F62">
        <w:rPr>
          <w:rFonts w:cs="Arial"/>
          <w:lang w:val="fr-BE"/>
        </w:rPr>
        <w:t xml:space="preserve">entérites </w:t>
      </w:r>
      <w:r w:rsidR="009F3B61" w:rsidRPr="00376F62">
        <w:rPr>
          <w:rFonts w:cs="Arial"/>
          <w:sz w:val="22"/>
          <w:lang w:val="fr-BE"/>
        </w:rPr>
        <w:t xml:space="preserve">infantiles </w:t>
      </w:r>
      <w:r w:rsidR="009F3B61" w:rsidRPr="00376F62">
        <w:rPr>
          <w:rFonts w:cs="Arial"/>
          <w:lang w:val="fr-BE"/>
        </w:rPr>
        <w:t xml:space="preserve">à </w:t>
      </w:r>
      <w:r w:rsidR="00FA7745" w:rsidRPr="00376F62">
        <w:rPr>
          <w:rFonts w:cs="Arial"/>
          <w:lang w:val="fr-BE"/>
        </w:rPr>
        <w:t>Rota virus</w:t>
      </w:r>
      <w:r w:rsidR="00B64702">
        <w:rPr>
          <w:rFonts w:cs="Arial"/>
          <w:lang w:val="fr-BE"/>
        </w:rPr>
        <w:t xml:space="preserve"> </w:t>
      </w:r>
      <w:r w:rsidR="00CA44EC" w:rsidRPr="00376F62">
        <w:rPr>
          <w:rFonts w:cs="Arial"/>
          <w:lang w:val="fr-BE"/>
        </w:rPr>
        <w:t>d’ici</w:t>
      </w:r>
      <w:r w:rsidR="00DC68B1">
        <w:rPr>
          <w:rFonts w:cs="Arial"/>
          <w:lang w:val="fr-BE"/>
        </w:rPr>
        <w:t xml:space="preserve"> </w:t>
      </w:r>
      <w:r w:rsidR="00A77AE3">
        <w:rPr>
          <w:rFonts w:cs="Arial"/>
          <w:lang w:val="fr-BE"/>
        </w:rPr>
        <w:t>fin 2018</w:t>
      </w:r>
      <w:r w:rsidR="002B72C6">
        <w:rPr>
          <w:rFonts w:cs="Arial"/>
          <w:lang w:val="fr-BE"/>
        </w:rPr>
        <w:t> ;</w:t>
      </w:r>
    </w:p>
    <w:p w:rsidR="002B72C6" w:rsidRPr="00376F62" w:rsidRDefault="002B72C6" w:rsidP="006C7D13">
      <w:pPr>
        <w:pStyle w:val="Paragraphedeliste"/>
        <w:numPr>
          <w:ilvl w:val="0"/>
          <w:numId w:val="13"/>
        </w:numPr>
        <w:jc w:val="both"/>
        <w:rPr>
          <w:rFonts w:cs="Arial"/>
          <w:lang w:val="fr-BE"/>
        </w:rPr>
      </w:pPr>
      <w:r>
        <w:rPr>
          <w:rFonts w:cs="Arial"/>
          <w:lang w:val="fr-BE"/>
        </w:rPr>
        <w:t xml:space="preserve">Soumettre </w:t>
      </w:r>
      <w:r w:rsidR="000D7EBC">
        <w:rPr>
          <w:rFonts w:cs="Arial"/>
          <w:lang w:val="fr-BE"/>
        </w:rPr>
        <w:t>la proposition</w:t>
      </w:r>
      <w:r>
        <w:rPr>
          <w:rFonts w:cs="Arial"/>
          <w:lang w:val="fr-BE"/>
        </w:rPr>
        <w:t xml:space="preserve"> de l’introduction d</w:t>
      </w:r>
      <w:r w:rsidR="000D7EBC">
        <w:rPr>
          <w:rFonts w:cs="Arial"/>
          <w:lang w:val="fr-BE"/>
        </w:rPr>
        <w:t xml:space="preserve">u vaccin </w:t>
      </w:r>
      <w:r>
        <w:rPr>
          <w:rFonts w:cs="Arial"/>
          <w:lang w:val="fr-BE"/>
        </w:rPr>
        <w:t xml:space="preserve"> RR d’ici fin 2018;</w:t>
      </w:r>
    </w:p>
    <w:p w:rsidR="00E3243A" w:rsidRPr="00376F62" w:rsidRDefault="00E3243A" w:rsidP="00E3243A">
      <w:pPr>
        <w:pStyle w:val="Paragraphedeliste"/>
        <w:numPr>
          <w:ilvl w:val="0"/>
          <w:numId w:val="13"/>
        </w:numPr>
        <w:jc w:val="both"/>
        <w:rPr>
          <w:rFonts w:cs="Arial"/>
          <w:lang w:val="fr-BE"/>
        </w:rPr>
      </w:pPr>
      <w:r w:rsidRPr="00376F62">
        <w:rPr>
          <w:rFonts w:cs="Arial"/>
          <w:lang w:val="fr-BE"/>
        </w:rPr>
        <w:t xml:space="preserve">Porter à 100% la disponibilité </w:t>
      </w:r>
      <w:r>
        <w:rPr>
          <w:rFonts w:cs="Arial"/>
          <w:lang w:val="fr-BE"/>
        </w:rPr>
        <w:t xml:space="preserve">adéquate </w:t>
      </w:r>
      <w:r w:rsidRPr="00376F62">
        <w:rPr>
          <w:rFonts w:cs="Arial"/>
          <w:lang w:val="fr-BE"/>
        </w:rPr>
        <w:t>des vaccins et autres intrants à tous les niveaux ;</w:t>
      </w:r>
    </w:p>
    <w:p w:rsidR="00E3243A" w:rsidRDefault="00E3243A" w:rsidP="00E3243A">
      <w:pPr>
        <w:pStyle w:val="Paragraphedeliste"/>
        <w:numPr>
          <w:ilvl w:val="0"/>
          <w:numId w:val="13"/>
        </w:numPr>
        <w:jc w:val="both"/>
        <w:rPr>
          <w:rFonts w:cs="Arial"/>
          <w:lang w:val="fr-BE"/>
        </w:rPr>
      </w:pPr>
      <w:r w:rsidRPr="00376F62">
        <w:rPr>
          <w:rFonts w:cs="Arial"/>
          <w:lang w:val="fr-BE"/>
        </w:rPr>
        <w:t>Renforcer 100%  des structures en</w:t>
      </w:r>
      <w:r>
        <w:rPr>
          <w:rFonts w:cs="Arial"/>
          <w:lang w:val="fr-BE"/>
        </w:rPr>
        <w:t xml:space="preserve"> capacité de gestion logistique.</w:t>
      </w:r>
    </w:p>
    <w:p w:rsidR="00E3243A" w:rsidRPr="00376F62" w:rsidRDefault="00E3243A" w:rsidP="00E3243A">
      <w:pPr>
        <w:pStyle w:val="Paragraphedeliste"/>
        <w:numPr>
          <w:ilvl w:val="0"/>
          <w:numId w:val="13"/>
        </w:numPr>
        <w:jc w:val="both"/>
        <w:rPr>
          <w:rFonts w:cs="Arial"/>
          <w:lang w:val="fr-BE"/>
        </w:rPr>
      </w:pPr>
      <w:r>
        <w:rPr>
          <w:rFonts w:cs="Arial"/>
          <w:lang w:val="fr-BE"/>
        </w:rPr>
        <w:t>Maintenir la chaine du froid rétrograde lors de transport des échantillons</w:t>
      </w:r>
    </w:p>
    <w:p w:rsidR="00721BB9" w:rsidRPr="00376F62" w:rsidRDefault="00FA7745" w:rsidP="006C7D13">
      <w:pPr>
        <w:pStyle w:val="Paragraphedeliste"/>
        <w:numPr>
          <w:ilvl w:val="0"/>
          <w:numId w:val="13"/>
        </w:numPr>
        <w:jc w:val="both"/>
        <w:rPr>
          <w:rFonts w:cs="Arial"/>
          <w:lang w:val="fr-BE"/>
        </w:rPr>
      </w:pPr>
      <w:r>
        <w:rPr>
          <w:rFonts w:cs="Arial"/>
          <w:lang w:val="fr-BE"/>
        </w:rPr>
        <w:t>Porter de 75</w:t>
      </w:r>
      <w:r w:rsidR="00721BB9" w:rsidRPr="00376F62">
        <w:rPr>
          <w:rFonts w:cs="Arial"/>
          <w:lang w:val="fr-BE"/>
        </w:rPr>
        <w:t>% à au moins 80% le taux des visites dans les sites de notification PFA, rougeole, FJ, TNN</w:t>
      </w:r>
    </w:p>
    <w:p w:rsidR="00721BB9" w:rsidRPr="00376F62" w:rsidRDefault="00FA7745" w:rsidP="006C7D13">
      <w:pPr>
        <w:pStyle w:val="Paragraphedeliste"/>
        <w:numPr>
          <w:ilvl w:val="0"/>
          <w:numId w:val="13"/>
        </w:numPr>
        <w:jc w:val="both"/>
        <w:rPr>
          <w:rFonts w:cs="Arial"/>
          <w:lang w:val="fr-BE"/>
        </w:rPr>
      </w:pPr>
      <w:r>
        <w:rPr>
          <w:rFonts w:cs="Arial"/>
          <w:lang w:val="fr-BE"/>
        </w:rPr>
        <w:t>Augmenter de 12</w:t>
      </w:r>
      <w:r w:rsidR="00721BB9" w:rsidRPr="00376F62">
        <w:rPr>
          <w:rFonts w:cs="Arial"/>
          <w:lang w:val="fr-BE"/>
        </w:rPr>
        <w:t xml:space="preserve"> à 26, le nombre des DPS ayant atteint le taux d'adéquation des échantillons des selles à au moins 80% d'ici décembre 2017</w:t>
      </w:r>
    </w:p>
    <w:p w:rsidR="00721BB9" w:rsidRPr="00376F62" w:rsidRDefault="00FA7745" w:rsidP="006C7D13">
      <w:pPr>
        <w:pStyle w:val="Paragraphedeliste"/>
        <w:numPr>
          <w:ilvl w:val="0"/>
          <w:numId w:val="13"/>
        </w:numPr>
        <w:jc w:val="both"/>
        <w:rPr>
          <w:rFonts w:cs="Arial"/>
          <w:lang w:val="fr-BE"/>
        </w:rPr>
      </w:pPr>
      <w:r>
        <w:rPr>
          <w:rFonts w:cs="Arial"/>
          <w:lang w:val="fr-BE"/>
        </w:rPr>
        <w:lastRenderedPageBreak/>
        <w:t>Porter de 4</w:t>
      </w:r>
      <w:r w:rsidR="00721BB9" w:rsidRPr="00376F62">
        <w:rPr>
          <w:rFonts w:cs="Arial"/>
          <w:lang w:val="fr-BE"/>
        </w:rPr>
        <w:t xml:space="preserve">1% à 80% la proportion des ZS avec au moins un cas suspect de rougeole avec prélèvement </w:t>
      </w:r>
    </w:p>
    <w:p w:rsidR="00721BB9" w:rsidRPr="003475D4" w:rsidRDefault="00D12806" w:rsidP="006C7D13">
      <w:pPr>
        <w:pStyle w:val="Paragraphedeliste"/>
        <w:numPr>
          <w:ilvl w:val="0"/>
          <w:numId w:val="13"/>
        </w:numPr>
        <w:jc w:val="both"/>
        <w:rPr>
          <w:rFonts w:cs="Arial"/>
          <w:lang w:val="fr-BE"/>
        </w:rPr>
      </w:pPr>
      <w:r>
        <w:rPr>
          <w:rFonts w:cs="Arial"/>
          <w:lang w:val="fr-BE"/>
        </w:rPr>
        <w:t xml:space="preserve">Porter </w:t>
      </w:r>
      <w:r w:rsidR="00721BB9" w:rsidRPr="003475D4">
        <w:rPr>
          <w:rFonts w:cs="Arial"/>
          <w:lang w:val="fr-BE"/>
        </w:rPr>
        <w:t xml:space="preserve"> à 60% le taux d’investigation </w:t>
      </w:r>
      <w:r>
        <w:rPr>
          <w:rFonts w:cs="Arial"/>
          <w:lang w:val="fr-BE"/>
        </w:rPr>
        <w:t xml:space="preserve">des cas suspects de TNN et </w:t>
      </w:r>
      <w:r w:rsidR="00721BB9" w:rsidRPr="003475D4">
        <w:rPr>
          <w:rFonts w:cs="Arial"/>
          <w:lang w:val="fr-BE"/>
        </w:rPr>
        <w:t xml:space="preserve"> à 50% le taux de riposte autour des cas</w:t>
      </w:r>
    </w:p>
    <w:p w:rsidR="003475D4" w:rsidRDefault="00D12806" w:rsidP="006C7D13">
      <w:pPr>
        <w:pStyle w:val="Paragraphedeliste"/>
        <w:numPr>
          <w:ilvl w:val="0"/>
          <w:numId w:val="13"/>
        </w:numPr>
        <w:jc w:val="both"/>
        <w:rPr>
          <w:rFonts w:cs="Arial"/>
          <w:lang w:val="fr-BE"/>
        </w:rPr>
      </w:pPr>
      <w:r>
        <w:rPr>
          <w:rFonts w:cs="Arial"/>
          <w:lang w:val="fr-BE"/>
        </w:rPr>
        <w:t>Porter</w:t>
      </w:r>
      <w:r w:rsidR="00721BB9" w:rsidRPr="00376F62">
        <w:rPr>
          <w:rFonts w:cs="Arial"/>
          <w:lang w:val="fr-BE"/>
        </w:rPr>
        <w:t xml:space="preserve"> à 80% les ZS  ayant prélevé au moins 1 cas suspect de fièvre jaune avec prélèvement</w:t>
      </w:r>
    </w:p>
    <w:p w:rsidR="00721BB9" w:rsidRPr="003475D4" w:rsidRDefault="00721BB9" w:rsidP="006C7D13">
      <w:pPr>
        <w:pStyle w:val="Paragraphedeliste"/>
        <w:numPr>
          <w:ilvl w:val="0"/>
          <w:numId w:val="13"/>
        </w:numPr>
        <w:jc w:val="both"/>
        <w:rPr>
          <w:rFonts w:cs="Arial"/>
          <w:lang w:val="fr-BE"/>
        </w:rPr>
      </w:pPr>
      <w:r w:rsidRPr="003475D4">
        <w:rPr>
          <w:rFonts w:cs="Arial"/>
          <w:lang w:val="fr-BE"/>
        </w:rPr>
        <w:t xml:space="preserve">Rendre fonctionnels 100% des sites sentinelles de surveillance MBP-Rota et la méningite au cas par cas </w:t>
      </w:r>
    </w:p>
    <w:p w:rsidR="003475D4" w:rsidRDefault="00721BB9" w:rsidP="006C7D13">
      <w:pPr>
        <w:pStyle w:val="Paragraphedeliste"/>
        <w:numPr>
          <w:ilvl w:val="0"/>
          <w:numId w:val="13"/>
        </w:numPr>
        <w:jc w:val="both"/>
        <w:rPr>
          <w:rFonts w:cs="Arial"/>
          <w:lang w:val="fr-BE"/>
        </w:rPr>
      </w:pPr>
      <w:r w:rsidRPr="00376F62">
        <w:rPr>
          <w:rFonts w:cs="Arial"/>
          <w:lang w:val="fr-BE"/>
        </w:rPr>
        <w:t>Porter de 1 à 30% les ZS ayant notifié les cas de MAPI</w:t>
      </w:r>
    </w:p>
    <w:p w:rsidR="00721BB9" w:rsidRPr="00376F62" w:rsidRDefault="003475D4" w:rsidP="006C7D13">
      <w:pPr>
        <w:pStyle w:val="Paragraphedeliste"/>
        <w:numPr>
          <w:ilvl w:val="0"/>
          <w:numId w:val="13"/>
        </w:numPr>
        <w:jc w:val="both"/>
        <w:rPr>
          <w:rFonts w:cs="Arial"/>
          <w:lang w:val="fr-BE"/>
        </w:rPr>
      </w:pPr>
      <w:r>
        <w:rPr>
          <w:rFonts w:cs="Arial"/>
          <w:lang w:val="fr-BE"/>
        </w:rPr>
        <w:t>Rendre fonctionnel le comité technique national de pharmacovigilance</w:t>
      </w:r>
    </w:p>
    <w:p w:rsidR="00721BB9" w:rsidRPr="00376F62" w:rsidRDefault="00721BB9" w:rsidP="006C7D13">
      <w:pPr>
        <w:pStyle w:val="Paragraphedeliste"/>
        <w:numPr>
          <w:ilvl w:val="0"/>
          <w:numId w:val="13"/>
        </w:numPr>
        <w:jc w:val="both"/>
        <w:rPr>
          <w:rFonts w:cs="Arial"/>
          <w:lang w:val="fr-BE"/>
        </w:rPr>
      </w:pPr>
      <w:r w:rsidRPr="00376F62">
        <w:rPr>
          <w:rFonts w:cs="Arial"/>
          <w:lang w:val="fr-BE"/>
        </w:rPr>
        <w:t>Porter de 10% à 30% la proportion des cas des maladies évitables par la vaccination notifiés par la Communauté</w:t>
      </w:r>
    </w:p>
    <w:p w:rsidR="00721BB9" w:rsidRDefault="00721BB9" w:rsidP="006C7D13">
      <w:pPr>
        <w:pStyle w:val="Paragraphedeliste"/>
        <w:numPr>
          <w:ilvl w:val="0"/>
          <w:numId w:val="13"/>
        </w:numPr>
        <w:jc w:val="both"/>
        <w:rPr>
          <w:rFonts w:cs="Arial"/>
          <w:lang w:val="fr-BE"/>
        </w:rPr>
      </w:pPr>
      <w:r w:rsidRPr="00376F62">
        <w:rPr>
          <w:rFonts w:cs="Arial"/>
          <w:lang w:val="fr-BE"/>
        </w:rPr>
        <w:t>Réduire le nombre d'enfants non vaccinés à cause d</w:t>
      </w:r>
      <w:r w:rsidR="009A2552">
        <w:rPr>
          <w:rFonts w:cs="Arial"/>
          <w:lang w:val="fr-BE"/>
        </w:rPr>
        <w:t>u refus lors des AVS polio de 29</w:t>
      </w:r>
      <w:r w:rsidRPr="00376F62">
        <w:rPr>
          <w:rFonts w:cs="Arial"/>
          <w:lang w:val="fr-BE"/>
        </w:rPr>
        <w:t>% à moins de 10% d'ici fin 2017</w:t>
      </w:r>
    </w:p>
    <w:p w:rsidR="00F83455" w:rsidRPr="00A35DE6" w:rsidRDefault="00FA2615" w:rsidP="006C7D13">
      <w:pPr>
        <w:pStyle w:val="Paragraphedeliste"/>
        <w:numPr>
          <w:ilvl w:val="0"/>
          <w:numId w:val="13"/>
        </w:numPr>
        <w:jc w:val="both"/>
        <w:rPr>
          <w:rFonts w:cs="Arial"/>
          <w:color w:val="000000" w:themeColor="text1"/>
        </w:rPr>
      </w:pPr>
      <w:r w:rsidRPr="00A35DE6">
        <w:rPr>
          <w:rFonts w:cs="Arial"/>
          <w:color w:val="000000" w:themeColor="text1"/>
        </w:rPr>
        <w:t xml:space="preserve">Maintenir l’arrêt de la </w:t>
      </w:r>
      <w:r w:rsidR="002F7BF9" w:rsidRPr="00A35DE6">
        <w:rPr>
          <w:rFonts w:cs="Arial"/>
          <w:color w:val="000000" w:themeColor="text1"/>
        </w:rPr>
        <w:t xml:space="preserve">circulation du PVS </w:t>
      </w:r>
      <w:r w:rsidRPr="00A35DE6">
        <w:rPr>
          <w:rFonts w:cs="Arial"/>
          <w:color w:val="000000" w:themeColor="text1"/>
        </w:rPr>
        <w:t>en RDC  par l'organisation des AVS de qualité  et le renforcement du PEV de routine lors des AVS</w:t>
      </w:r>
    </w:p>
    <w:p w:rsidR="00173569" w:rsidRPr="00A35DE6" w:rsidRDefault="00173569" w:rsidP="006C7D13">
      <w:pPr>
        <w:pStyle w:val="Paragraphedeliste"/>
        <w:numPr>
          <w:ilvl w:val="0"/>
          <w:numId w:val="13"/>
        </w:numPr>
        <w:jc w:val="both"/>
        <w:rPr>
          <w:rFonts w:cs="Arial"/>
          <w:color w:val="000000" w:themeColor="text1"/>
          <w:lang w:val="fr-BE"/>
        </w:rPr>
      </w:pPr>
      <w:r w:rsidRPr="00A35DE6">
        <w:rPr>
          <w:rFonts w:cs="Arial"/>
          <w:color w:val="000000" w:themeColor="text1"/>
        </w:rPr>
        <w:t xml:space="preserve">Assurer  l'interruption de la transmission du cVDPV2 et le contrôle </w:t>
      </w:r>
      <w:r w:rsidR="00EC318E" w:rsidRPr="00A35DE6">
        <w:rPr>
          <w:rFonts w:cs="Arial"/>
          <w:color w:val="000000" w:themeColor="text1"/>
        </w:rPr>
        <w:t>des épidémies</w:t>
      </w:r>
      <w:r w:rsidRPr="00A35DE6">
        <w:rPr>
          <w:rFonts w:cs="Arial"/>
          <w:color w:val="000000" w:themeColor="text1"/>
        </w:rPr>
        <w:t xml:space="preserve"> de rougeole par l’organisation de riposte de qualité;</w:t>
      </w:r>
    </w:p>
    <w:p w:rsidR="00FA2615" w:rsidRPr="00A35DE6" w:rsidRDefault="00FA2615" w:rsidP="006C7D13">
      <w:pPr>
        <w:pStyle w:val="Paragraphedeliste"/>
        <w:numPr>
          <w:ilvl w:val="0"/>
          <w:numId w:val="13"/>
        </w:numPr>
        <w:jc w:val="both"/>
        <w:rPr>
          <w:rFonts w:cs="Arial"/>
          <w:color w:val="000000" w:themeColor="text1"/>
          <w:lang w:val="fr-BE"/>
        </w:rPr>
      </w:pPr>
      <w:r w:rsidRPr="00A35DE6">
        <w:rPr>
          <w:rFonts w:cs="Arial"/>
          <w:color w:val="000000" w:themeColor="text1"/>
        </w:rPr>
        <w:t xml:space="preserve">Réduire à moins de 5% la proportion des enfants non vaccinés lors des AVS selon le monitorage indépendant et enquête des </w:t>
      </w:r>
      <w:r w:rsidR="00173569" w:rsidRPr="00A35DE6">
        <w:rPr>
          <w:rFonts w:cs="Arial"/>
          <w:color w:val="000000" w:themeColor="text1"/>
        </w:rPr>
        <w:t>couvertures (Polio, Rougeole, FJ</w:t>
      </w:r>
      <w:r w:rsidRPr="00A35DE6">
        <w:rPr>
          <w:rFonts w:cs="Arial"/>
          <w:color w:val="000000" w:themeColor="text1"/>
        </w:rPr>
        <w:t>)</w:t>
      </w:r>
      <w:r w:rsidR="002F7BF9" w:rsidRPr="00A35DE6">
        <w:rPr>
          <w:rFonts w:cs="Arial"/>
          <w:color w:val="000000" w:themeColor="text1"/>
        </w:rPr>
        <w:t> ;</w:t>
      </w:r>
    </w:p>
    <w:p w:rsidR="00721BB9" w:rsidRPr="00FA2615" w:rsidRDefault="00D12806" w:rsidP="006C7D13">
      <w:pPr>
        <w:pStyle w:val="Paragraphedeliste"/>
        <w:numPr>
          <w:ilvl w:val="0"/>
          <w:numId w:val="13"/>
        </w:numPr>
        <w:jc w:val="both"/>
        <w:rPr>
          <w:rFonts w:cs="Arial"/>
          <w:lang w:val="fr-BE"/>
        </w:rPr>
      </w:pPr>
      <w:r w:rsidRPr="00FA2615">
        <w:rPr>
          <w:rFonts w:cs="Arial"/>
          <w:lang w:val="fr-BE"/>
        </w:rPr>
        <w:t xml:space="preserve">Accroitre </w:t>
      </w:r>
      <w:r w:rsidR="00721BB9" w:rsidRPr="00FA2615">
        <w:rPr>
          <w:rFonts w:cs="Arial"/>
          <w:lang w:val="fr-BE"/>
        </w:rPr>
        <w:t xml:space="preserve"> à 100% le taux de décaissement des fonds alloués au PEV pour la mise en œuvre des activités et le fonctionnement du programme </w:t>
      </w:r>
    </w:p>
    <w:p w:rsidR="00721BB9" w:rsidRPr="00376F62" w:rsidRDefault="00721BB9" w:rsidP="006C7D13">
      <w:pPr>
        <w:pStyle w:val="Paragraphedeliste"/>
        <w:numPr>
          <w:ilvl w:val="0"/>
          <w:numId w:val="13"/>
        </w:numPr>
        <w:jc w:val="both"/>
        <w:rPr>
          <w:rFonts w:cs="Arial"/>
          <w:lang w:val="fr-BE"/>
        </w:rPr>
      </w:pPr>
      <w:r w:rsidRPr="00376F62">
        <w:rPr>
          <w:rFonts w:cs="Arial"/>
          <w:lang w:val="fr-BE"/>
        </w:rPr>
        <w:t xml:space="preserve">Amener les gouvernements provinciaux à participer à au moins 50% des coûts opérationnels de la vaccination </w:t>
      </w:r>
    </w:p>
    <w:p w:rsidR="00721BB9" w:rsidRPr="00376F62" w:rsidRDefault="00721BB9" w:rsidP="006C7D13">
      <w:pPr>
        <w:pStyle w:val="Paragraphedeliste"/>
        <w:numPr>
          <w:ilvl w:val="0"/>
          <w:numId w:val="13"/>
        </w:numPr>
        <w:jc w:val="both"/>
        <w:rPr>
          <w:rFonts w:cs="Arial"/>
          <w:lang w:val="fr-BE"/>
        </w:rPr>
      </w:pPr>
      <w:r w:rsidRPr="00376F62">
        <w:rPr>
          <w:rFonts w:cs="Arial"/>
          <w:lang w:val="fr-BE"/>
        </w:rPr>
        <w:t>Amener 100% de DPS à intégrer la tenue des réunions de CCIA technique des provinces dans l’un des groupes de CPP</w:t>
      </w:r>
    </w:p>
    <w:p w:rsidR="00FA2615" w:rsidRPr="006A0A3E" w:rsidRDefault="006A0A3E" w:rsidP="00FA2615">
      <w:pPr>
        <w:pStyle w:val="Paragraphedeliste"/>
        <w:numPr>
          <w:ilvl w:val="0"/>
          <w:numId w:val="13"/>
        </w:numPr>
        <w:jc w:val="both"/>
        <w:rPr>
          <w:rFonts w:cs="Arial"/>
          <w:lang w:val="fr-BE"/>
        </w:rPr>
      </w:pPr>
      <w:r w:rsidRPr="006A0A3E">
        <w:rPr>
          <w:rFonts w:cs="Arial"/>
          <w:lang w:val="fr-BE"/>
        </w:rPr>
        <w:t>Renforcer l’utilisation des données de vaccination  de qualité à tous les niveaux</w:t>
      </w:r>
    </w:p>
    <w:p w:rsidR="004152AE" w:rsidRPr="005F1251" w:rsidRDefault="004152AE" w:rsidP="005F1251">
      <w:pPr>
        <w:jc w:val="both"/>
        <w:rPr>
          <w:rFonts w:cs="Arial"/>
          <w:color w:val="FF0000"/>
          <w:lang w:val="fr-BE"/>
        </w:rPr>
      </w:pPr>
    </w:p>
    <w:p w:rsidR="000976E1" w:rsidRPr="00376F62" w:rsidRDefault="00956DFE" w:rsidP="00A205B3">
      <w:pPr>
        <w:pStyle w:val="Title1"/>
        <w:numPr>
          <w:ilvl w:val="0"/>
          <w:numId w:val="0"/>
        </w:numPr>
        <w:pBdr>
          <w:top w:val="single" w:sz="4" w:space="1" w:color="auto"/>
          <w:left w:val="single" w:sz="4" w:space="4" w:color="auto"/>
          <w:bottom w:val="single" w:sz="4" w:space="1" w:color="auto"/>
          <w:right w:val="single" w:sz="4" w:space="4" w:color="auto"/>
        </w:pBdr>
        <w:jc w:val="both"/>
        <w:rPr>
          <w:rFonts w:ascii="Garamond" w:hAnsi="Garamond" w:cs="Arial"/>
          <w:sz w:val="24"/>
          <w:szCs w:val="28"/>
          <w:lang w:val="fr-BE"/>
        </w:rPr>
      </w:pPr>
      <w:bookmarkStart w:id="48" w:name="_Toc468876666"/>
      <w:r w:rsidRPr="00376F62">
        <w:rPr>
          <w:rFonts w:ascii="Garamond" w:hAnsi="Garamond" w:cs="Arial"/>
          <w:sz w:val="24"/>
          <w:szCs w:val="28"/>
          <w:lang w:val="fr-BE"/>
        </w:rPr>
        <w:t>V</w:t>
      </w:r>
      <w:r w:rsidR="0028144F" w:rsidRPr="00376F62">
        <w:rPr>
          <w:rFonts w:ascii="Garamond" w:hAnsi="Garamond" w:cs="Arial"/>
          <w:sz w:val="24"/>
          <w:szCs w:val="28"/>
          <w:lang w:val="fr-BE"/>
        </w:rPr>
        <w:t>I</w:t>
      </w:r>
      <w:r w:rsidRPr="00376F62">
        <w:rPr>
          <w:rFonts w:ascii="Garamond" w:hAnsi="Garamond" w:cs="Arial"/>
          <w:sz w:val="24"/>
          <w:szCs w:val="28"/>
          <w:lang w:val="fr-BE"/>
        </w:rPr>
        <w:t xml:space="preserve">. </w:t>
      </w:r>
      <w:r w:rsidR="000976E1" w:rsidRPr="00376F62">
        <w:rPr>
          <w:rFonts w:ascii="Garamond" w:hAnsi="Garamond" w:cs="Arial"/>
          <w:sz w:val="24"/>
          <w:szCs w:val="28"/>
          <w:lang w:val="fr-BE"/>
        </w:rPr>
        <w:t>STRATEGIES</w:t>
      </w:r>
      <w:bookmarkEnd w:id="48"/>
    </w:p>
    <w:p w:rsidR="00C015D4" w:rsidRPr="00376F62" w:rsidRDefault="00C015D4" w:rsidP="00A205B3">
      <w:pPr>
        <w:spacing w:before="240" w:after="200" w:line="276" w:lineRule="auto"/>
        <w:jc w:val="both"/>
        <w:rPr>
          <w:rFonts w:cs="Arial"/>
        </w:rPr>
      </w:pPr>
      <w:r w:rsidRPr="00376F62">
        <w:rPr>
          <w:rFonts w:cs="Arial"/>
        </w:rPr>
        <w:t xml:space="preserve">En vue d’atteindre les objectifs fixés, les principales stratégies suivantes seront mises en œuvre par </w:t>
      </w:r>
      <w:r w:rsidR="00956DFE" w:rsidRPr="00376F62">
        <w:rPr>
          <w:rFonts w:cs="Arial"/>
        </w:rPr>
        <w:t>composante.</w:t>
      </w:r>
    </w:p>
    <w:p w:rsidR="00DC5932" w:rsidRPr="00376F62" w:rsidRDefault="0028144F" w:rsidP="00A205B3">
      <w:pPr>
        <w:spacing w:before="240" w:after="200" w:line="276" w:lineRule="auto"/>
        <w:jc w:val="both"/>
        <w:rPr>
          <w:rFonts w:cs="Arial"/>
          <w:b/>
        </w:rPr>
      </w:pPr>
      <w:r w:rsidRPr="00376F62">
        <w:rPr>
          <w:rFonts w:cs="Arial"/>
          <w:b/>
        </w:rPr>
        <w:t>6</w:t>
      </w:r>
      <w:r w:rsidR="00DE7757" w:rsidRPr="00376F62">
        <w:rPr>
          <w:rFonts w:cs="Arial"/>
          <w:b/>
        </w:rPr>
        <w:t xml:space="preserve">.1. </w:t>
      </w:r>
      <w:r w:rsidR="00391880">
        <w:rPr>
          <w:rFonts w:cs="Arial"/>
          <w:b/>
        </w:rPr>
        <w:t xml:space="preserve">Vaccination </w:t>
      </w:r>
      <w:r w:rsidR="00DC5932" w:rsidRPr="00376F62">
        <w:rPr>
          <w:rFonts w:cs="Arial"/>
          <w:b/>
        </w:rPr>
        <w:t xml:space="preserve"> de routine</w:t>
      </w:r>
      <w:r w:rsidR="00C015D4" w:rsidRPr="00376F62">
        <w:rPr>
          <w:rFonts w:cs="Arial"/>
          <w:b/>
        </w:rPr>
        <w:t> :</w:t>
      </w:r>
    </w:p>
    <w:p w:rsidR="00F93DB5" w:rsidRPr="00376F62" w:rsidRDefault="00F93DB5" w:rsidP="006C7D13">
      <w:pPr>
        <w:numPr>
          <w:ilvl w:val="0"/>
          <w:numId w:val="6"/>
        </w:numPr>
        <w:spacing w:before="240" w:after="200" w:line="276" w:lineRule="auto"/>
        <w:ind w:left="360"/>
        <w:jc w:val="both"/>
        <w:rPr>
          <w:rFonts w:cs="Arial"/>
        </w:rPr>
      </w:pPr>
      <w:r w:rsidRPr="00376F62">
        <w:rPr>
          <w:rFonts w:cs="Arial"/>
          <w:b/>
        </w:rPr>
        <w:t>Renforcement de la mise en œuvre des 5 composantes de l’approche ACZ</w:t>
      </w:r>
      <w:r w:rsidRPr="00376F62">
        <w:rPr>
          <w:rFonts w:cs="Arial"/>
        </w:rPr>
        <w:t> : l’accent sera mis sur l’actualisation des micro</w:t>
      </w:r>
      <w:r w:rsidR="00E0277C" w:rsidRPr="00376F62">
        <w:rPr>
          <w:rFonts w:cs="Arial"/>
        </w:rPr>
        <w:t>s</w:t>
      </w:r>
      <w:r w:rsidRPr="00376F62">
        <w:rPr>
          <w:rFonts w:cs="Arial"/>
        </w:rPr>
        <w:t xml:space="preserve"> plans des aires de santé, avec l’accompagnement des ECZS, en prenant en compte les aspects d’équité basés sur les ZS/DPS à faibles performances. Ces micro plans seront intégrés pour tous les aspects du PEV (vaccination de routine, AVS et surveillance) et constitueront l’unique base de financement des activités de vaccination de routine pour tous les intervenants. Pour ce faire, ils devront obligatoirement être validés par les autorités au sein des organes de gestion statutaires.</w:t>
      </w:r>
    </w:p>
    <w:p w:rsidR="00B105EB" w:rsidRPr="00B105EB" w:rsidRDefault="0089572C" w:rsidP="006F6ABD">
      <w:pPr>
        <w:numPr>
          <w:ilvl w:val="0"/>
          <w:numId w:val="6"/>
        </w:numPr>
        <w:spacing w:line="276" w:lineRule="auto"/>
        <w:ind w:left="360"/>
        <w:jc w:val="both"/>
        <w:rPr>
          <w:rFonts w:cs="Arial"/>
        </w:rPr>
      </w:pPr>
      <w:r w:rsidRPr="00376F62">
        <w:rPr>
          <w:rFonts w:cs="Arial"/>
        </w:rPr>
        <w:t xml:space="preserve">Consolidation </w:t>
      </w:r>
      <w:r w:rsidR="009E4754" w:rsidRPr="00376F62">
        <w:rPr>
          <w:rFonts w:cs="Arial"/>
        </w:rPr>
        <w:t>des micros plans</w:t>
      </w:r>
      <w:r w:rsidRPr="00376F62">
        <w:rPr>
          <w:rFonts w:cs="Arial"/>
        </w:rPr>
        <w:t xml:space="preserve"> des aires de santé dans les PAO des zones de santé et dans ceux des DPS. </w:t>
      </w:r>
      <w:r w:rsidR="00F93DB5" w:rsidRPr="00376F62">
        <w:rPr>
          <w:rFonts w:cs="Arial"/>
        </w:rPr>
        <w:t xml:space="preserve">Les stratégies pour atteindre toutes les populations cibles (communauté) seront adaptées selon les spécificités de chaque zone de santé et mises en œuvre par les équipes de structures sanitaires en stratégie fixe et avancée et par les BCZS en stratégie mobile là où c’est nécessaire. Le monitorage pour action sera réalisé dans un rythme mensuel au niveau des aires de santé et des bureaux centraux des zones de santé réunissant les professionnels de santé, les membres de la communauté et toutes les autres parties prenantes. La supervision formative aura comme objet l’amélioration des performances des prestataires et se fera dans un rythme mensuel au niveau des aires de santé et des zones de santé. Le renforcement de liens entre les services de santé et la communauté sera traduit par une implication </w:t>
      </w:r>
      <w:r w:rsidR="00F93DB5" w:rsidRPr="00376F62">
        <w:rPr>
          <w:rFonts w:cs="Arial"/>
        </w:rPr>
        <w:lastRenderedPageBreak/>
        <w:t xml:space="preserve">active des autorités politico-administratives locales et des communautés dans la planification, la mise en œuvre, le suivi et l’évaluation des activités de vaccination. Cette mise en œuvre des 5 composantes de l’approche ACZ nécessitera un accompagnement technique et financier du </w:t>
      </w:r>
      <w:r w:rsidR="00571B35">
        <w:rPr>
          <w:rFonts w:cs="Arial"/>
        </w:rPr>
        <w:t>niveau intermédiaire et central</w:t>
      </w:r>
      <w:r w:rsidR="00B105EB">
        <w:rPr>
          <w:rFonts w:cs="Arial"/>
        </w:rPr>
        <w:t>.</w:t>
      </w:r>
      <w:r w:rsidR="006F6ABD" w:rsidRPr="006F6ABD">
        <w:rPr>
          <w:rFonts w:cs="Arial"/>
          <w:b/>
        </w:rPr>
        <w:t xml:space="preserve"> </w:t>
      </w:r>
    </w:p>
    <w:p w:rsidR="006F6ABD" w:rsidRPr="00376F62" w:rsidRDefault="006F6ABD" w:rsidP="006F6ABD">
      <w:pPr>
        <w:numPr>
          <w:ilvl w:val="0"/>
          <w:numId w:val="6"/>
        </w:numPr>
        <w:spacing w:line="276" w:lineRule="auto"/>
        <w:ind w:left="360"/>
        <w:jc w:val="both"/>
        <w:rPr>
          <w:rFonts w:cs="Arial"/>
        </w:rPr>
      </w:pPr>
      <w:r w:rsidRPr="00376F62">
        <w:rPr>
          <w:rFonts w:cs="Arial"/>
          <w:b/>
        </w:rPr>
        <w:t xml:space="preserve">Introduction des nouveaux vaccins : </w:t>
      </w:r>
      <w:r>
        <w:rPr>
          <w:rFonts w:cs="Arial"/>
        </w:rPr>
        <w:t xml:space="preserve">l’évaluation externe </w:t>
      </w:r>
      <w:r w:rsidRPr="00376F62">
        <w:rPr>
          <w:rFonts w:cs="Arial"/>
        </w:rPr>
        <w:t xml:space="preserve"> post </w:t>
      </w:r>
      <w:r>
        <w:rPr>
          <w:rFonts w:cs="Arial"/>
        </w:rPr>
        <w:t>introduction du VPI est prévue  au second semestre 2017</w:t>
      </w:r>
      <w:r w:rsidRPr="00376F62">
        <w:rPr>
          <w:rFonts w:cs="Arial"/>
        </w:rPr>
        <w:t xml:space="preserve">. </w:t>
      </w:r>
    </w:p>
    <w:p w:rsidR="006F6ABD" w:rsidRDefault="006F6ABD" w:rsidP="00B105EB">
      <w:pPr>
        <w:spacing w:line="276" w:lineRule="auto"/>
        <w:ind w:left="360"/>
        <w:jc w:val="both"/>
        <w:rPr>
          <w:rFonts w:cs="Arial"/>
        </w:rPr>
      </w:pPr>
      <w:r>
        <w:rPr>
          <w:rFonts w:cs="Arial"/>
        </w:rPr>
        <w:t>Quant à la soumission  de l’introduction du</w:t>
      </w:r>
      <w:r w:rsidRPr="00376F62">
        <w:rPr>
          <w:rFonts w:cs="Arial"/>
        </w:rPr>
        <w:t xml:space="preserve"> vaccin</w:t>
      </w:r>
      <w:r>
        <w:rPr>
          <w:rFonts w:cs="Arial"/>
        </w:rPr>
        <w:t xml:space="preserve"> contre la rougeole et rubéole (RR), elle sera faite en 2018. Le</w:t>
      </w:r>
      <w:r w:rsidRPr="00376F62">
        <w:rPr>
          <w:rFonts w:cs="Arial"/>
        </w:rPr>
        <w:t xml:space="preserve"> vaccin contre les gastro-entérites à Rota</w:t>
      </w:r>
      <w:r>
        <w:rPr>
          <w:rFonts w:cs="Arial"/>
        </w:rPr>
        <w:t xml:space="preserve"> </w:t>
      </w:r>
      <w:r w:rsidRPr="00376F62">
        <w:rPr>
          <w:rFonts w:cs="Arial"/>
        </w:rPr>
        <w:t>virus, dont la soumission a été ac</w:t>
      </w:r>
      <w:r>
        <w:rPr>
          <w:rFonts w:cs="Arial"/>
        </w:rPr>
        <w:t>ceptée, sera effectivement introduit  à partir de février  2018</w:t>
      </w:r>
      <w:r w:rsidRPr="00376F62">
        <w:rPr>
          <w:rFonts w:cs="Arial"/>
        </w:rPr>
        <w:t xml:space="preserve"> pour couvrir dans un premier temps </w:t>
      </w:r>
      <w:r>
        <w:rPr>
          <w:rFonts w:cs="Arial"/>
        </w:rPr>
        <w:t xml:space="preserve">les </w:t>
      </w:r>
      <w:r w:rsidRPr="00376F62">
        <w:rPr>
          <w:rFonts w:cs="Arial"/>
        </w:rPr>
        <w:t>10 provinces</w:t>
      </w:r>
      <w:r>
        <w:rPr>
          <w:rFonts w:cs="Arial"/>
        </w:rPr>
        <w:t xml:space="preserve"> du 1</w:t>
      </w:r>
      <w:r w:rsidRPr="00BA244F">
        <w:rPr>
          <w:rFonts w:cs="Arial"/>
          <w:vertAlign w:val="superscript"/>
        </w:rPr>
        <w:t>er</w:t>
      </w:r>
      <w:r>
        <w:rPr>
          <w:rFonts w:cs="Arial"/>
        </w:rPr>
        <w:t xml:space="preserve"> bloc. Les restes des provinces sont planifiés pour le mois d’avril (2ème bloc avec 10 provinces) et juin 2018 (3ème bloc avec 6 provinces)</w:t>
      </w:r>
      <w:r w:rsidRPr="00376F62">
        <w:rPr>
          <w:rFonts w:cs="Arial"/>
        </w:rPr>
        <w:t>.</w:t>
      </w:r>
    </w:p>
    <w:p w:rsidR="00321F15" w:rsidRDefault="00DC68B1" w:rsidP="006F6ABD">
      <w:pPr>
        <w:spacing w:before="240" w:after="200" w:line="276" w:lineRule="auto"/>
        <w:jc w:val="both"/>
        <w:rPr>
          <w:rFonts w:cs="Arial"/>
          <w:b/>
        </w:rPr>
      </w:pPr>
      <w:r w:rsidRPr="00DC68B1">
        <w:rPr>
          <w:rFonts w:cs="Arial"/>
        </w:rPr>
        <w:t xml:space="preserve"> </w:t>
      </w:r>
      <w:r w:rsidR="00553C1A" w:rsidRPr="00DC68B1">
        <w:rPr>
          <w:rFonts w:cs="Arial"/>
        </w:rPr>
        <w:t>Vulgarisation</w:t>
      </w:r>
      <w:r w:rsidRPr="00DC68B1">
        <w:rPr>
          <w:rFonts w:cs="Arial"/>
        </w:rPr>
        <w:t xml:space="preserve"> des normes et directives révisées du PEV en 3 pools (Goma, Lubumbashi et Kinshasa) pour les DPS</w:t>
      </w:r>
      <w:r>
        <w:rPr>
          <w:rFonts w:cs="Arial"/>
        </w:rPr>
        <w:t xml:space="preserve">. Le programme  a </w:t>
      </w:r>
      <w:r w:rsidR="006F6919">
        <w:rPr>
          <w:rFonts w:cs="Arial"/>
        </w:rPr>
        <w:t>procédé</w:t>
      </w:r>
      <w:r>
        <w:rPr>
          <w:rFonts w:cs="Arial"/>
        </w:rPr>
        <w:t xml:space="preserve"> à l’élaboration de normes et directives devrant guider la mise en œuvre des activités de vaccination dans l’ensemble du pays. Pendant ce temps le pays a </w:t>
      </w:r>
      <w:r w:rsidR="003B182C">
        <w:rPr>
          <w:rFonts w:cs="Arial"/>
        </w:rPr>
        <w:t>connu</w:t>
      </w:r>
      <w:r>
        <w:rPr>
          <w:rFonts w:cs="Arial"/>
        </w:rPr>
        <w:t xml:space="preserve"> une restructuration de son pyramide sanitaire ayant apporté un nombre </w:t>
      </w:r>
      <w:r w:rsidR="006F6919">
        <w:rPr>
          <w:rFonts w:cs="Arial"/>
        </w:rPr>
        <w:t>considérables</w:t>
      </w:r>
      <w:r>
        <w:rPr>
          <w:rFonts w:cs="Arial"/>
        </w:rPr>
        <w:t xml:space="preserve"> des nouveaux acteurs </w:t>
      </w:r>
      <w:r w:rsidR="003B182C">
        <w:rPr>
          <w:rFonts w:cs="Arial"/>
        </w:rPr>
        <w:t xml:space="preserve">à </w:t>
      </w:r>
      <w:r w:rsidR="006F6919">
        <w:rPr>
          <w:rFonts w:cs="Arial"/>
        </w:rPr>
        <w:t>différents</w:t>
      </w:r>
      <w:r w:rsidR="003B182C">
        <w:rPr>
          <w:rFonts w:cs="Arial"/>
        </w:rPr>
        <w:t xml:space="preserve"> poste qui pour la plus part  n’ont connu la formation en MLM ou gestion PEV. voilà pourqoui il est important d’organiser cet atelier de vulgarisation des </w:t>
      </w:r>
      <w:r w:rsidR="006F6919">
        <w:rPr>
          <w:rFonts w:cs="Arial"/>
        </w:rPr>
        <w:t>différents</w:t>
      </w:r>
      <w:r w:rsidR="003B182C">
        <w:rPr>
          <w:rFonts w:cs="Arial"/>
        </w:rPr>
        <w:t xml:space="preserve"> normes et directives  en 3 pools qui pourra </w:t>
      </w:r>
      <w:r w:rsidR="006F6919">
        <w:rPr>
          <w:rFonts w:cs="Arial"/>
        </w:rPr>
        <w:t>également</w:t>
      </w:r>
      <w:r w:rsidR="003B182C">
        <w:rPr>
          <w:rFonts w:cs="Arial"/>
        </w:rPr>
        <w:t xml:space="preserve"> contribuer au renforcement de la capacité des prestataires à </w:t>
      </w:r>
      <w:r w:rsidR="006F6919">
        <w:rPr>
          <w:rFonts w:cs="Arial"/>
        </w:rPr>
        <w:t>différents</w:t>
      </w:r>
      <w:r w:rsidR="003B182C">
        <w:rPr>
          <w:rFonts w:cs="Arial"/>
        </w:rPr>
        <w:t xml:space="preserve"> niveaux dans les 26 provinces.</w:t>
      </w:r>
      <w:r w:rsidR="006F6ABD">
        <w:rPr>
          <w:rFonts w:cs="Arial"/>
          <w:b/>
        </w:rPr>
        <w:t xml:space="preserve">6.2.  </w:t>
      </w:r>
      <w:r w:rsidR="00321F15" w:rsidRPr="00321F15">
        <w:rPr>
          <w:rFonts w:cs="Arial"/>
          <w:b/>
        </w:rPr>
        <w:t>Qualité des données</w:t>
      </w:r>
    </w:p>
    <w:p w:rsidR="002A4230" w:rsidRPr="006F6ABD" w:rsidRDefault="00321F15" w:rsidP="006F6ABD">
      <w:pPr>
        <w:pStyle w:val="Paragraphedeliste"/>
        <w:numPr>
          <w:ilvl w:val="0"/>
          <w:numId w:val="6"/>
        </w:numPr>
        <w:spacing w:before="240" w:after="200" w:line="276" w:lineRule="auto"/>
        <w:jc w:val="both"/>
        <w:rPr>
          <w:rFonts w:cs="Arial"/>
        </w:rPr>
      </w:pPr>
      <w:r w:rsidRPr="006F6ABD">
        <w:rPr>
          <w:rFonts w:cs="Arial"/>
          <w:b/>
        </w:rPr>
        <w:t>Amélioration de la qualité des données de vaccina</w:t>
      </w:r>
      <w:r w:rsidR="002A4230" w:rsidRPr="006F6ABD">
        <w:rPr>
          <w:rFonts w:cs="Arial"/>
          <w:b/>
        </w:rPr>
        <w:t>tion</w:t>
      </w:r>
      <w:r w:rsidR="002A4230" w:rsidRPr="006F6ABD">
        <w:rPr>
          <w:rFonts w:cs="Arial"/>
        </w:rPr>
        <w:t xml:space="preserve"> par l’amélioration de la complétude et promptitude, la réduction de l’incohérence interne et externe des données, la mise en disposition des outils de gestion, la formation du personnel  ainsi que la maitrise du dénominateur.</w:t>
      </w:r>
    </w:p>
    <w:p w:rsidR="00A84F94" w:rsidRPr="00376F62" w:rsidRDefault="00E21B14" w:rsidP="00A205B3">
      <w:pPr>
        <w:spacing w:before="240" w:after="200" w:line="276" w:lineRule="auto"/>
        <w:jc w:val="both"/>
        <w:rPr>
          <w:rFonts w:cs="Arial"/>
          <w:b/>
        </w:rPr>
      </w:pPr>
      <w:r>
        <w:rPr>
          <w:rFonts w:cs="Arial"/>
          <w:b/>
        </w:rPr>
        <w:t>6.3</w:t>
      </w:r>
      <w:r w:rsidR="00A84F94" w:rsidRPr="00376F62">
        <w:rPr>
          <w:rFonts w:cs="Arial"/>
          <w:b/>
        </w:rPr>
        <w:t>. Logistique</w:t>
      </w:r>
    </w:p>
    <w:p w:rsidR="00E3243A" w:rsidRDefault="00E3243A" w:rsidP="00B105EB">
      <w:pPr>
        <w:pStyle w:val="Paragraphedeliste"/>
        <w:numPr>
          <w:ilvl w:val="0"/>
          <w:numId w:val="6"/>
        </w:numPr>
        <w:jc w:val="both"/>
        <w:rPr>
          <w:rFonts w:cs="Arial"/>
        </w:rPr>
      </w:pPr>
      <w:r w:rsidRPr="00B105EB">
        <w:rPr>
          <w:rFonts w:cs="Arial"/>
          <w:b/>
        </w:rPr>
        <w:t>Optimisation de la chaine logistique en vaccins :</w:t>
      </w:r>
      <w:r w:rsidR="00E21B14">
        <w:rPr>
          <w:rFonts w:cs="Arial"/>
          <w:b/>
        </w:rPr>
        <w:t xml:space="preserve"> </w:t>
      </w:r>
      <w:r w:rsidR="00E21B14">
        <w:rPr>
          <w:rFonts w:cs="Arial"/>
        </w:rPr>
        <w:t>S</w:t>
      </w:r>
      <w:r w:rsidRPr="00B105EB">
        <w:rPr>
          <w:rFonts w:cs="Arial"/>
        </w:rPr>
        <w:t>tratégie visant l’augmentation des capacités de stockage des dépôts primaires par la mise en place des Hubs modernes. Et, hormis l’acquisition des vaccins, il s’agira de procéder à la reconfiguration de la chaine d’approvisionnement afin qu’un vaccin de qualité soit rendu en quantité suffisante, au bon moment par un système de distribution efficient jusqu’au dernier kilomètre. Ceci inclus les missions d’appui aux provinces afin de contextualiser les circuits de distribution tenant compte de la mise en place des Hubs et de la réforme du système de santé. Il s’agira enfin d’identifier les goulots d’étranglement pendant la chaine d’approvisionnement, par des études de température pendant le stockage et le transport des vaccins jusqu’aux points de vaccinations, et prendre des actions correctrices pour qu’un vaccin de qualité soit celui rendu disponible à la cible.</w:t>
      </w:r>
    </w:p>
    <w:p w:rsidR="00B105EB" w:rsidRDefault="00E3243A" w:rsidP="00B105EB">
      <w:pPr>
        <w:pStyle w:val="Paragraphedeliste"/>
        <w:numPr>
          <w:ilvl w:val="0"/>
          <w:numId w:val="6"/>
        </w:numPr>
        <w:jc w:val="both"/>
        <w:rPr>
          <w:rFonts w:cs="Arial"/>
        </w:rPr>
      </w:pPr>
      <w:r w:rsidRPr="00E21B14">
        <w:rPr>
          <w:rFonts w:cs="Arial"/>
          <w:b/>
        </w:rPr>
        <w:t>Amélioration du système de distribution et transport</w:t>
      </w:r>
      <w:r w:rsidRPr="00B105EB">
        <w:rPr>
          <w:rFonts w:cs="Arial"/>
          <w:b/>
          <w:i/>
        </w:rPr>
        <w:t> </w:t>
      </w:r>
      <w:r w:rsidRPr="00E21B14">
        <w:rPr>
          <w:rFonts w:cs="Arial"/>
          <w:b/>
        </w:rPr>
        <w:t>:</w:t>
      </w:r>
      <w:r w:rsidR="00E21B14">
        <w:rPr>
          <w:rFonts w:cs="Arial"/>
          <w:b/>
          <w:i/>
        </w:rPr>
        <w:t xml:space="preserve"> </w:t>
      </w:r>
      <w:r w:rsidR="00E21B14">
        <w:rPr>
          <w:rFonts w:cs="Arial"/>
        </w:rPr>
        <w:t>S</w:t>
      </w:r>
      <w:r w:rsidRPr="00B105EB">
        <w:rPr>
          <w:rFonts w:cs="Arial"/>
        </w:rPr>
        <w:t>tratégie visant le renforcement des moyens de transport (y compris l’expérience sur les drones dans la distribution) des vaccins à tous les niveaux pour que le vaccin soit rendu au bon moment à la cible. Au niveau des zones de santé, il s’agira de revoir les systèmes de distributions les plus adéquats afin d’améliorer la disponibilité des vaccins et autres produits de santé.</w:t>
      </w:r>
    </w:p>
    <w:p w:rsidR="00E3243A" w:rsidRDefault="00E3243A" w:rsidP="00B105EB">
      <w:pPr>
        <w:pStyle w:val="Paragraphedeliste"/>
        <w:numPr>
          <w:ilvl w:val="0"/>
          <w:numId w:val="6"/>
        </w:numPr>
        <w:jc w:val="both"/>
        <w:rPr>
          <w:rFonts w:cs="Arial"/>
        </w:rPr>
      </w:pPr>
      <w:r w:rsidRPr="00B105EB">
        <w:rPr>
          <w:rFonts w:cs="Arial"/>
        </w:rPr>
        <w:t xml:space="preserve"> </w:t>
      </w:r>
      <w:r w:rsidRPr="00B105EB">
        <w:rPr>
          <w:rFonts w:cs="Arial"/>
          <w:b/>
        </w:rPr>
        <w:t>Renforcement de la gestion effective des vaccins au travers le développement des ressources à tous les niveaux :</w:t>
      </w:r>
      <w:r w:rsidR="00E21B14">
        <w:rPr>
          <w:rFonts w:cs="Arial"/>
          <w:b/>
        </w:rPr>
        <w:t xml:space="preserve"> </w:t>
      </w:r>
      <w:r w:rsidRPr="00B105EB">
        <w:rPr>
          <w:rFonts w:cs="Arial"/>
        </w:rPr>
        <w:t>il est question de différents appuis techniques tant nationaux qu’internationaux identifiés pour le renforcement des capacités des gestionnaires dans la chaine d’approvisionnement des vaccins ainsi que différentes missions à réaliser dans ce cadre.</w:t>
      </w:r>
    </w:p>
    <w:p w:rsidR="00E3243A" w:rsidRDefault="00E3243A" w:rsidP="00B105EB">
      <w:pPr>
        <w:pStyle w:val="Paragraphedeliste"/>
        <w:numPr>
          <w:ilvl w:val="0"/>
          <w:numId w:val="6"/>
        </w:numPr>
        <w:jc w:val="both"/>
        <w:rPr>
          <w:rFonts w:cs="Arial"/>
        </w:rPr>
      </w:pPr>
      <w:r w:rsidRPr="00B105EB">
        <w:rPr>
          <w:rFonts w:cs="Arial"/>
          <w:b/>
        </w:rPr>
        <w:t>Optimisation de la logistique de la surveillance :</w:t>
      </w:r>
      <w:r w:rsidRPr="00B105EB">
        <w:rPr>
          <w:rFonts w:cs="Arial"/>
        </w:rPr>
        <w:t xml:space="preserve"> stratégie consistant à l’acquisition des matériels pour le prélèvement et transport des échantillons dans les conditions requises afin d’améliorer la qualité des échantillons du lieu de prélèvement  jusqu’au laboratoire.</w:t>
      </w:r>
    </w:p>
    <w:p w:rsidR="00E3243A" w:rsidRDefault="00E3243A" w:rsidP="00B105EB">
      <w:pPr>
        <w:pStyle w:val="Paragraphedeliste"/>
        <w:numPr>
          <w:ilvl w:val="0"/>
          <w:numId w:val="6"/>
        </w:numPr>
        <w:jc w:val="both"/>
        <w:rPr>
          <w:rFonts w:cs="Arial"/>
        </w:rPr>
      </w:pPr>
      <w:r w:rsidRPr="00B105EB">
        <w:rPr>
          <w:rFonts w:cs="Arial"/>
          <w:b/>
        </w:rPr>
        <w:t>Réhabilitation des bâtiments, chaine du froid et maintenance et sécurité des injections :</w:t>
      </w:r>
      <w:r w:rsidR="008645AA">
        <w:rPr>
          <w:rFonts w:cs="Arial"/>
          <w:b/>
        </w:rPr>
        <w:t xml:space="preserve"> </w:t>
      </w:r>
      <w:r w:rsidRPr="00B105EB">
        <w:rPr>
          <w:rFonts w:cs="Arial"/>
        </w:rPr>
        <w:t xml:space="preserve">cette stratégie consiste globalement à l’amélioration de la couverture en chaine du froid au niveau </w:t>
      </w:r>
      <w:r w:rsidRPr="00B105EB">
        <w:rPr>
          <w:rFonts w:cs="Arial"/>
        </w:rPr>
        <w:lastRenderedPageBreak/>
        <w:t>intermédiaire et opérationnel par la mise en œuvre des acquis liés aux projets CCEOP 1 et 2. L’amélioration de la maintenance préventive passera par la mise en place des Pools et points focaux de maintenance de chaine du froid (formation de 35 ingénieurs et techniciens) ; l’acquisition des incinérateurs au niveau des divisions provinciales de la santé afin de diminuer les effets néfastes de déchets générés par le système sur l’environnement.</w:t>
      </w:r>
    </w:p>
    <w:p w:rsidR="00E3243A" w:rsidRDefault="00E3243A" w:rsidP="00B105EB">
      <w:pPr>
        <w:pStyle w:val="Paragraphedeliste"/>
        <w:numPr>
          <w:ilvl w:val="0"/>
          <w:numId w:val="6"/>
        </w:numPr>
        <w:jc w:val="both"/>
        <w:rPr>
          <w:rFonts w:cs="Arial"/>
        </w:rPr>
      </w:pPr>
      <w:r w:rsidRPr="00B105EB">
        <w:rPr>
          <w:rFonts w:cs="Arial"/>
          <w:b/>
        </w:rPr>
        <w:t>Modernisation du système d'information logistique :</w:t>
      </w:r>
      <w:r w:rsidR="008645AA">
        <w:rPr>
          <w:rFonts w:cs="Arial"/>
          <w:b/>
        </w:rPr>
        <w:t xml:space="preserve"> </w:t>
      </w:r>
      <w:r w:rsidRPr="00B105EB">
        <w:rPr>
          <w:rFonts w:cs="Arial"/>
        </w:rPr>
        <w:t>stratégie visant principalement l’harmonisation et le réseautage des outils logistiques pour une visualisation des données en temps réel afin de permettre une bonne prise de décision, Il s’agira de mettre en œuvre les recommandations issues de la mission d’échange et d’exploration en Tanzanie.</w:t>
      </w:r>
    </w:p>
    <w:p w:rsidR="00E3243A" w:rsidRPr="00B105EB" w:rsidRDefault="00E3243A" w:rsidP="00B105EB">
      <w:pPr>
        <w:pStyle w:val="Paragraphedeliste"/>
        <w:numPr>
          <w:ilvl w:val="0"/>
          <w:numId w:val="6"/>
        </w:numPr>
        <w:jc w:val="both"/>
        <w:rPr>
          <w:rFonts w:cs="Arial"/>
        </w:rPr>
      </w:pPr>
      <w:r w:rsidRPr="00B105EB">
        <w:rPr>
          <w:rFonts w:cs="Arial"/>
          <w:b/>
        </w:rPr>
        <w:t xml:space="preserve">Suivi et évaluation logistique : </w:t>
      </w:r>
      <w:r w:rsidRPr="00B105EB">
        <w:rPr>
          <w:rFonts w:cs="Arial"/>
        </w:rPr>
        <w:t xml:space="preserve">Cette dernière stratégie concerne les missions d’accompagnement des Provinces dans la mise en œuvre de bonnes pratiques de gestion efficace des vaccins, dans la recherche de solutions à certains problèmes dont les taux de perte élevés enregistrés pour certains antigènes, l’étude sur les avantages programmatiques et financiers du système de monitorage de température de chaine du froid. Afin d’assurer la mise en œuvre effective des activités logistiques, l’opérationnalisation des commissions logistiques dans les provinces est nécessaire. Comme pour les chambres froides, le pays compte réaliser une étude pilote de la solarisation des équipements électriques homologués des centres de santé. Deux évaluations indépendantes de la solarisation de 23 chambres froides et de la gestion efficace des vaccins (GEV externe) seront aussi réalisées. </w:t>
      </w:r>
    </w:p>
    <w:p w:rsidR="00A63587" w:rsidRPr="00376F62" w:rsidRDefault="00A63587">
      <w:pPr>
        <w:rPr>
          <w:color w:val="000000" w:themeColor="text1"/>
        </w:rPr>
      </w:pPr>
      <w:r w:rsidRPr="00376F62">
        <w:rPr>
          <w:color w:val="000000" w:themeColor="text1"/>
        </w:rPr>
        <w:br w:type="page"/>
      </w:r>
    </w:p>
    <w:p w:rsidR="00E21B14" w:rsidRDefault="00E21B14" w:rsidP="00E21B14">
      <w:pPr>
        <w:spacing w:before="240" w:after="200" w:line="276" w:lineRule="auto"/>
        <w:jc w:val="both"/>
        <w:rPr>
          <w:rFonts w:cs="Arial"/>
          <w:b/>
        </w:rPr>
      </w:pPr>
      <w:r>
        <w:rPr>
          <w:rFonts w:cs="Arial"/>
          <w:b/>
        </w:rPr>
        <w:lastRenderedPageBreak/>
        <w:t>6.4</w:t>
      </w:r>
      <w:r w:rsidR="00A84F94" w:rsidRPr="00376F62">
        <w:rPr>
          <w:rFonts w:cs="Arial"/>
          <w:b/>
        </w:rPr>
        <w:t>. AVS</w:t>
      </w:r>
    </w:p>
    <w:p w:rsidR="00E21B14" w:rsidRPr="006C3602" w:rsidRDefault="00E21B14" w:rsidP="006C3602">
      <w:pPr>
        <w:pStyle w:val="Paragraphedeliste"/>
        <w:numPr>
          <w:ilvl w:val="0"/>
          <w:numId w:val="41"/>
        </w:numPr>
        <w:spacing w:before="240" w:line="276" w:lineRule="auto"/>
        <w:jc w:val="both"/>
        <w:rPr>
          <w:rFonts w:cs="Arial"/>
          <w:b/>
        </w:rPr>
      </w:pPr>
      <w:r w:rsidRPr="006C3602">
        <w:rPr>
          <w:rFonts w:cs="Arial"/>
          <w:b/>
        </w:rPr>
        <w:t xml:space="preserve">Augmentation de l’immunité collective par l’organisation des AVS de qualité </w:t>
      </w:r>
    </w:p>
    <w:p w:rsidR="00992DB6" w:rsidRPr="00E21B14" w:rsidRDefault="006F72EA" w:rsidP="00E21B14">
      <w:pPr>
        <w:spacing w:line="276" w:lineRule="auto"/>
        <w:jc w:val="both"/>
        <w:rPr>
          <w:rFonts w:cs="Arial"/>
          <w:b/>
        </w:rPr>
      </w:pPr>
      <w:r w:rsidRPr="00E21B14">
        <w:rPr>
          <w:rFonts w:cs="Arial"/>
        </w:rPr>
        <w:t>L’a</w:t>
      </w:r>
      <w:r w:rsidR="00A84F94" w:rsidRPr="00E21B14">
        <w:rPr>
          <w:rFonts w:cs="Arial"/>
        </w:rPr>
        <w:t>mélioration de la qualité des AVS</w:t>
      </w:r>
      <w:r w:rsidRPr="00E21B14">
        <w:rPr>
          <w:rFonts w:cs="Arial"/>
        </w:rPr>
        <w:t xml:space="preserve"> reste la stratégie de base autour de laquelle vont s’articuler</w:t>
      </w:r>
      <w:r w:rsidRPr="00E21B14">
        <w:rPr>
          <w:rFonts w:cs="Arial"/>
          <w:b/>
        </w:rPr>
        <w:t> :</w:t>
      </w:r>
    </w:p>
    <w:p w:rsidR="006F72EA" w:rsidRDefault="006C3602" w:rsidP="006F72EA">
      <w:pPr>
        <w:pStyle w:val="Paragraphedeliste"/>
        <w:numPr>
          <w:ilvl w:val="0"/>
          <w:numId w:val="4"/>
        </w:numPr>
        <w:jc w:val="both"/>
        <w:rPr>
          <w:bCs/>
          <w:color w:val="000000" w:themeColor="text1"/>
          <w:szCs w:val="26"/>
        </w:rPr>
      </w:pPr>
      <w:r>
        <w:rPr>
          <w:bCs/>
          <w:color w:val="000000" w:themeColor="text1"/>
          <w:szCs w:val="26"/>
        </w:rPr>
        <w:t>L</w:t>
      </w:r>
      <w:r w:rsidR="006F72EA">
        <w:rPr>
          <w:bCs/>
          <w:color w:val="000000" w:themeColor="text1"/>
          <w:szCs w:val="26"/>
        </w:rPr>
        <w:t>e processus de maintien du</w:t>
      </w:r>
      <w:r w:rsidR="00250FE6" w:rsidRPr="006F72EA">
        <w:rPr>
          <w:bCs/>
          <w:color w:val="000000" w:themeColor="text1"/>
          <w:szCs w:val="26"/>
        </w:rPr>
        <w:t xml:space="preserve"> statut de p</w:t>
      </w:r>
      <w:r w:rsidR="00D81250">
        <w:rPr>
          <w:bCs/>
          <w:color w:val="000000" w:themeColor="text1"/>
          <w:szCs w:val="26"/>
        </w:rPr>
        <w:t>ays libre de circulation de PVS</w:t>
      </w:r>
      <w:r w:rsidR="006F72EA">
        <w:rPr>
          <w:bCs/>
          <w:color w:val="000000" w:themeColor="text1"/>
          <w:szCs w:val="26"/>
        </w:rPr>
        <w:t xml:space="preserve">, </w:t>
      </w:r>
    </w:p>
    <w:p w:rsidR="00250FE6" w:rsidRPr="006F72EA" w:rsidRDefault="006F72EA" w:rsidP="006F72EA">
      <w:pPr>
        <w:pStyle w:val="Paragraphedeliste"/>
        <w:numPr>
          <w:ilvl w:val="0"/>
          <w:numId w:val="4"/>
        </w:numPr>
        <w:jc w:val="both"/>
        <w:rPr>
          <w:bCs/>
          <w:color w:val="000000" w:themeColor="text1"/>
          <w:szCs w:val="26"/>
        </w:rPr>
      </w:pPr>
      <w:r>
        <w:rPr>
          <w:bCs/>
          <w:color w:val="000000" w:themeColor="text1"/>
          <w:szCs w:val="26"/>
        </w:rPr>
        <w:t>L’ organis</w:t>
      </w:r>
      <w:r w:rsidR="00992DB6" w:rsidRPr="006F72EA">
        <w:rPr>
          <w:bCs/>
          <w:color w:val="000000" w:themeColor="text1"/>
          <w:szCs w:val="26"/>
        </w:rPr>
        <w:t>a</w:t>
      </w:r>
      <w:r>
        <w:rPr>
          <w:bCs/>
          <w:color w:val="000000" w:themeColor="text1"/>
          <w:szCs w:val="26"/>
        </w:rPr>
        <w:t>tion</w:t>
      </w:r>
      <w:r w:rsidR="006C3602">
        <w:rPr>
          <w:bCs/>
          <w:color w:val="000000" w:themeColor="text1"/>
          <w:szCs w:val="26"/>
        </w:rPr>
        <w:t xml:space="preserve"> d’un</w:t>
      </w:r>
      <w:r w:rsidR="00992DB6" w:rsidRPr="006F72EA">
        <w:rPr>
          <w:bCs/>
          <w:color w:val="000000" w:themeColor="text1"/>
          <w:szCs w:val="26"/>
        </w:rPr>
        <w:t xml:space="preserve"> passage des journées nationales de vaccination de qualité </w:t>
      </w:r>
      <w:r w:rsidR="00B6391A" w:rsidRPr="006F72EA">
        <w:rPr>
          <w:bCs/>
          <w:color w:val="000000" w:themeColor="text1"/>
          <w:szCs w:val="26"/>
        </w:rPr>
        <w:t>en avril 2018</w:t>
      </w:r>
      <w:r w:rsidR="006C3602">
        <w:rPr>
          <w:bCs/>
          <w:color w:val="000000" w:themeColor="text1"/>
          <w:szCs w:val="26"/>
        </w:rPr>
        <w:t xml:space="preserve"> et un</w:t>
      </w:r>
      <w:r w:rsidR="00B6391A" w:rsidRPr="006F72EA">
        <w:rPr>
          <w:bCs/>
          <w:color w:val="000000" w:themeColor="text1"/>
          <w:szCs w:val="26"/>
        </w:rPr>
        <w:t xml:space="preserve"> passage</w:t>
      </w:r>
      <w:r w:rsidR="00992DB6" w:rsidRPr="006F72EA">
        <w:rPr>
          <w:bCs/>
          <w:color w:val="000000" w:themeColor="text1"/>
          <w:szCs w:val="26"/>
        </w:rPr>
        <w:t xml:space="preserve"> des journées locales de vaccination dans les Zones de Santé à risque  identifiées après  l’analyse de risque contre la polio</w:t>
      </w:r>
      <w:r w:rsidR="00B6391A" w:rsidRPr="006F72EA">
        <w:rPr>
          <w:bCs/>
          <w:color w:val="000000" w:themeColor="text1"/>
          <w:szCs w:val="26"/>
        </w:rPr>
        <w:t xml:space="preserve"> en </w:t>
      </w:r>
      <w:r w:rsidR="00CC1438" w:rsidRPr="006F72EA">
        <w:rPr>
          <w:bCs/>
          <w:color w:val="000000" w:themeColor="text1"/>
          <w:szCs w:val="26"/>
        </w:rPr>
        <w:t>Février</w:t>
      </w:r>
      <w:r w:rsidR="006C3602">
        <w:rPr>
          <w:bCs/>
          <w:color w:val="000000" w:themeColor="text1"/>
          <w:szCs w:val="26"/>
        </w:rPr>
        <w:t xml:space="preserve"> </w:t>
      </w:r>
      <w:r w:rsidR="00B6391A" w:rsidRPr="006F72EA">
        <w:rPr>
          <w:bCs/>
          <w:color w:val="000000" w:themeColor="text1"/>
          <w:szCs w:val="26"/>
        </w:rPr>
        <w:t>2018</w:t>
      </w:r>
      <w:r w:rsidR="00D81250">
        <w:rPr>
          <w:bCs/>
          <w:color w:val="000000" w:themeColor="text1"/>
          <w:szCs w:val="26"/>
        </w:rPr>
        <w:t xml:space="preserve"> et l’organisation des autres campagnes des vaccination et </w:t>
      </w:r>
      <w:r w:rsidR="00D81250" w:rsidRPr="00376F62">
        <w:rPr>
          <w:bCs/>
          <w:color w:val="000000" w:themeColor="text1"/>
          <w:szCs w:val="26"/>
        </w:rPr>
        <w:t xml:space="preserve">des ripostes aux épidémies de polio, </w:t>
      </w:r>
      <w:r w:rsidR="00D81250">
        <w:rPr>
          <w:bCs/>
          <w:color w:val="000000" w:themeColor="text1"/>
          <w:szCs w:val="26"/>
        </w:rPr>
        <w:t>FJ et rougeole</w:t>
      </w:r>
      <w:r w:rsidR="00D81250" w:rsidRPr="00376F62">
        <w:rPr>
          <w:bCs/>
          <w:color w:val="000000" w:themeColor="text1"/>
          <w:szCs w:val="26"/>
        </w:rPr>
        <w:t xml:space="preserve"> dans le délai.</w:t>
      </w:r>
    </w:p>
    <w:p w:rsidR="00597281" w:rsidRPr="008179D6" w:rsidRDefault="008E62AC" w:rsidP="008179D6">
      <w:pPr>
        <w:pStyle w:val="Paragraphedeliste"/>
        <w:numPr>
          <w:ilvl w:val="0"/>
          <w:numId w:val="4"/>
        </w:numPr>
        <w:jc w:val="both"/>
        <w:rPr>
          <w:bCs/>
          <w:strike/>
          <w:color w:val="000000" w:themeColor="text1"/>
          <w:szCs w:val="26"/>
        </w:rPr>
      </w:pPr>
      <w:r w:rsidRPr="008179D6">
        <w:rPr>
          <w:bCs/>
          <w:color w:val="000000" w:themeColor="text1"/>
          <w:szCs w:val="26"/>
        </w:rPr>
        <w:t xml:space="preserve">En cas de confirmation des cas de </w:t>
      </w:r>
      <w:r w:rsidR="004A3FD4" w:rsidRPr="008179D6">
        <w:rPr>
          <w:bCs/>
          <w:color w:val="000000" w:themeColor="text1"/>
          <w:szCs w:val="26"/>
        </w:rPr>
        <w:t>TMN</w:t>
      </w:r>
      <w:r w:rsidRPr="008179D6">
        <w:rPr>
          <w:bCs/>
          <w:color w:val="000000" w:themeColor="text1"/>
          <w:szCs w:val="26"/>
        </w:rPr>
        <w:t>, des ripostes focalisées seront organisées autour du cas</w:t>
      </w:r>
      <w:r w:rsidR="004A3FD4" w:rsidRPr="008179D6">
        <w:rPr>
          <w:bCs/>
          <w:color w:val="000000" w:themeColor="text1"/>
          <w:szCs w:val="26"/>
        </w:rPr>
        <w:t>;</w:t>
      </w:r>
    </w:p>
    <w:p w:rsidR="00992DB6" w:rsidRPr="008179D6" w:rsidRDefault="00992DB6" w:rsidP="008179D6">
      <w:pPr>
        <w:pStyle w:val="Paragraphedeliste"/>
        <w:numPr>
          <w:ilvl w:val="0"/>
          <w:numId w:val="4"/>
        </w:numPr>
        <w:jc w:val="both"/>
        <w:rPr>
          <w:bCs/>
          <w:color w:val="000000" w:themeColor="text1"/>
          <w:szCs w:val="26"/>
        </w:rPr>
      </w:pPr>
      <w:r w:rsidRPr="008179D6">
        <w:rPr>
          <w:bCs/>
          <w:color w:val="000000" w:themeColor="text1"/>
          <w:szCs w:val="26"/>
        </w:rPr>
        <w:t>Toutes les structures de coordination à différents niveaux (CNC, CPC, CDC et CLC)  seront mises en place et tiendront des réunions avant (au moins un mois pour une bonne évaluation du niveau des préparatifs), pendant (suivre la mise en œuvre) et après (évaluer) la campagne. Ces réunions des comités seront présidées par la haute autorité politico-administrative du lieu et assorties des rapports. Ces différents comités fonctionneront avec les commissions (Technique, Logistique, communication et finance)</w:t>
      </w:r>
    </w:p>
    <w:p w:rsidR="00992DB6" w:rsidRPr="008179D6" w:rsidRDefault="00992DB6" w:rsidP="008179D6">
      <w:pPr>
        <w:pStyle w:val="Paragraphedeliste"/>
        <w:numPr>
          <w:ilvl w:val="0"/>
          <w:numId w:val="4"/>
        </w:numPr>
        <w:jc w:val="both"/>
        <w:rPr>
          <w:bCs/>
          <w:color w:val="000000" w:themeColor="text1"/>
          <w:szCs w:val="26"/>
        </w:rPr>
      </w:pPr>
      <w:r w:rsidRPr="008179D6">
        <w:rPr>
          <w:bCs/>
          <w:color w:val="000000" w:themeColor="text1"/>
          <w:szCs w:val="26"/>
        </w:rPr>
        <w:t>A l’occasion de ces campagnes, la vaccination de rattrapage des enfants manqués pendant la routine, la recherche active des cas de PFA et des cas suspects des maladies évitables par la vaccination sera organisée.</w:t>
      </w:r>
    </w:p>
    <w:p w:rsidR="008179D6" w:rsidRDefault="00992DB6" w:rsidP="008179D6">
      <w:pPr>
        <w:pStyle w:val="Paragraphedeliste"/>
        <w:numPr>
          <w:ilvl w:val="0"/>
          <w:numId w:val="4"/>
        </w:numPr>
        <w:jc w:val="both"/>
        <w:rPr>
          <w:bCs/>
          <w:color w:val="000000" w:themeColor="text1"/>
          <w:szCs w:val="26"/>
        </w:rPr>
      </w:pPr>
      <w:r w:rsidRPr="008179D6">
        <w:rPr>
          <w:bCs/>
          <w:color w:val="000000" w:themeColor="text1"/>
          <w:szCs w:val="26"/>
        </w:rPr>
        <w:t>En vue  d’améliorer la qualité de ces campagnes de vaccination et atteindre les objectifs spécifiques fixés, un accent sera mis sur l’élaboration de la  micro planification intégrée à la base prenant en compte toutes les interventions  des Aires de Santé (approche village par village), au moins 4 mois</w:t>
      </w:r>
      <w:r w:rsidRPr="008179D6">
        <w:rPr>
          <w:bCs/>
          <w:color w:val="7030A0"/>
          <w:szCs w:val="26"/>
        </w:rPr>
        <w:t xml:space="preserve"> </w:t>
      </w:r>
      <w:r w:rsidRPr="008179D6">
        <w:rPr>
          <w:bCs/>
          <w:color w:val="000000" w:themeColor="text1"/>
          <w:szCs w:val="26"/>
        </w:rPr>
        <w:t>avant le début des différentes campagnes. Il sied de noter que les zones à risque et/ou d’accès difficile du fait de l’enclavement ou des conflits armés  et ou des résistances humaines, seront prises en compte. Pour ce faire, des orientations claires et ciblées seront données à l’occasion de la micro planification.</w:t>
      </w:r>
    </w:p>
    <w:p w:rsidR="0096406A" w:rsidRDefault="0096406A" w:rsidP="008179D6">
      <w:pPr>
        <w:pStyle w:val="Paragraphedeliste"/>
        <w:numPr>
          <w:ilvl w:val="0"/>
          <w:numId w:val="4"/>
        </w:numPr>
        <w:jc w:val="both"/>
        <w:rPr>
          <w:bCs/>
          <w:color w:val="000000" w:themeColor="text1"/>
          <w:szCs w:val="26"/>
        </w:rPr>
      </w:pPr>
      <w:r w:rsidRPr="008179D6">
        <w:rPr>
          <w:bCs/>
          <w:color w:val="000000" w:themeColor="text1"/>
          <w:szCs w:val="26"/>
        </w:rPr>
        <w:t>Mobiliser et rendre disponibles les ressources nécessaires à temps pour l’élaboration de micro planification</w:t>
      </w:r>
    </w:p>
    <w:p w:rsidR="0096406A" w:rsidRDefault="0096406A" w:rsidP="0096406A">
      <w:pPr>
        <w:pStyle w:val="Paragraphedeliste"/>
        <w:numPr>
          <w:ilvl w:val="0"/>
          <w:numId w:val="4"/>
        </w:numPr>
        <w:jc w:val="both"/>
        <w:rPr>
          <w:bCs/>
          <w:color w:val="000000" w:themeColor="text1"/>
          <w:szCs w:val="26"/>
        </w:rPr>
      </w:pPr>
      <w:r w:rsidRPr="008179D6">
        <w:rPr>
          <w:bCs/>
          <w:color w:val="000000" w:themeColor="text1"/>
          <w:szCs w:val="26"/>
        </w:rPr>
        <w:t>Apporter un appui technique au processus de micro planification à la base</w:t>
      </w:r>
    </w:p>
    <w:p w:rsidR="008179D6" w:rsidRDefault="0096406A" w:rsidP="0096406A">
      <w:pPr>
        <w:pStyle w:val="Paragraphedeliste"/>
        <w:numPr>
          <w:ilvl w:val="0"/>
          <w:numId w:val="4"/>
        </w:numPr>
        <w:jc w:val="both"/>
        <w:rPr>
          <w:bCs/>
          <w:color w:val="000000" w:themeColor="text1"/>
          <w:szCs w:val="26"/>
        </w:rPr>
      </w:pPr>
      <w:r w:rsidRPr="008179D6">
        <w:rPr>
          <w:bCs/>
          <w:color w:val="000000" w:themeColor="text1"/>
          <w:szCs w:val="26"/>
        </w:rPr>
        <w:t>Mettre en place les mécanismes pour l’identification des localités avec enfants non ou insuffisamment vaccinés</w:t>
      </w:r>
    </w:p>
    <w:p w:rsidR="00F83455" w:rsidRDefault="006C7D13" w:rsidP="008179D6">
      <w:pPr>
        <w:pStyle w:val="Paragraphedeliste"/>
        <w:numPr>
          <w:ilvl w:val="0"/>
          <w:numId w:val="4"/>
        </w:numPr>
        <w:jc w:val="both"/>
        <w:rPr>
          <w:bCs/>
          <w:color w:val="000000" w:themeColor="text1"/>
          <w:szCs w:val="26"/>
        </w:rPr>
      </w:pPr>
      <w:r w:rsidRPr="008179D6">
        <w:rPr>
          <w:bCs/>
          <w:color w:val="000000" w:themeColor="text1"/>
          <w:szCs w:val="26"/>
        </w:rPr>
        <w:t>Elaborer et afficher la liste nominative de tous les prestataires</w:t>
      </w:r>
      <w:r w:rsidR="008179D6">
        <w:rPr>
          <w:bCs/>
          <w:color w:val="000000" w:themeColor="text1"/>
          <w:szCs w:val="26"/>
        </w:rPr>
        <w:t>.</w:t>
      </w:r>
    </w:p>
    <w:p w:rsidR="0011254A" w:rsidRDefault="006C7D13" w:rsidP="0011254A">
      <w:pPr>
        <w:pStyle w:val="Paragraphedeliste"/>
        <w:numPr>
          <w:ilvl w:val="0"/>
          <w:numId w:val="4"/>
        </w:numPr>
        <w:jc w:val="both"/>
        <w:rPr>
          <w:bCs/>
          <w:color w:val="000000" w:themeColor="text1"/>
          <w:szCs w:val="26"/>
        </w:rPr>
      </w:pPr>
      <w:r w:rsidRPr="008179D6">
        <w:rPr>
          <w:bCs/>
          <w:color w:val="000000" w:themeColor="text1"/>
          <w:szCs w:val="26"/>
        </w:rPr>
        <w:t>Assurer le suivi de l’utilisation correcte de toutes les ressources allouées</w:t>
      </w:r>
      <w:r w:rsidR="008179D6">
        <w:rPr>
          <w:bCs/>
          <w:color w:val="000000" w:themeColor="text1"/>
          <w:szCs w:val="26"/>
        </w:rPr>
        <w:t xml:space="preserve"> et p</w:t>
      </w:r>
      <w:r w:rsidRPr="008179D6">
        <w:rPr>
          <w:bCs/>
          <w:color w:val="000000" w:themeColor="text1"/>
          <w:szCs w:val="26"/>
        </w:rPr>
        <w:t xml:space="preserve">révoir des sanctions pour les contrevenants </w:t>
      </w:r>
    </w:p>
    <w:p w:rsidR="00D73240" w:rsidRDefault="006C7D13" w:rsidP="00D73240">
      <w:pPr>
        <w:pStyle w:val="Paragraphedeliste"/>
        <w:numPr>
          <w:ilvl w:val="0"/>
          <w:numId w:val="4"/>
        </w:numPr>
        <w:jc w:val="both"/>
        <w:rPr>
          <w:bCs/>
          <w:color w:val="000000" w:themeColor="text1"/>
          <w:szCs w:val="26"/>
        </w:rPr>
      </w:pPr>
      <w:r w:rsidRPr="0011254A">
        <w:rPr>
          <w:bCs/>
          <w:color w:val="000000" w:themeColor="text1"/>
          <w:szCs w:val="26"/>
        </w:rPr>
        <w:t>Rendre disponible le financement dans la province au moins deux semaine avant le lancement de la campagne.</w:t>
      </w:r>
    </w:p>
    <w:p w:rsidR="00D73240" w:rsidRDefault="0096406A" w:rsidP="00D73240">
      <w:pPr>
        <w:pStyle w:val="Paragraphedeliste"/>
        <w:numPr>
          <w:ilvl w:val="0"/>
          <w:numId w:val="4"/>
        </w:numPr>
        <w:jc w:val="both"/>
        <w:rPr>
          <w:bCs/>
          <w:color w:val="000000" w:themeColor="text1"/>
          <w:szCs w:val="26"/>
        </w:rPr>
      </w:pPr>
      <w:r w:rsidRPr="00D73240">
        <w:rPr>
          <w:bCs/>
          <w:color w:val="000000" w:themeColor="text1"/>
          <w:szCs w:val="26"/>
        </w:rPr>
        <w:t>Mobiliser et rendre disponibles les ressources nécessaires à temps pour l’élaboration de micro planification</w:t>
      </w:r>
    </w:p>
    <w:p w:rsidR="00D73240" w:rsidRDefault="0096406A" w:rsidP="00D73240">
      <w:pPr>
        <w:pStyle w:val="Paragraphedeliste"/>
        <w:numPr>
          <w:ilvl w:val="0"/>
          <w:numId w:val="4"/>
        </w:numPr>
        <w:jc w:val="both"/>
        <w:rPr>
          <w:bCs/>
          <w:color w:val="000000" w:themeColor="text1"/>
          <w:szCs w:val="26"/>
        </w:rPr>
      </w:pPr>
      <w:r w:rsidRPr="00D73240">
        <w:rPr>
          <w:bCs/>
          <w:color w:val="000000" w:themeColor="text1"/>
          <w:szCs w:val="26"/>
        </w:rPr>
        <w:t>Apporter un appui technique au processus de micro planification à la base</w:t>
      </w:r>
    </w:p>
    <w:p w:rsidR="00D73240" w:rsidRDefault="0096406A" w:rsidP="00D73240">
      <w:pPr>
        <w:pStyle w:val="Paragraphedeliste"/>
        <w:numPr>
          <w:ilvl w:val="0"/>
          <w:numId w:val="4"/>
        </w:numPr>
        <w:jc w:val="both"/>
        <w:rPr>
          <w:bCs/>
          <w:color w:val="000000" w:themeColor="text1"/>
          <w:szCs w:val="26"/>
        </w:rPr>
      </w:pPr>
      <w:r w:rsidRPr="00D73240">
        <w:rPr>
          <w:bCs/>
          <w:color w:val="000000" w:themeColor="text1"/>
          <w:szCs w:val="26"/>
        </w:rPr>
        <w:t>Mettre en place les mécanismes pour l’identification des localités avec enfants non ou insuffisamment vaccinés</w:t>
      </w:r>
    </w:p>
    <w:p w:rsidR="00D73240" w:rsidRDefault="006C7D13" w:rsidP="00D73240">
      <w:pPr>
        <w:pStyle w:val="Paragraphedeliste"/>
        <w:numPr>
          <w:ilvl w:val="0"/>
          <w:numId w:val="4"/>
        </w:numPr>
        <w:jc w:val="both"/>
        <w:rPr>
          <w:bCs/>
          <w:color w:val="000000" w:themeColor="text1"/>
          <w:szCs w:val="26"/>
        </w:rPr>
      </w:pPr>
      <w:r w:rsidRPr="00D73240">
        <w:rPr>
          <w:bCs/>
          <w:color w:val="000000" w:themeColor="text1"/>
          <w:szCs w:val="26"/>
        </w:rPr>
        <w:t>Elaborer et afficher la liste nominative de tous les prestataires</w:t>
      </w:r>
    </w:p>
    <w:p w:rsidR="00D73240" w:rsidRDefault="006C7D13" w:rsidP="00D73240">
      <w:pPr>
        <w:pStyle w:val="Paragraphedeliste"/>
        <w:numPr>
          <w:ilvl w:val="0"/>
          <w:numId w:val="4"/>
        </w:numPr>
        <w:jc w:val="both"/>
        <w:rPr>
          <w:bCs/>
          <w:color w:val="000000" w:themeColor="text1"/>
          <w:szCs w:val="26"/>
        </w:rPr>
      </w:pPr>
      <w:r w:rsidRPr="00D73240">
        <w:rPr>
          <w:bCs/>
          <w:color w:val="000000" w:themeColor="text1"/>
          <w:szCs w:val="26"/>
        </w:rPr>
        <w:t xml:space="preserve">Assurer le suivi de l’utilisation correcte de toutes les ressources allouées </w:t>
      </w:r>
    </w:p>
    <w:p w:rsidR="00D73240" w:rsidRDefault="006C7D13" w:rsidP="00D73240">
      <w:pPr>
        <w:pStyle w:val="Paragraphedeliste"/>
        <w:numPr>
          <w:ilvl w:val="0"/>
          <w:numId w:val="4"/>
        </w:numPr>
        <w:jc w:val="both"/>
        <w:rPr>
          <w:bCs/>
          <w:color w:val="000000" w:themeColor="text1"/>
          <w:szCs w:val="26"/>
        </w:rPr>
      </w:pPr>
      <w:r w:rsidRPr="00D73240">
        <w:rPr>
          <w:bCs/>
          <w:color w:val="000000" w:themeColor="text1"/>
          <w:szCs w:val="26"/>
        </w:rPr>
        <w:t xml:space="preserve">Prévoir des sanctions pour les contrevenants </w:t>
      </w:r>
    </w:p>
    <w:p w:rsidR="00D73240" w:rsidRDefault="006C7D13" w:rsidP="00D73240">
      <w:pPr>
        <w:pStyle w:val="Paragraphedeliste"/>
        <w:numPr>
          <w:ilvl w:val="0"/>
          <w:numId w:val="4"/>
        </w:numPr>
        <w:jc w:val="both"/>
        <w:rPr>
          <w:bCs/>
          <w:color w:val="000000" w:themeColor="text1"/>
          <w:szCs w:val="26"/>
        </w:rPr>
      </w:pPr>
      <w:r w:rsidRPr="00D73240">
        <w:rPr>
          <w:bCs/>
          <w:color w:val="000000" w:themeColor="text1"/>
          <w:szCs w:val="26"/>
        </w:rPr>
        <w:t xml:space="preserve">Rendre disponible le financement dans la province au moins deux semaine avant le lancement de la campagne. </w:t>
      </w:r>
    </w:p>
    <w:p w:rsidR="00D73240" w:rsidRDefault="006C7D13" w:rsidP="00D73240">
      <w:pPr>
        <w:pStyle w:val="Paragraphedeliste"/>
        <w:numPr>
          <w:ilvl w:val="0"/>
          <w:numId w:val="4"/>
        </w:numPr>
        <w:jc w:val="both"/>
        <w:rPr>
          <w:bCs/>
          <w:color w:val="000000" w:themeColor="text1"/>
          <w:szCs w:val="26"/>
        </w:rPr>
      </w:pPr>
      <w:r w:rsidRPr="00D73240">
        <w:rPr>
          <w:bCs/>
          <w:color w:val="000000" w:themeColor="text1"/>
          <w:szCs w:val="26"/>
        </w:rPr>
        <w:t>Rendre disponible le guide de formation au niveau des ZS</w:t>
      </w:r>
    </w:p>
    <w:p w:rsidR="00D73240" w:rsidRDefault="0096406A" w:rsidP="00D73240">
      <w:pPr>
        <w:pStyle w:val="Paragraphedeliste"/>
        <w:numPr>
          <w:ilvl w:val="0"/>
          <w:numId w:val="4"/>
        </w:numPr>
        <w:jc w:val="both"/>
        <w:rPr>
          <w:bCs/>
          <w:color w:val="000000" w:themeColor="text1"/>
          <w:szCs w:val="26"/>
        </w:rPr>
      </w:pPr>
      <w:r w:rsidRPr="00D73240">
        <w:rPr>
          <w:bCs/>
          <w:color w:val="000000" w:themeColor="text1"/>
          <w:szCs w:val="26"/>
        </w:rPr>
        <w:t xml:space="preserve">  Assurer une formation théorique et pratique des prestataires par catégorie avec l’accompagnement du niveau </w:t>
      </w:r>
      <w:r w:rsidR="00483381" w:rsidRPr="00D73240">
        <w:rPr>
          <w:bCs/>
          <w:color w:val="000000" w:themeColor="text1"/>
          <w:szCs w:val="26"/>
        </w:rPr>
        <w:t>supérieur</w:t>
      </w:r>
    </w:p>
    <w:p w:rsidR="00D73240" w:rsidRDefault="00D73240" w:rsidP="00D73240">
      <w:pPr>
        <w:pStyle w:val="Paragraphedeliste"/>
        <w:numPr>
          <w:ilvl w:val="0"/>
          <w:numId w:val="4"/>
        </w:numPr>
        <w:jc w:val="both"/>
        <w:rPr>
          <w:bCs/>
          <w:color w:val="000000" w:themeColor="text1"/>
          <w:szCs w:val="26"/>
        </w:rPr>
      </w:pPr>
      <w:r w:rsidRPr="00D73240">
        <w:rPr>
          <w:bCs/>
          <w:color w:val="000000" w:themeColor="text1"/>
          <w:szCs w:val="26"/>
        </w:rPr>
        <w:t>Déployer</w:t>
      </w:r>
      <w:r w:rsidR="0096406A" w:rsidRPr="00D73240">
        <w:rPr>
          <w:bCs/>
          <w:color w:val="000000" w:themeColor="text1"/>
          <w:szCs w:val="26"/>
        </w:rPr>
        <w:t xml:space="preserve"> les superviseurs suffisamment a temps</w:t>
      </w:r>
    </w:p>
    <w:p w:rsidR="00D73240" w:rsidRDefault="0096406A" w:rsidP="00D73240">
      <w:pPr>
        <w:pStyle w:val="Paragraphedeliste"/>
        <w:numPr>
          <w:ilvl w:val="0"/>
          <w:numId w:val="4"/>
        </w:numPr>
        <w:jc w:val="both"/>
        <w:rPr>
          <w:bCs/>
          <w:color w:val="000000" w:themeColor="text1"/>
          <w:szCs w:val="26"/>
        </w:rPr>
      </w:pPr>
      <w:r w:rsidRPr="00D73240">
        <w:rPr>
          <w:bCs/>
          <w:color w:val="000000" w:themeColor="text1"/>
          <w:szCs w:val="26"/>
        </w:rPr>
        <w:t xml:space="preserve">Recruter les superviseurs de </w:t>
      </w:r>
      <w:r w:rsidR="00D73240" w:rsidRPr="00D73240">
        <w:rPr>
          <w:bCs/>
          <w:color w:val="000000" w:themeColor="text1"/>
          <w:szCs w:val="26"/>
        </w:rPr>
        <w:t>proximité</w:t>
      </w:r>
      <w:r w:rsidRPr="00D73240">
        <w:rPr>
          <w:bCs/>
          <w:color w:val="000000" w:themeColor="text1"/>
          <w:szCs w:val="26"/>
        </w:rPr>
        <w:t xml:space="preserve">  localement et qui </w:t>
      </w:r>
      <w:r w:rsidR="00D73240" w:rsidRPr="00D73240">
        <w:rPr>
          <w:bCs/>
          <w:color w:val="000000" w:themeColor="text1"/>
          <w:szCs w:val="26"/>
        </w:rPr>
        <w:t>répondent</w:t>
      </w:r>
      <w:r w:rsidRPr="00D73240">
        <w:rPr>
          <w:bCs/>
          <w:color w:val="000000" w:themeColor="text1"/>
          <w:szCs w:val="26"/>
        </w:rPr>
        <w:t xml:space="preserve"> au profil</w:t>
      </w:r>
    </w:p>
    <w:p w:rsidR="00D73240" w:rsidRDefault="0096406A" w:rsidP="00D73240">
      <w:pPr>
        <w:pStyle w:val="Paragraphedeliste"/>
        <w:numPr>
          <w:ilvl w:val="0"/>
          <w:numId w:val="4"/>
        </w:numPr>
        <w:jc w:val="both"/>
        <w:rPr>
          <w:bCs/>
          <w:color w:val="000000" w:themeColor="text1"/>
          <w:szCs w:val="26"/>
        </w:rPr>
      </w:pPr>
      <w:r w:rsidRPr="00D73240">
        <w:rPr>
          <w:bCs/>
          <w:color w:val="000000" w:themeColor="text1"/>
          <w:szCs w:val="26"/>
        </w:rPr>
        <w:lastRenderedPageBreak/>
        <w:t xml:space="preserve">Evaluer </w:t>
      </w:r>
      <w:r w:rsidR="00D73240" w:rsidRPr="00D73240">
        <w:rPr>
          <w:bCs/>
          <w:color w:val="000000" w:themeColor="text1"/>
          <w:szCs w:val="26"/>
        </w:rPr>
        <w:t>régulièrement</w:t>
      </w:r>
      <w:r w:rsidRPr="00D73240">
        <w:rPr>
          <w:bCs/>
          <w:color w:val="000000" w:themeColor="text1"/>
          <w:szCs w:val="26"/>
        </w:rPr>
        <w:t xml:space="preserve"> les superviseurs de </w:t>
      </w:r>
      <w:r w:rsidR="00D73240" w:rsidRPr="00D73240">
        <w:rPr>
          <w:bCs/>
          <w:color w:val="000000" w:themeColor="text1"/>
          <w:szCs w:val="26"/>
        </w:rPr>
        <w:t>proximité</w:t>
      </w:r>
      <w:r w:rsidRPr="00D73240">
        <w:rPr>
          <w:bCs/>
          <w:color w:val="000000" w:themeColor="text1"/>
          <w:szCs w:val="26"/>
        </w:rPr>
        <w:t xml:space="preserve"> sur base des prestations des </w:t>
      </w:r>
      <w:r w:rsidR="00D73240" w:rsidRPr="00D73240">
        <w:rPr>
          <w:bCs/>
          <w:color w:val="000000" w:themeColor="text1"/>
          <w:szCs w:val="26"/>
        </w:rPr>
        <w:t>équipes</w:t>
      </w:r>
      <w:r w:rsidR="00D73240">
        <w:rPr>
          <w:bCs/>
          <w:color w:val="000000" w:themeColor="text1"/>
          <w:szCs w:val="26"/>
        </w:rPr>
        <w:t xml:space="preserve"> sou</w:t>
      </w:r>
      <w:r w:rsidRPr="00D73240">
        <w:rPr>
          <w:bCs/>
          <w:color w:val="000000" w:themeColor="text1"/>
          <w:szCs w:val="26"/>
        </w:rPr>
        <w:t>s</w:t>
      </w:r>
      <w:r w:rsidR="00D73240">
        <w:rPr>
          <w:bCs/>
          <w:color w:val="000000" w:themeColor="text1"/>
          <w:szCs w:val="26"/>
        </w:rPr>
        <w:t xml:space="preserve"> leur responsabilité</w:t>
      </w:r>
      <w:r w:rsidRPr="00D73240">
        <w:rPr>
          <w:bCs/>
          <w:color w:val="000000" w:themeColor="text1"/>
          <w:szCs w:val="26"/>
        </w:rPr>
        <w:t xml:space="preserve"> e</w:t>
      </w:r>
      <w:r w:rsidR="00D73240">
        <w:rPr>
          <w:bCs/>
          <w:color w:val="000000" w:themeColor="text1"/>
          <w:szCs w:val="26"/>
        </w:rPr>
        <w:t>n recourant aussi a la fiche de s</w:t>
      </w:r>
      <w:r w:rsidRPr="00D73240">
        <w:rPr>
          <w:bCs/>
          <w:color w:val="000000" w:themeColor="text1"/>
          <w:szCs w:val="26"/>
        </w:rPr>
        <w:t>upervision</w:t>
      </w:r>
    </w:p>
    <w:p w:rsidR="00483381" w:rsidRDefault="00483381" w:rsidP="00483381">
      <w:pPr>
        <w:pStyle w:val="Paragraphedeliste"/>
        <w:numPr>
          <w:ilvl w:val="0"/>
          <w:numId w:val="4"/>
        </w:numPr>
        <w:jc w:val="both"/>
        <w:rPr>
          <w:bCs/>
          <w:color w:val="000000" w:themeColor="text1"/>
          <w:szCs w:val="26"/>
        </w:rPr>
      </w:pPr>
      <w:r w:rsidRPr="00D73240">
        <w:rPr>
          <w:bCs/>
          <w:color w:val="000000" w:themeColor="text1"/>
          <w:szCs w:val="26"/>
        </w:rPr>
        <w:t>Vérifier</w:t>
      </w:r>
      <w:r w:rsidR="0096406A" w:rsidRPr="00D73240">
        <w:rPr>
          <w:bCs/>
          <w:color w:val="000000" w:themeColor="text1"/>
          <w:szCs w:val="26"/>
        </w:rPr>
        <w:t xml:space="preserve"> le remplissage quotidien de la fiche  de monitorage interne pour chaque superviseur </w:t>
      </w:r>
      <w:r w:rsidRPr="00D73240">
        <w:rPr>
          <w:bCs/>
          <w:color w:val="000000" w:themeColor="text1"/>
          <w:szCs w:val="26"/>
        </w:rPr>
        <w:t>(CLC, CPC, PC</w:t>
      </w:r>
      <w:r w:rsidR="0096406A" w:rsidRPr="00D73240">
        <w:rPr>
          <w:bCs/>
          <w:color w:val="000000" w:themeColor="text1"/>
          <w:szCs w:val="26"/>
        </w:rPr>
        <w:t>)</w:t>
      </w:r>
    </w:p>
    <w:p w:rsidR="00483381" w:rsidRDefault="0096406A" w:rsidP="00483381">
      <w:pPr>
        <w:pStyle w:val="Paragraphedeliste"/>
        <w:numPr>
          <w:ilvl w:val="0"/>
          <w:numId w:val="4"/>
        </w:numPr>
        <w:jc w:val="both"/>
        <w:rPr>
          <w:bCs/>
          <w:color w:val="000000" w:themeColor="text1"/>
          <w:szCs w:val="26"/>
        </w:rPr>
      </w:pPr>
      <w:r w:rsidRPr="00483381">
        <w:rPr>
          <w:bCs/>
          <w:color w:val="000000" w:themeColor="text1"/>
          <w:szCs w:val="26"/>
        </w:rPr>
        <w:t xml:space="preserve">Se rassurer de compilation des données et des actions prises </w:t>
      </w:r>
    </w:p>
    <w:p w:rsidR="00483381" w:rsidRDefault="0096406A" w:rsidP="00483381">
      <w:pPr>
        <w:pStyle w:val="Paragraphedeliste"/>
        <w:numPr>
          <w:ilvl w:val="0"/>
          <w:numId w:val="4"/>
        </w:numPr>
        <w:jc w:val="both"/>
        <w:rPr>
          <w:bCs/>
          <w:color w:val="000000" w:themeColor="text1"/>
          <w:szCs w:val="26"/>
        </w:rPr>
      </w:pPr>
      <w:r w:rsidRPr="00483381">
        <w:rPr>
          <w:bCs/>
          <w:color w:val="000000" w:themeColor="text1"/>
          <w:szCs w:val="26"/>
        </w:rPr>
        <w:t>Vacciner immédiatement les enfants manqués après l’identification.</w:t>
      </w:r>
    </w:p>
    <w:p w:rsidR="00483381" w:rsidRDefault="0096406A" w:rsidP="00483381">
      <w:pPr>
        <w:pStyle w:val="Paragraphedeliste"/>
        <w:numPr>
          <w:ilvl w:val="0"/>
          <w:numId w:val="4"/>
        </w:numPr>
        <w:jc w:val="both"/>
        <w:rPr>
          <w:bCs/>
          <w:color w:val="000000" w:themeColor="text1"/>
          <w:szCs w:val="26"/>
        </w:rPr>
      </w:pPr>
      <w:r w:rsidRPr="00483381">
        <w:rPr>
          <w:bCs/>
          <w:color w:val="000000" w:themeColor="text1"/>
          <w:szCs w:val="26"/>
        </w:rPr>
        <w:t xml:space="preserve"> Insister lors du </w:t>
      </w:r>
      <w:r w:rsidR="00483381" w:rsidRPr="00483381">
        <w:rPr>
          <w:bCs/>
          <w:color w:val="000000" w:themeColor="text1"/>
          <w:szCs w:val="26"/>
        </w:rPr>
        <w:t>briefing</w:t>
      </w:r>
      <w:r w:rsidRPr="00483381">
        <w:rPr>
          <w:bCs/>
          <w:color w:val="000000" w:themeColor="text1"/>
          <w:szCs w:val="26"/>
        </w:rPr>
        <w:t xml:space="preserve"> de l’importance du </w:t>
      </w:r>
      <w:r w:rsidR="00483381" w:rsidRPr="00483381">
        <w:rPr>
          <w:bCs/>
          <w:color w:val="000000" w:themeColor="text1"/>
          <w:szCs w:val="26"/>
        </w:rPr>
        <w:t>pré marquage</w:t>
      </w:r>
      <w:r w:rsidRPr="00483381">
        <w:rPr>
          <w:bCs/>
          <w:color w:val="000000" w:themeColor="text1"/>
          <w:szCs w:val="26"/>
        </w:rPr>
        <w:t xml:space="preserve"> et du croquis et l’obligation pour chaque </w:t>
      </w:r>
      <w:r w:rsidR="00483381" w:rsidRPr="00483381">
        <w:rPr>
          <w:bCs/>
          <w:color w:val="000000" w:themeColor="text1"/>
          <w:szCs w:val="26"/>
        </w:rPr>
        <w:t>prestataire</w:t>
      </w:r>
      <w:r w:rsidRPr="00483381">
        <w:rPr>
          <w:bCs/>
          <w:color w:val="000000" w:themeColor="text1"/>
          <w:szCs w:val="26"/>
        </w:rPr>
        <w:t xml:space="preserve"> de réaliser cette activité  en vue d’atteindre tous les enfants </w:t>
      </w:r>
    </w:p>
    <w:p w:rsidR="00483381" w:rsidRDefault="0096406A" w:rsidP="00483381">
      <w:pPr>
        <w:pStyle w:val="Paragraphedeliste"/>
        <w:numPr>
          <w:ilvl w:val="0"/>
          <w:numId w:val="4"/>
        </w:numPr>
        <w:jc w:val="both"/>
        <w:rPr>
          <w:bCs/>
          <w:color w:val="000000" w:themeColor="text1"/>
          <w:szCs w:val="26"/>
        </w:rPr>
      </w:pPr>
      <w:r w:rsidRPr="00483381">
        <w:rPr>
          <w:bCs/>
          <w:color w:val="000000" w:themeColor="text1"/>
          <w:szCs w:val="26"/>
        </w:rPr>
        <w:t xml:space="preserve">Vérifier lors de chaque visite </w:t>
      </w:r>
      <w:r w:rsidR="00483381" w:rsidRPr="00483381">
        <w:rPr>
          <w:bCs/>
          <w:color w:val="000000" w:themeColor="text1"/>
          <w:szCs w:val="26"/>
        </w:rPr>
        <w:t>des supervisions</w:t>
      </w:r>
      <w:r w:rsidRPr="00483381">
        <w:rPr>
          <w:bCs/>
          <w:color w:val="000000" w:themeColor="text1"/>
          <w:szCs w:val="26"/>
        </w:rPr>
        <w:t xml:space="preserve"> le remplissage correcte de cette fiche</w:t>
      </w:r>
    </w:p>
    <w:p w:rsidR="00483381" w:rsidRDefault="006C7D13" w:rsidP="00483381">
      <w:pPr>
        <w:pStyle w:val="Paragraphedeliste"/>
        <w:numPr>
          <w:ilvl w:val="0"/>
          <w:numId w:val="4"/>
        </w:numPr>
        <w:jc w:val="both"/>
        <w:rPr>
          <w:bCs/>
          <w:color w:val="000000" w:themeColor="text1"/>
          <w:szCs w:val="26"/>
        </w:rPr>
      </w:pPr>
      <w:r w:rsidRPr="00483381">
        <w:rPr>
          <w:bCs/>
          <w:color w:val="000000" w:themeColor="text1"/>
          <w:szCs w:val="26"/>
        </w:rPr>
        <w:t xml:space="preserve">Plaidoyer </w:t>
      </w:r>
      <w:r w:rsidR="008645AA" w:rsidRPr="00483381">
        <w:rPr>
          <w:bCs/>
          <w:color w:val="000000" w:themeColor="text1"/>
          <w:szCs w:val="26"/>
        </w:rPr>
        <w:t>auprès</w:t>
      </w:r>
      <w:r w:rsidRPr="00483381">
        <w:rPr>
          <w:bCs/>
          <w:color w:val="000000" w:themeColor="text1"/>
          <w:szCs w:val="26"/>
        </w:rPr>
        <w:t xml:space="preserve"> de chefs de groupe pour la création d’un couloir   humanitaire </w:t>
      </w:r>
      <w:r w:rsidR="00483381" w:rsidRPr="00483381">
        <w:rPr>
          <w:bCs/>
          <w:color w:val="000000" w:themeColor="text1"/>
          <w:szCs w:val="26"/>
        </w:rPr>
        <w:t>(Avant</w:t>
      </w:r>
      <w:r w:rsidRPr="00483381">
        <w:rPr>
          <w:bCs/>
          <w:color w:val="000000" w:themeColor="text1"/>
          <w:szCs w:val="26"/>
        </w:rPr>
        <w:t xml:space="preserve"> le début de la MEO des activités)</w:t>
      </w:r>
    </w:p>
    <w:p w:rsidR="00483381" w:rsidRDefault="006C7D13" w:rsidP="00483381">
      <w:pPr>
        <w:pStyle w:val="Paragraphedeliste"/>
        <w:numPr>
          <w:ilvl w:val="0"/>
          <w:numId w:val="4"/>
        </w:numPr>
        <w:jc w:val="both"/>
        <w:rPr>
          <w:bCs/>
          <w:color w:val="000000" w:themeColor="text1"/>
          <w:szCs w:val="26"/>
        </w:rPr>
      </w:pPr>
      <w:r w:rsidRPr="00483381">
        <w:rPr>
          <w:bCs/>
          <w:color w:val="000000" w:themeColor="text1"/>
          <w:szCs w:val="26"/>
        </w:rPr>
        <w:t>S’assurer que le micro plan prenne en compte ses zones d’</w:t>
      </w:r>
      <w:r w:rsidR="00483381" w:rsidRPr="00483381">
        <w:rPr>
          <w:bCs/>
          <w:color w:val="000000" w:themeColor="text1"/>
          <w:szCs w:val="26"/>
        </w:rPr>
        <w:t>accès</w:t>
      </w:r>
      <w:r w:rsidRPr="00483381">
        <w:rPr>
          <w:bCs/>
          <w:color w:val="000000" w:themeColor="text1"/>
          <w:szCs w:val="26"/>
        </w:rPr>
        <w:t xml:space="preserve"> difficile </w:t>
      </w:r>
    </w:p>
    <w:p w:rsidR="00483381" w:rsidRDefault="0096406A" w:rsidP="00483381">
      <w:pPr>
        <w:pStyle w:val="Paragraphedeliste"/>
        <w:numPr>
          <w:ilvl w:val="0"/>
          <w:numId w:val="4"/>
        </w:numPr>
        <w:jc w:val="both"/>
        <w:rPr>
          <w:bCs/>
          <w:color w:val="000000" w:themeColor="text1"/>
          <w:szCs w:val="26"/>
        </w:rPr>
      </w:pPr>
      <w:r w:rsidRPr="00483381">
        <w:rPr>
          <w:bCs/>
          <w:color w:val="000000" w:themeColor="text1"/>
          <w:szCs w:val="26"/>
        </w:rPr>
        <w:t>Insister lors de la formation et de supervision sur l’importance d’échange entre les vaccinateurs et les parents.</w:t>
      </w:r>
    </w:p>
    <w:p w:rsidR="00483381" w:rsidRDefault="006C7D13" w:rsidP="00483381">
      <w:pPr>
        <w:pStyle w:val="Paragraphedeliste"/>
        <w:numPr>
          <w:ilvl w:val="0"/>
          <w:numId w:val="4"/>
        </w:numPr>
        <w:jc w:val="both"/>
        <w:rPr>
          <w:bCs/>
          <w:color w:val="000000" w:themeColor="text1"/>
          <w:szCs w:val="26"/>
        </w:rPr>
      </w:pPr>
      <w:r w:rsidRPr="00483381">
        <w:rPr>
          <w:bCs/>
          <w:color w:val="000000" w:themeColor="text1"/>
          <w:szCs w:val="26"/>
        </w:rPr>
        <w:t>Définir et vulgariser les taches des aidants communautaires.</w:t>
      </w:r>
    </w:p>
    <w:p w:rsidR="00483381" w:rsidRDefault="006C7D13" w:rsidP="00483381">
      <w:pPr>
        <w:pStyle w:val="Paragraphedeliste"/>
        <w:numPr>
          <w:ilvl w:val="0"/>
          <w:numId w:val="4"/>
        </w:numPr>
        <w:jc w:val="both"/>
        <w:rPr>
          <w:bCs/>
          <w:color w:val="000000" w:themeColor="text1"/>
          <w:szCs w:val="26"/>
        </w:rPr>
      </w:pPr>
      <w:r w:rsidRPr="00483381">
        <w:rPr>
          <w:bCs/>
          <w:color w:val="000000" w:themeColor="text1"/>
          <w:szCs w:val="26"/>
        </w:rPr>
        <w:t>Assurer la supervision des aidants communautaires.</w:t>
      </w:r>
    </w:p>
    <w:p w:rsidR="00483381" w:rsidRDefault="006C7D13" w:rsidP="00483381">
      <w:pPr>
        <w:pStyle w:val="Paragraphedeliste"/>
        <w:numPr>
          <w:ilvl w:val="0"/>
          <w:numId w:val="4"/>
        </w:numPr>
        <w:jc w:val="both"/>
        <w:rPr>
          <w:bCs/>
          <w:color w:val="000000" w:themeColor="text1"/>
          <w:szCs w:val="26"/>
        </w:rPr>
      </w:pPr>
      <w:r w:rsidRPr="00483381">
        <w:rPr>
          <w:bCs/>
          <w:color w:val="000000" w:themeColor="text1"/>
          <w:szCs w:val="26"/>
        </w:rPr>
        <w:t xml:space="preserve">Former et vulgariser l’utilisation de l’OSP </w:t>
      </w:r>
    </w:p>
    <w:p w:rsidR="00483381" w:rsidRDefault="006C7D13" w:rsidP="00483381">
      <w:pPr>
        <w:pStyle w:val="Paragraphedeliste"/>
        <w:numPr>
          <w:ilvl w:val="0"/>
          <w:numId w:val="4"/>
        </w:numPr>
        <w:jc w:val="both"/>
        <w:rPr>
          <w:bCs/>
          <w:color w:val="000000" w:themeColor="text1"/>
          <w:szCs w:val="26"/>
        </w:rPr>
      </w:pPr>
      <w:r w:rsidRPr="00483381">
        <w:rPr>
          <w:bCs/>
          <w:color w:val="000000" w:themeColor="text1"/>
          <w:szCs w:val="26"/>
        </w:rPr>
        <w:t>Organiser la supervision prospective de l’OSP</w:t>
      </w:r>
    </w:p>
    <w:p w:rsidR="00483381" w:rsidRDefault="006C7D13" w:rsidP="00483381">
      <w:pPr>
        <w:pStyle w:val="Paragraphedeliste"/>
        <w:numPr>
          <w:ilvl w:val="0"/>
          <w:numId w:val="4"/>
        </w:numPr>
        <w:jc w:val="both"/>
        <w:rPr>
          <w:bCs/>
          <w:color w:val="000000" w:themeColor="text1"/>
          <w:szCs w:val="26"/>
        </w:rPr>
      </w:pPr>
      <w:r w:rsidRPr="00483381">
        <w:rPr>
          <w:bCs/>
          <w:color w:val="000000" w:themeColor="text1"/>
          <w:szCs w:val="26"/>
        </w:rPr>
        <w:t xml:space="preserve">Faire remonter les données de l’OSP de AS vers  le niveau </w:t>
      </w:r>
      <w:r w:rsidR="00483381" w:rsidRPr="00483381">
        <w:rPr>
          <w:bCs/>
          <w:color w:val="000000" w:themeColor="text1"/>
          <w:szCs w:val="26"/>
        </w:rPr>
        <w:t>sup</w:t>
      </w:r>
      <w:r w:rsidR="00483381">
        <w:rPr>
          <w:bCs/>
          <w:color w:val="000000" w:themeColor="text1"/>
          <w:szCs w:val="26"/>
        </w:rPr>
        <w:t>é</w:t>
      </w:r>
      <w:r w:rsidR="00483381" w:rsidRPr="00483381">
        <w:rPr>
          <w:bCs/>
          <w:color w:val="000000" w:themeColor="text1"/>
          <w:szCs w:val="26"/>
        </w:rPr>
        <w:t>rieur</w:t>
      </w:r>
      <w:r w:rsidRPr="00483381">
        <w:rPr>
          <w:bCs/>
          <w:color w:val="000000" w:themeColor="text1"/>
          <w:szCs w:val="26"/>
        </w:rPr>
        <w:t>.</w:t>
      </w:r>
    </w:p>
    <w:p w:rsidR="00483381" w:rsidRDefault="0096406A" w:rsidP="00483381">
      <w:pPr>
        <w:pStyle w:val="Paragraphedeliste"/>
        <w:numPr>
          <w:ilvl w:val="0"/>
          <w:numId w:val="4"/>
        </w:numPr>
        <w:jc w:val="both"/>
        <w:rPr>
          <w:bCs/>
          <w:color w:val="000000" w:themeColor="text1"/>
          <w:szCs w:val="26"/>
        </w:rPr>
      </w:pPr>
      <w:r w:rsidRPr="00483381">
        <w:rPr>
          <w:bCs/>
          <w:color w:val="000000" w:themeColor="text1"/>
          <w:szCs w:val="26"/>
        </w:rPr>
        <w:t>Renforcer la vaccination de Routine et améliorer la qualité des AVS pour atteindre tous les enfants</w:t>
      </w:r>
    </w:p>
    <w:p w:rsidR="0096406A" w:rsidRPr="00483381" w:rsidRDefault="0096406A" w:rsidP="00483381">
      <w:pPr>
        <w:pStyle w:val="Paragraphedeliste"/>
        <w:numPr>
          <w:ilvl w:val="0"/>
          <w:numId w:val="4"/>
        </w:numPr>
        <w:jc w:val="both"/>
        <w:rPr>
          <w:bCs/>
          <w:color w:val="000000" w:themeColor="text1"/>
          <w:szCs w:val="26"/>
        </w:rPr>
      </w:pPr>
      <w:r w:rsidRPr="00483381">
        <w:rPr>
          <w:bCs/>
          <w:color w:val="000000" w:themeColor="text1"/>
          <w:szCs w:val="26"/>
        </w:rPr>
        <w:t>Identifier et appliquer les stratég</w:t>
      </w:r>
      <w:r w:rsidR="00483381">
        <w:rPr>
          <w:bCs/>
          <w:color w:val="000000" w:themeColor="text1"/>
          <w:szCs w:val="26"/>
        </w:rPr>
        <w:t>i</w:t>
      </w:r>
      <w:r w:rsidRPr="00483381">
        <w:rPr>
          <w:bCs/>
          <w:color w:val="000000" w:themeColor="text1"/>
          <w:szCs w:val="26"/>
        </w:rPr>
        <w:t xml:space="preserve">es spécifiques pour les ZS d'accès difficiles </w:t>
      </w:r>
    </w:p>
    <w:p w:rsidR="00992DB6" w:rsidRPr="00376F62" w:rsidRDefault="00992DB6" w:rsidP="00E30810">
      <w:pPr>
        <w:ind w:left="720"/>
        <w:jc w:val="both"/>
        <w:rPr>
          <w:bCs/>
          <w:color w:val="000000" w:themeColor="text1"/>
          <w:szCs w:val="26"/>
        </w:rPr>
      </w:pPr>
    </w:p>
    <w:p w:rsidR="00992DB6" w:rsidRPr="00376F62" w:rsidRDefault="00992DB6" w:rsidP="006C7D13">
      <w:pPr>
        <w:numPr>
          <w:ilvl w:val="0"/>
          <w:numId w:val="24"/>
        </w:numPr>
        <w:tabs>
          <w:tab w:val="clear" w:pos="720"/>
          <w:tab w:val="num" w:pos="360"/>
        </w:tabs>
        <w:ind w:left="360"/>
        <w:jc w:val="both"/>
        <w:rPr>
          <w:bCs/>
          <w:color w:val="7030A0"/>
          <w:szCs w:val="26"/>
        </w:rPr>
      </w:pPr>
      <w:r w:rsidRPr="00376F62">
        <w:rPr>
          <w:bCs/>
          <w:color w:val="000000" w:themeColor="text1"/>
          <w:szCs w:val="26"/>
        </w:rPr>
        <w:t xml:space="preserve">Des dispositions particulières seront prises pour respecter au maximum les micros plans   budgétisés et validés. A cet effet, un mécanisme de monitorage sera mis en place avec des actions correctrices lors de chaque campagne. Les fonds alloués aux différentes devront être mis à disposition à temps (7 jours avant le lancement au niveau de la zone de santé). </w:t>
      </w:r>
    </w:p>
    <w:p w:rsidR="00992DB6" w:rsidRPr="00376F62" w:rsidRDefault="00992DB6" w:rsidP="00E30810">
      <w:pPr>
        <w:ind w:left="360"/>
        <w:jc w:val="both"/>
        <w:rPr>
          <w:bCs/>
          <w:color w:val="7030A0"/>
          <w:szCs w:val="26"/>
        </w:rPr>
      </w:pPr>
    </w:p>
    <w:p w:rsidR="00800662" w:rsidRDefault="00992DB6" w:rsidP="00992DB6">
      <w:pPr>
        <w:numPr>
          <w:ilvl w:val="0"/>
          <w:numId w:val="24"/>
        </w:numPr>
        <w:tabs>
          <w:tab w:val="clear" w:pos="720"/>
          <w:tab w:val="num" w:pos="360"/>
        </w:tabs>
        <w:ind w:left="360"/>
        <w:jc w:val="both"/>
        <w:rPr>
          <w:bCs/>
          <w:color w:val="000000" w:themeColor="text1"/>
          <w:szCs w:val="26"/>
        </w:rPr>
      </w:pPr>
      <w:r w:rsidRPr="00376F62">
        <w:rPr>
          <w:bCs/>
          <w:color w:val="000000" w:themeColor="text1"/>
          <w:szCs w:val="26"/>
        </w:rPr>
        <w:t>Les orientations claires seront définies pour la prise en charge des cas lors des épidémies, la promotion de l’accouchement dans les bonnes conditions, la gestion des déchets et des MAPI</w:t>
      </w:r>
      <w:r w:rsidR="00F14622" w:rsidRPr="00376F62">
        <w:rPr>
          <w:bCs/>
          <w:color w:val="000000" w:themeColor="text1"/>
          <w:szCs w:val="26"/>
        </w:rPr>
        <w:t xml:space="preserve"> sur base des leçons tirées</w:t>
      </w:r>
      <w:r w:rsidRPr="00376F62">
        <w:rPr>
          <w:bCs/>
          <w:color w:val="000000" w:themeColor="text1"/>
          <w:szCs w:val="26"/>
        </w:rPr>
        <w:t xml:space="preserve">.  </w:t>
      </w:r>
    </w:p>
    <w:p w:rsidR="00800662" w:rsidRDefault="00800662" w:rsidP="00800662">
      <w:pPr>
        <w:pStyle w:val="Paragraphedeliste"/>
        <w:rPr>
          <w:bCs/>
          <w:color w:val="000000" w:themeColor="text1"/>
          <w:szCs w:val="26"/>
        </w:rPr>
      </w:pPr>
    </w:p>
    <w:p w:rsidR="00800662" w:rsidRDefault="00992DB6" w:rsidP="00992DB6">
      <w:pPr>
        <w:numPr>
          <w:ilvl w:val="0"/>
          <w:numId w:val="24"/>
        </w:numPr>
        <w:tabs>
          <w:tab w:val="clear" w:pos="720"/>
          <w:tab w:val="num" w:pos="360"/>
        </w:tabs>
        <w:ind w:left="360"/>
        <w:jc w:val="both"/>
        <w:rPr>
          <w:bCs/>
          <w:color w:val="000000" w:themeColor="text1"/>
          <w:szCs w:val="26"/>
        </w:rPr>
      </w:pPr>
      <w:r w:rsidRPr="00800662">
        <w:rPr>
          <w:bCs/>
          <w:color w:val="000000" w:themeColor="text1"/>
          <w:szCs w:val="26"/>
        </w:rPr>
        <w:t>La formation des prestataires se fera</w:t>
      </w:r>
      <w:r w:rsidR="00EB34A4" w:rsidRPr="00800662">
        <w:rPr>
          <w:bCs/>
          <w:color w:val="000000" w:themeColor="text1"/>
          <w:szCs w:val="26"/>
        </w:rPr>
        <w:t xml:space="preserve"> dans le respect des directives</w:t>
      </w:r>
      <w:r w:rsidRPr="00800662">
        <w:rPr>
          <w:bCs/>
          <w:color w:val="000000" w:themeColor="text1"/>
          <w:szCs w:val="26"/>
        </w:rPr>
        <w:t>: la formation sera étagée</w:t>
      </w:r>
      <w:r w:rsidR="005D77E0" w:rsidRPr="00800662">
        <w:rPr>
          <w:bCs/>
          <w:color w:val="000000" w:themeColor="text1"/>
          <w:szCs w:val="26"/>
        </w:rPr>
        <w:t>. Elle débutera par celle</w:t>
      </w:r>
      <w:r w:rsidRPr="00800662">
        <w:rPr>
          <w:bCs/>
          <w:color w:val="000000" w:themeColor="text1"/>
          <w:szCs w:val="26"/>
        </w:rPr>
        <w:t xml:space="preserve"> des superviseurs centraux </w:t>
      </w:r>
      <w:r w:rsidR="00CF6A34" w:rsidRPr="00800662">
        <w:rPr>
          <w:bCs/>
          <w:color w:val="000000" w:themeColor="text1"/>
          <w:szCs w:val="26"/>
        </w:rPr>
        <w:t xml:space="preserve">facilitée </w:t>
      </w:r>
      <w:r w:rsidRPr="00800662">
        <w:rPr>
          <w:bCs/>
          <w:color w:val="000000" w:themeColor="text1"/>
          <w:szCs w:val="26"/>
        </w:rPr>
        <w:t xml:space="preserve">par </w:t>
      </w:r>
      <w:r w:rsidR="00CF6A34" w:rsidRPr="00800662">
        <w:rPr>
          <w:bCs/>
          <w:color w:val="000000" w:themeColor="text1"/>
          <w:szCs w:val="26"/>
        </w:rPr>
        <w:t xml:space="preserve">l’équipe de </w:t>
      </w:r>
      <w:r w:rsidRPr="00800662">
        <w:rPr>
          <w:bCs/>
          <w:color w:val="000000" w:themeColor="text1"/>
          <w:szCs w:val="26"/>
        </w:rPr>
        <w:t>la commission technique</w:t>
      </w:r>
      <w:r w:rsidR="00CF6A34" w:rsidRPr="00800662">
        <w:rPr>
          <w:bCs/>
          <w:color w:val="000000" w:themeColor="text1"/>
          <w:szCs w:val="26"/>
        </w:rPr>
        <w:t xml:space="preserve"> suivie de celle </w:t>
      </w:r>
      <w:r w:rsidRPr="00800662">
        <w:rPr>
          <w:bCs/>
          <w:color w:val="000000" w:themeColor="text1"/>
          <w:szCs w:val="26"/>
        </w:rPr>
        <w:t xml:space="preserve">des superviseurs provinciaux (provinces) </w:t>
      </w:r>
      <w:r w:rsidR="00CF6A34" w:rsidRPr="00800662">
        <w:rPr>
          <w:bCs/>
          <w:color w:val="000000" w:themeColor="text1"/>
          <w:szCs w:val="26"/>
        </w:rPr>
        <w:t xml:space="preserve">appuyée </w:t>
      </w:r>
      <w:r w:rsidRPr="00800662">
        <w:rPr>
          <w:bCs/>
          <w:color w:val="000000" w:themeColor="text1"/>
          <w:szCs w:val="26"/>
        </w:rPr>
        <w:t xml:space="preserve">par </w:t>
      </w:r>
      <w:r w:rsidR="00CF6A34" w:rsidRPr="00800662">
        <w:rPr>
          <w:bCs/>
          <w:color w:val="000000" w:themeColor="text1"/>
          <w:szCs w:val="26"/>
        </w:rPr>
        <w:t xml:space="preserve">l’équipe du </w:t>
      </w:r>
      <w:r w:rsidRPr="00800662">
        <w:rPr>
          <w:bCs/>
          <w:color w:val="000000" w:themeColor="text1"/>
          <w:szCs w:val="26"/>
        </w:rPr>
        <w:t>niveau central</w:t>
      </w:r>
      <w:r w:rsidR="00CF6A34" w:rsidRPr="00800662">
        <w:rPr>
          <w:bCs/>
          <w:color w:val="000000" w:themeColor="text1"/>
          <w:szCs w:val="26"/>
        </w:rPr>
        <w:t xml:space="preserve">. Ensuite, </w:t>
      </w:r>
      <w:r w:rsidRPr="00800662">
        <w:rPr>
          <w:bCs/>
          <w:color w:val="000000" w:themeColor="text1"/>
          <w:szCs w:val="26"/>
        </w:rPr>
        <w:t xml:space="preserve">la formation des équipes cadres des Zones de Santé/superviseurs des axes </w:t>
      </w:r>
      <w:r w:rsidR="00CF6A34" w:rsidRPr="00800662">
        <w:rPr>
          <w:bCs/>
          <w:color w:val="000000" w:themeColor="text1"/>
          <w:szCs w:val="26"/>
        </w:rPr>
        <w:t xml:space="preserve">sera appuyée par l’équipe du niveau </w:t>
      </w:r>
      <w:r w:rsidRPr="00800662">
        <w:rPr>
          <w:bCs/>
          <w:color w:val="000000" w:themeColor="text1"/>
          <w:szCs w:val="26"/>
        </w:rPr>
        <w:t>intermédiaire; la formation des superviseurs de proximité par les ECZS/superviseurs des axes, la formation des prestataires par les superviseurs de proximité appuyés par les superviseurs des axes</w:t>
      </w:r>
      <w:r w:rsidR="00060986" w:rsidRPr="00800662">
        <w:rPr>
          <w:bCs/>
          <w:color w:val="000000" w:themeColor="text1"/>
          <w:szCs w:val="26"/>
        </w:rPr>
        <w:t>.</w:t>
      </w:r>
    </w:p>
    <w:p w:rsidR="00800662" w:rsidRDefault="00800662" w:rsidP="00800662">
      <w:pPr>
        <w:pStyle w:val="Paragraphedeliste"/>
        <w:rPr>
          <w:bCs/>
          <w:color w:val="000000" w:themeColor="text1"/>
          <w:szCs w:val="26"/>
        </w:rPr>
      </w:pPr>
    </w:p>
    <w:p w:rsidR="00800662" w:rsidRDefault="00060986" w:rsidP="00F868A5">
      <w:pPr>
        <w:numPr>
          <w:ilvl w:val="0"/>
          <w:numId w:val="24"/>
        </w:numPr>
        <w:tabs>
          <w:tab w:val="clear" w:pos="720"/>
          <w:tab w:val="num" w:pos="360"/>
        </w:tabs>
        <w:ind w:left="360"/>
        <w:jc w:val="both"/>
        <w:rPr>
          <w:bCs/>
          <w:color w:val="000000" w:themeColor="text1"/>
          <w:szCs w:val="26"/>
        </w:rPr>
      </w:pPr>
      <w:r w:rsidRPr="00800662">
        <w:rPr>
          <w:bCs/>
          <w:color w:val="000000" w:themeColor="text1"/>
          <w:szCs w:val="26"/>
        </w:rPr>
        <w:t>L</w:t>
      </w:r>
      <w:r w:rsidR="006F23F1" w:rsidRPr="00800662">
        <w:rPr>
          <w:bCs/>
          <w:color w:val="000000" w:themeColor="text1"/>
          <w:szCs w:val="26"/>
        </w:rPr>
        <w:t xml:space="preserve">es thèmes à développer porteront </w:t>
      </w:r>
      <w:r w:rsidR="00992DB6" w:rsidRPr="00800662">
        <w:rPr>
          <w:bCs/>
          <w:color w:val="000000" w:themeColor="text1"/>
          <w:szCs w:val="26"/>
        </w:rPr>
        <w:t>selon les cas sur la cible à vacciner, l’élaboration des croquis des aires à couvrir prenant en compte le circuit, la stratégie pour atteindre la cible, la conservation des vaccins et autres intrants, l’organisation des sites, les tâches de chaque membre de l’équipe, la supervision des équipes et l’utilisation des outils de gestion de campagne (la fiche de pointage, la fiche de récupération des enfants manqués, le canevas de supervision, le calendrier de supervision)</w:t>
      </w:r>
      <w:r w:rsidR="00312D6E" w:rsidRPr="00800662">
        <w:rPr>
          <w:bCs/>
          <w:color w:val="000000" w:themeColor="text1"/>
          <w:szCs w:val="26"/>
        </w:rPr>
        <w:t>, la validation des données</w:t>
      </w:r>
      <w:r w:rsidR="00992DB6" w:rsidRPr="00800662">
        <w:rPr>
          <w:bCs/>
          <w:color w:val="000000" w:themeColor="text1"/>
          <w:szCs w:val="26"/>
        </w:rPr>
        <w:t xml:space="preserve"> et la communication en appui à la campagne. La formation devra être pratique c’est-à-dire axée sur les tâches de chaque membre de l’équipe, le jeu de rôle  et l’exercice de terrain et les discussions autour des difficultés souvent rencontrées. </w:t>
      </w:r>
    </w:p>
    <w:p w:rsidR="00800662" w:rsidRDefault="00800662" w:rsidP="00800662">
      <w:pPr>
        <w:pStyle w:val="Paragraphedeliste"/>
        <w:rPr>
          <w:bCs/>
          <w:color w:val="000000" w:themeColor="text1"/>
          <w:szCs w:val="26"/>
        </w:rPr>
      </w:pPr>
    </w:p>
    <w:p w:rsidR="00992DB6" w:rsidRPr="00800662" w:rsidRDefault="00992DB6" w:rsidP="00F868A5">
      <w:pPr>
        <w:numPr>
          <w:ilvl w:val="0"/>
          <w:numId w:val="24"/>
        </w:numPr>
        <w:tabs>
          <w:tab w:val="clear" w:pos="720"/>
          <w:tab w:val="num" w:pos="360"/>
        </w:tabs>
        <w:ind w:left="360"/>
        <w:jc w:val="both"/>
        <w:rPr>
          <w:bCs/>
          <w:color w:val="000000" w:themeColor="text1"/>
          <w:szCs w:val="26"/>
        </w:rPr>
      </w:pPr>
      <w:r w:rsidRPr="00800662">
        <w:rPr>
          <w:bCs/>
          <w:color w:val="000000" w:themeColor="text1"/>
          <w:szCs w:val="26"/>
        </w:rPr>
        <w:t>Le choix des prestataires</w:t>
      </w:r>
      <w:r w:rsidR="00DD2AFE" w:rsidRPr="00800662">
        <w:rPr>
          <w:bCs/>
          <w:color w:val="000000" w:themeColor="text1"/>
          <w:szCs w:val="26"/>
        </w:rPr>
        <w:t>: l</w:t>
      </w:r>
      <w:r w:rsidRPr="00800662">
        <w:rPr>
          <w:bCs/>
          <w:color w:val="000000" w:themeColor="text1"/>
          <w:szCs w:val="26"/>
        </w:rPr>
        <w:t>es équipes planifiées doivent être déployées durant toute la durée de la campagne; la liste nominative des acteurs sera affichée au BCZS et CS. Une copie de la liste sera transmise au niveau de l’antenne/</w:t>
      </w:r>
      <w:r w:rsidR="00DD2AFE" w:rsidRPr="00800662">
        <w:rPr>
          <w:bCs/>
          <w:color w:val="000000" w:themeColor="text1"/>
          <w:szCs w:val="26"/>
        </w:rPr>
        <w:t>DPS</w:t>
      </w:r>
      <w:r w:rsidRPr="00800662">
        <w:rPr>
          <w:bCs/>
          <w:color w:val="000000" w:themeColor="text1"/>
          <w:szCs w:val="26"/>
        </w:rPr>
        <w:t xml:space="preserve"> et une autre remise au superviseur ; les équipes seront constituées des personnes recrutées localement dans l’aire de vaccination/ village en tenant compte du genre. Elles pourront avoir comme vaccinateur, un personnel de santé du CS/PS de l’aire de </w:t>
      </w:r>
      <w:r w:rsidRPr="00800662">
        <w:rPr>
          <w:bCs/>
          <w:color w:val="000000" w:themeColor="text1"/>
          <w:szCs w:val="26"/>
        </w:rPr>
        <w:lastRenderedPageBreak/>
        <w:t>vaccination, village, ou tout autre personnel expérimenté ; le/la mobilisateur/ mobilisatrice sera également un membre influent du milieu (Relais communautaire, chef de quartier ou de rue, et autres leaders locaux) ; dans l’AS, la mobilisation sera assurée par : 2 mobilisateurs par aire de santé pour la campagne contre la polio et intégrée ; 1 mobilisateur par site de vaccination pour la campagne contre la rougeole ; 1 mobilisateur par aire de santé pour la campagne contre le tétanos ; 20 aidants communautaires par ZS (dans les ZS a problème</w:t>
      </w:r>
      <w:r w:rsidR="00F21C66" w:rsidRPr="00800662">
        <w:rPr>
          <w:bCs/>
          <w:color w:val="000000" w:themeColor="text1"/>
          <w:szCs w:val="26"/>
        </w:rPr>
        <w:t>)</w:t>
      </w:r>
      <w:r w:rsidRPr="00800662">
        <w:rPr>
          <w:bCs/>
          <w:color w:val="000000" w:themeColor="text1"/>
          <w:szCs w:val="26"/>
        </w:rPr>
        <w:t>.</w:t>
      </w:r>
    </w:p>
    <w:p w:rsidR="00992DB6" w:rsidRPr="00376F62" w:rsidRDefault="00992DB6" w:rsidP="00992DB6">
      <w:pPr>
        <w:ind w:left="720"/>
        <w:rPr>
          <w:bCs/>
          <w:color w:val="7030A0"/>
          <w:sz w:val="14"/>
          <w:szCs w:val="26"/>
        </w:rPr>
      </w:pPr>
    </w:p>
    <w:p w:rsidR="001C7D35" w:rsidRPr="00376F62" w:rsidRDefault="009F0CCA" w:rsidP="00F868A5">
      <w:pPr>
        <w:jc w:val="both"/>
        <w:rPr>
          <w:bCs/>
          <w:color w:val="000000" w:themeColor="text1"/>
          <w:szCs w:val="26"/>
        </w:rPr>
      </w:pPr>
      <w:r w:rsidRPr="00376F62">
        <w:rPr>
          <w:bCs/>
          <w:color w:val="000000" w:themeColor="text1"/>
          <w:szCs w:val="26"/>
        </w:rPr>
        <w:t xml:space="preserve">En vue d’obtenir une </w:t>
      </w:r>
      <w:r w:rsidR="00992DB6" w:rsidRPr="00376F62">
        <w:rPr>
          <w:bCs/>
          <w:color w:val="000000" w:themeColor="text1"/>
          <w:szCs w:val="26"/>
        </w:rPr>
        <w:t>bonne qualit</w:t>
      </w:r>
      <w:r w:rsidR="004D6CF5" w:rsidRPr="00376F62">
        <w:rPr>
          <w:bCs/>
          <w:color w:val="000000" w:themeColor="text1"/>
          <w:szCs w:val="26"/>
        </w:rPr>
        <w:t>é de la  supervision, les c</w:t>
      </w:r>
      <w:r w:rsidR="00992DB6" w:rsidRPr="00376F62">
        <w:rPr>
          <w:bCs/>
          <w:color w:val="000000" w:themeColor="text1"/>
          <w:szCs w:val="26"/>
        </w:rPr>
        <w:t xml:space="preserve">omités provinciaux et locaux </w:t>
      </w:r>
      <w:r w:rsidR="009D0DBF" w:rsidRPr="00376F62">
        <w:rPr>
          <w:bCs/>
          <w:color w:val="000000" w:themeColor="text1"/>
          <w:szCs w:val="26"/>
        </w:rPr>
        <w:t>devront s’assurer</w:t>
      </w:r>
      <w:r w:rsidR="001C7D35" w:rsidRPr="00376F62">
        <w:rPr>
          <w:bCs/>
          <w:color w:val="000000" w:themeColor="text1"/>
          <w:szCs w:val="26"/>
        </w:rPr>
        <w:t> :</w:t>
      </w:r>
    </w:p>
    <w:p w:rsidR="001C7D35" w:rsidRPr="00376F62" w:rsidRDefault="001C7D35" w:rsidP="00F868A5">
      <w:pPr>
        <w:jc w:val="both"/>
        <w:rPr>
          <w:bCs/>
          <w:color w:val="000000" w:themeColor="text1"/>
          <w:sz w:val="10"/>
          <w:szCs w:val="26"/>
        </w:rPr>
      </w:pPr>
    </w:p>
    <w:p w:rsidR="001C7D35" w:rsidRPr="00376F62" w:rsidRDefault="009D0DBF" w:rsidP="006C7D13">
      <w:pPr>
        <w:pStyle w:val="Paragraphedeliste"/>
        <w:numPr>
          <w:ilvl w:val="0"/>
          <w:numId w:val="14"/>
        </w:numPr>
        <w:jc w:val="both"/>
        <w:rPr>
          <w:bCs/>
          <w:color w:val="000000" w:themeColor="text1"/>
          <w:szCs w:val="26"/>
        </w:rPr>
      </w:pPr>
      <w:r w:rsidRPr="00376F62">
        <w:rPr>
          <w:bCs/>
          <w:color w:val="000000" w:themeColor="text1"/>
          <w:szCs w:val="26"/>
        </w:rPr>
        <w:t xml:space="preserve">du recrutement local </w:t>
      </w:r>
      <w:r w:rsidR="00992DB6" w:rsidRPr="00376F62">
        <w:rPr>
          <w:bCs/>
          <w:color w:val="000000" w:themeColor="text1"/>
          <w:szCs w:val="26"/>
        </w:rPr>
        <w:t xml:space="preserve">des superviseurs </w:t>
      </w:r>
      <w:r w:rsidRPr="00376F62">
        <w:rPr>
          <w:bCs/>
          <w:color w:val="000000" w:themeColor="text1"/>
          <w:szCs w:val="26"/>
        </w:rPr>
        <w:t xml:space="preserve">en tenant </w:t>
      </w:r>
      <w:r w:rsidR="00992DB6" w:rsidRPr="00376F62">
        <w:rPr>
          <w:bCs/>
          <w:color w:val="000000" w:themeColor="text1"/>
          <w:szCs w:val="26"/>
        </w:rPr>
        <w:t xml:space="preserve">compte </w:t>
      </w:r>
      <w:r w:rsidRPr="00376F62">
        <w:rPr>
          <w:bCs/>
          <w:color w:val="000000" w:themeColor="text1"/>
          <w:szCs w:val="26"/>
        </w:rPr>
        <w:t xml:space="preserve"> du</w:t>
      </w:r>
      <w:r w:rsidR="00992DB6" w:rsidRPr="00376F62">
        <w:rPr>
          <w:bCs/>
          <w:color w:val="000000" w:themeColor="text1"/>
          <w:szCs w:val="26"/>
        </w:rPr>
        <w:t xml:space="preserve"> genre ; </w:t>
      </w:r>
    </w:p>
    <w:p w:rsidR="001C7D35" w:rsidRPr="00376F62" w:rsidRDefault="00FB2E21" w:rsidP="006C7D13">
      <w:pPr>
        <w:pStyle w:val="Paragraphedeliste"/>
        <w:numPr>
          <w:ilvl w:val="0"/>
          <w:numId w:val="14"/>
        </w:numPr>
        <w:jc w:val="both"/>
        <w:rPr>
          <w:bCs/>
          <w:color w:val="000000" w:themeColor="text1"/>
          <w:szCs w:val="26"/>
        </w:rPr>
      </w:pPr>
      <w:r w:rsidRPr="00376F62">
        <w:rPr>
          <w:bCs/>
          <w:color w:val="000000" w:themeColor="text1"/>
          <w:szCs w:val="26"/>
        </w:rPr>
        <w:t>du</w:t>
      </w:r>
      <w:r w:rsidR="009D0DBF" w:rsidRPr="00376F62">
        <w:rPr>
          <w:bCs/>
          <w:color w:val="000000" w:themeColor="text1"/>
          <w:szCs w:val="26"/>
        </w:rPr>
        <w:t xml:space="preserve"> déploiement d</w:t>
      </w:r>
      <w:r w:rsidR="00992DB6" w:rsidRPr="00376F62">
        <w:rPr>
          <w:bCs/>
          <w:color w:val="000000" w:themeColor="text1"/>
          <w:szCs w:val="26"/>
        </w:rPr>
        <w:t xml:space="preserve">es superviseurs nationaux au moins 7jours avant le début de la campagne; les superviseurs provinciaux dans les zones de santé </w:t>
      </w:r>
      <w:r w:rsidR="001C7D35" w:rsidRPr="00376F62">
        <w:rPr>
          <w:bCs/>
          <w:color w:val="000000" w:themeColor="text1"/>
          <w:szCs w:val="26"/>
        </w:rPr>
        <w:t xml:space="preserve">au moins </w:t>
      </w:r>
      <w:r w:rsidR="00992DB6" w:rsidRPr="00376F62">
        <w:rPr>
          <w:bCs/>
          <w:color w:val="000000" w:themeColor="text1"/>
          <w:szCs w:val="26"/>
        </w:rPr>
        <w:t>5 jours avant le début de la campagne;</w:t>
      </w:r>
    </w:p>
    <w:p w:rsidR="001C7D35" w:rsidRPr="00376F62" w:rsidRDefault="001C7D35" w:rsidP="006C7D13">
      <w:pPr>
        <w:pStyle w:val="Paragraphedeliste"/>
        <w:numPr>
          <w:ilvl w:val="0"/>
          <w:numId w:val="14"/>
        </w:numPr>
        <w:jc w:val="both"/>
        <w:rPr>
          <w:bCs/>
          <w:color w:val="000000" w:themeColor="text1"/>
          <w:szCs w:val="26"/>
        </w:rPr>
      </w:pPr>
      <w:r w:rsidRPr="00376F62">
        <w:rPr>
          <w:bCs/>
          <w:color w:val="000000" w:themeColor="text1"/>
          <w:szCs w:val="26"/>
        </w:rPr>
        <w:t>de la participation d</w:t>
      </w:r>
      <w:r w:rsidR="00992DB6" w:rsidRPr="00376F62">
        <w:rPr>
          <w:bCs/>
          <w:color w:val="000000" w:themeColor="text1"/>
          <w:szCs w:val="26"/>
        </w:rPr>
        <w:t xml:space="preserve">es superviseurs aux réunions d’évaluation journalière et à l’évaluation finale de la campagne dans les zones de santé/pools; </w:t>
      </w:r>
    </w:p>
    <w:p w:rsidR="00992DB6" w:rsidRPr="00376F62" w:rsidRDefault="000F0267" w:rsidP="006C7D13">
      <w:pPr>
        <w:pStyle w:val="Paragraphedeliste"/>
        <w:numPr>
          <w:ilvl w:val="0"/>
          <w:numId w:val="14"/>
        </w:numPr>
        <w:jc w:val="both"/>
        <w:rPr>
          <w:bCs/>
          <w:color w:val="000000" w:themeColor="text1"/>
          <w:szCs w:val="26"/>
        </w:rPr>
      </w:pPr>
      <w:r w:rsidRPr="00376F62">
        <w:rPr>
          <w:bCs/>
          <w:color w:val="000000" w:themeColor="text1"/>
          <w:szCs w:val="26"/>
        </w:rPr>
        <w:t xml:space="preserve">de </w:t>
      </w:r>
      <w:r w:rsidR="00756E63" w:rsidRPr="00376F62">
        <w:rPr>
          <w:bCs/>
          <w:color w:val="000000" w:themeColor="text1"/>
          <w:szCs w:val="26"/>
        </w:rPr>
        <w:t>la remontée</w:t>
      </w:r>
      <w:r w:rsidR="00800662">
        <w:rPr>
          <w:bCs/>
          <w:color w:val="000000" w:themeColor="text1"/>
          <w:szCs w:val="26"/>
        </w:rPr>
        <w:t xml:space="preserve"> </w:t>
      </w:r>
      <w:r w:rsidR="00992DB6" w:rsidRPr="00376F62">
        <w:rPr>
          <w:bCs/>
          <w:color w:val="000000" w:themeColor="text1"/>
          <w:szCs w:val="26"/>
        </w:rPr>
        <w:t>obligatoire au niveau des pools ou des antennes les données définitives de gestion de tous les intrants et de vaccination ainsi que les justificatifs financiers</w:t>
      </w:r>
      <w:r w:rsidR="004D6CF5" w:rsidRPr="00376F62">
        <w:rPr>
          <w:bCs/>
          <w:color w:val="000000" w:themeColor="text1"/>
          <w:szCs w:val="26"/>
        </w:rPr>
        <w:t>.</w:t>
      </w:r>
    </w:p>
    <w:p w:rsidR="00992DB6" w:rsidRPr="00376F62" w:rsidRDefault="00992DB6" w:rsidP="00992DB6">
      <w:pPr>
        <w:ind w:left="360"/>
        <w:rPr>
          <w:bCs/>
          <w:color w:val="7030A0"/>
          <w:sz w:val="8"/>
          <w:szCs w:val="26"/>
        </w:rPr>
      </w:pPr>
    </w:p>
    <w:p w:rsidR="00992DB6" w:rsidRPr="00376F62" w:rsidRDefault="00800662" w:rsidP="00F868A5">
      <w:pPr>
        <w:jc w:val="both"/>
        <w:rPr>
          <w:bCs/>
          <w:color w:val="000000" w:themeColor="text1"/>
          <w:szCs w:val="26"/>
        </w:rPr>
      </w:pPr>
      <w:r>
        <w:rPr>
          <w:bCs/>
          <w:color w:val="000000" w:themeColor="text1"/>
          <w:szCs w:val="26"/>
        </w:rPr>
        <w:t>En plus de monitorage  indépendant et de</w:t>
      </w:r>
      <w:r w:rsidR="00992DB6" w:rsidRPr="00376F62">
        <w:rPr>
          <w:bCs/>
          <w:color w:val="000000" w:themeColor="text1"/>
          <w:szCs w:val="26"/>
        </w:rPr>
        <w:t xml:space="preserve"> LQAS, le programme a décidé d</w:t>
      </w:r>
      <w:r w:rsidR="00F346A3">
        <w:rPr>
          <w:bCs/>
          <w:color w:val="000000" w:themeColor="text1"/>
          <w:szCs w:val="26"/>
        </w:rPr>
        <w:t>’instituer de</w:t>
      </w:r>
      <w:r w:rsidR="00992DB6" w:rsidRPr="00376F62">
        <w:rPr>
          <w:bCs/>
          <w:color w:val="000000" w:themeColor="text1"/>
          <w:szCs w:val="26"/>
        </w:rPr>
        <w:t xml:space="preserve"> </w:t>
      </w:r>
      <w:r w:rsidR="00F346A3">
        <w:rPr>
          <w:bCs/>
          <w:color w:val="000000" w:themeColor="text1"/>
          <w:szCs w:val="26"/>
        </w:rPr>
        <w:t xml:space="preserve">monitorage </w:t>
      </w:r>
      <w:r w:rsidR="00992DB6" w:rsidRPr="00376F62">
        <w:rPr>
          <w:bCs/>
          <w:color w:val="000000" w:themeColor="text1"/>
          <w:szCs w:val="26"/>
        </w:rPr>
        <w:t xml:space="preserve"> de gestion des ressources, afin de s’assurer de leur utilisation judicieuse. Pour ce faire, les principes suivants seront respectés </w:t>
      </w:r>
      <w:r w:rsidR="002970DB" w:rsidRPr="00376F62">
        <w:rPr>
          <w:bCs/>
          <w:color w:val="000000" w:themeColor="text1"/>
          <w:szCs w:val="26"/>
        </w:rPr>
        <w:t>: la</w:t>
      </w:r>
      <w:r w:rsidR="00992DB6" w:rsidRPr="00376F62">
        <w:rPr>
          <w:bCs/>
          <w:color w:val="000000" w:themeColor="text1"/>
          <w:szCs w:val="26"/>
        </w:rPr>
        <w:t xml:space="preserve"> mise en œuvre du monitorage interne / enquête de convenance par tous les superviseurs est obligatoire durant la période de campagne; ces données de monitorage interne/enquêtes de convenance doivent être discutées lors des réunions d’évaluation journalière pour action</w:t>
      </w:r>
      <w:r w:rsidR="002A1774" w:rsidRPr="00376F62">
        <w:rPr>
          <w:bCs/>
          <w:color w:val="000000" w:themeColor="text1"/>
          <w:szCs w:val="26"/>
        </w:rPr>
        <w:t>. L</w:t>
      </w:r>
      <w:r w:rsidR="00992DB6" w:rsidRPr="00376F62">
        <w:rPr>
          <w:bCs/>
          <w:color w:val="000000" w:themeColor="text1"/>
          <w:szCs w:val="26"/>
        </w:rPr>
        <w:t xml:space="preserve">e monitorage indépendant sera mené pendant la période de la campagne et les 2 jours qui suivent la fin de la campagne par des moniteurs indépendants ; </w:t>
      </w:r>
      <w:r w:rsidR="002A1774" w:rsidRPr="00376F62">
        <w:rPr>
          <w:bCs/>
          <w:color w:val="000000" w:themeColor="text1"/>
          <w:szCs w:val="26"/>
        </w:rPr>
        <w:t xml:space="preserve">ces derniers </w:t>
      </w:r>
      <w:r w:rsidR="00992DB6" w:rsidRPr="00376F62">
        <w:rPr>
          <w:bCs/>
          <w:color w:val="000000" w:themeColor="text1"/>
          <w:szCs w:val="26"/>
        </w:rPr>
        <w:t>devront participer aux réunions d’évaluation journalière des comités locaux de coordination</w:t>
      </w:r>
      <w:r w:rsidR="000A6F18" w:rsidRPr="00376F62">
        <w:rPr>
          <w:bCs/>
          <w:color w:val="000000" w:themeColor="text1"/>
          <w:szCs w:val="26"/>
        </w:rPr>
        <w:t>. L</w:t>
      </w:r>
      <w:r w:rsidR="00992DB6" w:rsidRPr="00376F62">
        <w:rPr>
          <w:bCs/>
          <w:color w:val="000000" w:themeColor="text1"/>
          <w:szCs w:val="26"/>
        </w:rPr>
        <w:t>es enquêtes LQAS seront conduites dans les ZS ciblées après la campagne</w:t>
      </w:r>
      <w:r w:rsidR="002970DB" w:rsidRPr="00376F62">
        <w:rPr>
          <w:bCs/>
          <w:color w:val="000000" w:themeColor="text1"/>
          <w:szCs w:val="26"/>
        </w:rPr>
        <w:t>. U</w:t>
      </w:r>
      <w:r w:rsidR="00992DB6" w:rsidRPr="00376F62">
        <w:rPr>
          <w:bCs/>
          <w:color w:val="000000" w:themeColor="text1"/>
          <w:szCs w:val="26"/>
        </w:rPr>
        <w:t>n atelier d’évaluation sera organisé au niveau de chaque pool après la campagne et un rapport technique de la campagne doit être élaboré à chaque niveau</w:t>
      </w:r>
      <w:r w:rsidR="002970DB" w:rsidRPr="00376F62">
        <w:rPr>
          <w:bCs/>
          <w:color w:val="000000" w:themeColor="text1"/>
          <w:szCs w:val="26"/>
        </w:rPr>
        <w:t>.</w:t>
      </w:r>
    </w:p>
    <w:p w:rsidR="00992DB6" w:rsidRPr="00376F62" w:rsidRDefault="00992DB6" w:rsidP="00992DB6">
      <w:pPr>
        <w:rPr>
          <w:bCs/>
          <w:color w:val="7030A0"/>
          <w:sz w:val="20"/>
          <w:szCs w:val="26"/>
        </w:rPr>
      </w:pPr>
    </w:p>
    <w:p w:rsidR="00992DB6" w:rsidRPr="00376F62" w:rsidRDefault="00992DB6" w:rsidP="00992DB6">
      <w:pPr>
        <w:rPr>
          <w:bCs/>
          <w:color w:val="000000" w:themeColor="text1"/>
          <w:szCs w:val="26"/>
        </w:rPr>
      </w:pPr>
      <w:r w:rsidRPr="00376F62">
        <w:rPr>
          <w:bCs/>
          <w:color w:val="000000" w:themeColor="text1"/>
          <w:szCs w:val="26"/>
        </w:rPr>
        <w:t>En rapport avec la campagne VAR, une enquête de couverture poste campagne doit être organisée un mois a</w:t>
      </w:r>
      <w:r w:rsidR="00F346A3">
        <w:rPr>
          <w:bCs/>
          <w:color w:val="000000" w:themeColor="text1"/>
          <w:szCs w:val="26"/>
        </w:rPr>
        <w:t>près la mise en œuvre </w:t>
      </w:r>
    </w:p>
    <w:p w:rsidR="00992DB6" w:rsidRPr="00376F62" w:rsidRDefault="00992DB6" w:rsidP="00992DB6">
      <w:pPr>
        <w:jc w:val="both"/>
        <w:rPr>
          <w:rFonts w:cs="Arial"/>
          <w:color w:val="FF0000"/>
        </w:rPr>
      </w:pPr>
    </w:p>
    <w:p w:rsidR="00A84F94" w:rsidRPr="00376F62" w:rsidRDefault="00A84F94" w:rsidP="00A205B3">
      <w:pPr>
        <w:spacing w:before="240" w:after="200" w:line="276" w:lineRule="auto"/>
        <w:jc w:val="both"/>
        <w:rPr>
          <w:rFonts w:cs="Arial"/>
          <w:b/>
        </w:rPr>
      </w:pPr>
      <w:r w:rsidRPr="00376F62">
        <w:rPr>
          <w:rFonts w:cs="Arial"/>
          <w:b/>
        </w:rPr>
        <w:t>6.4. Surveillance</w:t>
      </w:r>
    </w:p>
    <w:p w:rsidR="00F346A3" w:rsidRDefault="0041071C" w:rsidP="00F346A3">
      <w:pPr>
        <w:pStyle w:val="Paragraphedeliste"/>
        <w:numPr>
          <w:ilvl w:val="0"/>
          <w:numId w:val="6"/>
        </w:numPr>
        <w:jc w:val="both"/>
        <w:rPr>
          <w:rFonts w:cs="Arial"/>
        </w:rPr>
      </w:pPr>
      <w:r w:rsidRPr="00376F62">
        <w:rPr>
          <w:rFonts w:cs="Arial"/>
          <w:b/>
        </w:rPr>
        <w:t>Renforcement des capacités des acteurs sur la surveillance des MEV à tous les niveaux hiérarchiques y compris la surveillance à base communautaire</w:t>
      </w:r>
      <w:r w:rsidRPr="00376F62">
        <w:rPr>
          <w:rFonts w:cs="Calibri"/>
          <w:bCs/>
          <w:szCs w:val="18"/>
        </w:rPr>
        <w:t> :</w:t>
      </w:r>
      <w:r w:rsidRPr="00376F62">
        <w:rPr>
          <w:rFonts w:cs="Arial"/>
          <w:color w:val="000000" w:themeColor="text1"/>
        </w:rPr>
        <w:t xml:space="preserve">stratégie visant à organiser les sessions de formation en surveillance des maladies cibles du PEV dans </w:t>
      </w:r>
      <w:r w:rsidRPr="00D12806">
        <w:rPr>
          <w:rFonts w:cs="Arial"/>
        </w:rPr>
        <w:t>les  14 DPS à problème, des missions de supervision formative  vers les antennes, un atelier d'élaboration des affiches et boites à image sur les procédures de prélèvement, conditionnement, conservation et transport des échantillons  et fiche technique sur la gestion des MAPI,  la formation des MAPI dans les 12 DPS restantes, la formation des cadres du PEV et  de l’INRB sur la surveillance environnementale avec l'appui de l'OMS Afro.</w:t>
      </w:r>
    </w:p>
    <w:p w:rsidR="0041071C" w:rsidRPr="00F346A3" w:rsidRDefault="0041071C" w:rsidP="00F346A3">
      <w:pPr>
        <w:pStyle w:val="Paragraphedeliste"/>
        <w:ind w:left="502"/>
        <w:jc w:val="both"/>
        <w:rPr>
          <w:rFonts w:cs="Arial"/>
        </w:rPr>
      </w:pPr>
      <w:r w:rsidRPr="00F346A3">
        <w:rPr>
          <w:rFonts w:cs="Arial"/>
          <w:color w:val="000000" w:themeColor="text1"/>
        </w:rPr>
        <w:t>Cette stratégie vise aussi à vulgariser et à assurer le suivi de l'application des directives sur la surveillance des MEV, MAPI</w:t>
      </w:r>
    </w:p>
    <w:p w:rsidR="00BC4B20" w:rsidRPr="00376F62" w:rsidRDefault="00BC4B20" w:rsidP="0041071C">
      <w:pPr>
        <w:ind w:left="720"/>
        <w:jc w:val="both"/>
        <w:rPr>
          <w:rFonts w:cs="Arial"/>
          <w:color w:val="000000" w:themeColor="text1"/>
        </w:rPr>
      </w:pPr>
    </w:p>
    <w:p w:rsidR="00BC4B20" w:rsidRPr="00376F62" w:rsidRDefault="007D1CB1" w:rsidP="006C7D13">
      <w:pPr>
        <w:pStyle w:val="Paragraphedeliste"/>
        <w:numPr>
          <w:ilvl w:val="0"/>
          <w:numId w:val="6"/>
        </w:numPr>
        <w:jc w:val="both"/>
        <w:rPr>
          <w:rFonts w:cs="Arial"/>
          <w:color w:val="000000" w:themeColor="text1"/>
        </w:rPr>
      </w:pPr>
      <w:r w:rsidRPr="00376F62">
        <w:rPr>
          <w:rFonts w:cs="Arial"/>
          <w:b/>
        </w:rPr>
        <w:t>Renforcement des capacités de laboratoire National et des sites sentinelles</w:t>
      </w:r>
      <w:r w:rsidR="00BC4B20" w:rsidRPr="00376F62">
        <w:rPr>
          <w:rFonts w:cs="Calibri"/>
          <w:b/>
          <w:bCs/>
          <w:color w:val="0070C0"/>
          <w:sz w:val="18"/>
          <w:szCs w:val="18"/>
        </w:rPr>
        <w:t xml:space="preserve"> : </w:t>
      </w:r>
      <w:r w:rsidR="00BC4B20" w:rsidRPr="00376F62">
        <w:rPr>
          <w:rFonts w:cs="Arial"/>
          <w:color w:val="000000" w:themeColor="text1"/>
        </w:rPr>
        <w:t>il s’agira d’assurer le fonctionnement régulier  des sites sentinelles de surveillance pour les nouveaux vaccins et d’appuyer le fonctionnement du laboratoire de référence pour la surveillance des maladies au cas par cas et la surveillance environnementale de la polio.</w:t>
      </w:r>
    </w:p>
    <w:p w:rsidR="00BC4B20" w:rsidRPr="00376F62" w:rsidRDefault="00BC4B20" w:rsidP="00BC4B20">
      <w:pPr>
        <w:ind w:left="720"/>
        <w:jc w:val="both"/>
        <w:rPr>
          <w:rFonts w:cs="Arial"/>
          <w:color w:val="000000" w:themeColor="text1"/>
        </w:rPr>
      </w:pPr>
    </w:p>
    <w:p w:rsidR="002319E7" w:rsidRPr="00376F62" w:rsidRDefault="00BC4B20" w:rsidP="006C7D13">
      <w:pPr>
        <w:pStyle w:val="Paragraphedeliste"/>
        <w:numPr>
          <w:ilvl w:val="0"/>
          <w:numId w:val="6"/>
        </w:numPr>
        <w:jc w:val="both"/>
        <w:rPr>
          <w:rFonts w:cs="Arial"/>
          <w:color w:val="000000" w:themeColor="text1"/>
        </w:rPr>
      </w:pPr>
      <w:r w:rsidRPr="00376F62">
        <w:rPr>
          <w:rFonts w:cs="Arial"/>
          <w:b/>
        </w:rPr>
        <w:t xml:space="preserve">Renforcement des mécanismes de coordination des comités Polio, TNN et MAPI : </w:t>
      </w:r>
      <w:r w:rsidR="00334DFD" w:rsidRPr="00376F62">
        <w:rPr>
          <w:rFonts w:cs="Arial"/>
          <w:color w:val="000000" w:themeColor="text1"/>
        </w:rPr>
        <w:t>cette stratégie vise principalement d’</w:t>
      </w:r>
      <w:r w:rsidR="002319E7" w:rsidRPr="00376F62">
        <w:rPr>
          <w:rFonts w:cs="Arial"/>
          <w:color w:val="000000" w:themeColor="text1"/>
        </w:rPr>
        <w:t>appuyer f</w:t>
      </w:r>
      <w:r w:rsidRPr="00376F62">
        <w:rPr>
          <w:rFonts w:cs="Arial"/>
          <w:color w:val="000000" w:themeColor="text1"/>
        </w:rPr>
        <w:t>inancièrement le CNEP dans la classification des cas inadéquats et l'investigation des grappes des cas compatibles</w:t>
      </w:r>
      <w:r w:rsidR="002319E7" w:rsidRPr="00376F62">
        <w:rPr>
          <w:rFonts w:cs="Arial"/>
          <w:color w:val="000000" w:themeColor="text1"/>
        </w:rPr>
        <w:t xml:space="preserve">, </w:t>
      </w:r>
      <w:r w:rsidRPr="00376F62">
        <w:rPr>
          <w:rFonts w:cs="Arial"/>
          <w:color w:val="000000" w:themeColor="text1"/>
        </w:rPr>
        <w:t>les ZS  pour la recherche active des cas dans les structures de notification prioritaires</w:t>
      </w:r>
      <w:r w:rsidR="002319E7" w:rsidRPr="00376F62">
        <w:rPr>
          <w:rFonts w:cs="Arial"/>
          <w:color w:val="000000" w:themeColor="text1"/>
        </w:rPr>
        <w:t xml:space="preserve"> et </w:t>
      </w:r>
      <w:r w:rsidRPr="00376F62">
        <w:rPr>
          <w:rFonts w:cs="Arial"/>
          <w:color w:val="000000" w:themeColor="text1"/>
        </w:rPr>
        <w:t>les investigations des MAPI graves et les analyses approfondies de laboratoires</w:t>
      </w:r>
      <w:r w:rsidR="002319E7" w:rsidRPr="00376F62">
        <w:rPr>
          <w:rFonts w:cs="Arial"/>
          <w:color w:val="000000" w:themeColor="text1"/>
        </w:rPr>
        <w:t xml:space="preserve">. Il </w:t>
      </w:r>
      <w:r w:rsidR="00CB167F" w:rsidRPr="00376F62">
        <w:rPr>
          <w:rFonts w:cs="Arial"/>
          <w:color w:val="000000" w:themeColor="text1"/>
        </w:rPr>
        <w:t>s’agira d’</w:t>
      </w:r>
      <w:r w:rsidR="002319E7" w:rsidRPr="00376F62">
        <w:rPr>
          <w:rFonts w:cs="Arial"/>
          <w:color w:val="000000" w:themeColor="text1"/>
        </w:rPr>
        <w:t xml:space="preserve">organiser un atelier sur la mise à jour des plans de </w:t>
      </w:r>
      <w:r w:rsidR="002319E7" w:rsidRPr="00376F62">
        <w:rPr>
          <w:rFonts w:cs="Arial"/>
          <w:color w:val="000000" w:themeColor="text1"/>
        </w:rPr>
        <w:lastRenderedPageBreak/>
        <w:t xml:space="preserve">comités polio, suivi du plan de maintien de statut de pays libre de PVS. </w:t>
      </w:r>
      <w:r w:rsidR="0056509C" w:rsidRPr="00376F62">
        <w:rPr>
          <w:rFonts w:cs="Arial"/>
          <w:color w:val="000000" w:themeColor="text1"/>
        </w:rPr>
        <w:t>Cette stratégie vise aussi à a</w:t>
      </w:r>
      <w:r w:rsidR="002319E7" w:rsidRPr="00376F62">
        <w:rPr>
          <w:rFonts w:cs="Arial"/>
          <w:color w:val="000000" w:themeColor="text1"/>
        </w:rPr>
        <w:t>ssurer le suivi régulier du niveau atteint par l'élimination du TNN par les réunions de validation et les missions de suivi sur terrain</w:t>
      </w:r>
      <w:r w:rsidR="0056509C" w:rsidRPr="00376F62">
        <w:rPr>
          <w:rFonts w:cs="Arial"/>
          <w:color w:val="000000" w:themeColor="text1"/>
        </w:rPr>
        <w:t>.</w:t>
      </w:r>
    </w:p>
    <w:p w:rsidR="00BC4B20" w:rsidRPr="00376F62" w:rsidRDefault="00BC4B20" w:rsidP="00BC4B20">
      <w:pPr>
        <w:ind w:left="720"/>
        <w:jc w:val="both"/>
        <w:rPr>
          <w:rFonts w:cs="Arial"/>
          <w:color w:val="000000" w:themeColor="text1"/>
        </w:rPr>
      </w:pPr>
    </w:p>
    <w:p w:rsidR="00A84F94" w:rsidRPr="00376F62" w:rsidRDefault="00A84F94" w:rsidP="00A205B3">
      <w:pPr>
        <w:spacing w:before="240" w:after="200" w:line="276" w:lineRule="auto"/>
        <w:jc w:val="both"/>
        <w:rPr>
          <w:rFonts w:cs="Arial"/>
          <w:b/>
        </w:rPr>
      </w:pPr>
      <w:r w:rsidRPr="00376F62">
        <w:rPr>
          <w:rFonts w:cs="Arial"/>
          <w:b/>
        </w:rPr>
        <w:t>6.5. Communication</w:t>
      </w:r>
    </w:p>
    <w:p w:rsidR="002C3E43" w:rsidRPr="00376F62" w:rsidRDefault="002C3E43" w:rsidP="008C3EE1">
      <w:pPr>
        <w:spacing w:after="200" w:line="276" w:lineRule="auto"/>
        <w:jc w:val="both"/>
        <w:rPr>
          <w:rFonts w:cs="Arial"/>
        </w:rPr>
      </w:pPr>
      <w:r w:rsidRPr="00376F62">
        <w:rPr>
          <w:rFonts w:cs="Arial"/>
        </w:rPr>
        <w:t>Quatre stratégies fondamentales de la communication pour le développement seront utilisées, à savoir : le plaidoyer, la mobilisation sociale, la communication p</w:t>
      </w:r>
      <w:r w:rsidR="00616113">
        <w:rPr>
          <w:rFonts w:cs="Arial"/>
        </w:rPr>
        <w:t xml:space="preserve">our le changement social et de </w:t>
      </w:r>
      <w:r w:rsidRPr="00376F62">
        <w:rPr>
          <w:rFonts w:cs="Arial"/>
        </w:rPr>
        <w:t xml:space="preserve">comportements ainsi que le renforcement des capacités. </w:t>
      </w:r>
    </w:p>
    <w:p w:rsidR="00BC6914" w:rsidRPr="00BC6914" w:rsidRDefault="002C3E43" w:rsidP="00FE1417">
      <w:pPr>
        <w:pStyle w:val="Paragraphedeliste"/>
        <w:numPr>
          <w:ilvl w:val="0"/>
          <w:numId w:val="26"/>
        </w:numPr>
        <w:spacing w:after="160" w:line="259" w:lineRule="auto"/>
        <w:jc w:val="both"/>
        <w:rPr>
          <w:rFonts w:cs="Arial"/>
          <w:kern w:val="24"/>
        </w:rPr>
      </w:pPr>
      <w:r w:rsidRPr="00376F62">
        <w:rPr>
          <w:rFonts w:cs="Arial"/>
          <w:b/>
        </w:rPr>
        <w:t>Plaidoyer :</w:t>
      </w:r>
      <w:r w:rsidR="00A35DE6">
        <w:rPr>
          <w:rFonts w:cs="Arial"/>
          <w:b/>
        </w:rPr>
        <w:t xml:space="preserve"> </w:t>
      </w:r>
      <w:r w:rsidR="00BC6914" w:rsidRPr="00A35DE6">
        <w:rPr>
          <w:rFonts w:cs="Arial"/>
          <w:color w:val="000000" w:themeColor="text1"/>
        </w:rPr>
        <w:t>Plaidoyer pour une meilleure appropriation de la vaccination avec focus sur le processus de l’éradication de la polio auprès des  autorités politico-</w:t>
      </w:r>
      <w:r w:rsidR="00F346A3" w:rsidRPr="00A35DE6">
        <w:rPr>
          <w:rFonts w:cs="Arial"/>
          <w:color w:val="000000" w:themeColor="text1"/>
        </w:rPr>
        <w:t>administratives,</w:t>
      </w:r>
      <w:r w:rsidR="00BC6914" w:rsidRPr="00A35DE6">
        <w:rPr>
          <w:rFonts w:cs="Arial"/>
          <w:color w:val="000000" w:themeColor="text1"/>
        </w:rPr>
        <w:t xml:space="preserve"> les PTF et les leaders communautaires</w:t>
      </w:r>
      <w:r w:rsidR="00BC6914" w:rsidRPr="00BC6914">
        <w:rPr>
          <w:rFonts w:cs="Arial"/>
          <w:color w:val="FF0000"/>
        </w:rPr>
        <w:t xml:space="preserve">  </w:t>
      </w:r>
    </w:p>
    <w:p w:rsidR="002C3E43" w:rsidRPr="00D12806" w:rsidRDefault="002C3E43" w:rsidP="00FE1417">
      <w:pPr>
        <w:pStyle w:val="Paragraphedeliste"/>
        <w:numPr>
          <w:ilvl w:val="0"/>
          <w:numId w:val="26"/>
        </w:numPr>
        <w:spacing w:after="160" w:line="259" w:lineRule="auto"/>
        <w:jc w:val="both"/>
        <w:rPr>
          <w:rFonts w:cs="Arial"/>
          <w:kern w:val="24"/>
        </w:rPr>
      </w:pPr>
      <w:r w:rsidRPr="00376F62">
        <w:rPr>
          <w:rFonts w:cs="Arial"/>
        </w:rPr>
        <w:t>S’appuyant sur l’expérience da</w:t>
      </w:r>
      <w:r w:rsidR="00BA2BE1" w:rsidRPr="00376F62">
        <w:rPr>
          <w:rFonts w:cs="Arial"/>
        </w:rPr>
        <w:t>ns les anciennes provinces, le P</w:t>
      </w:r>
      <w:r w:rsidRPr="00376F62">
        <w:rPr>
          <w:rFonts w:cs="Arial"/>
        </w:rPr>
        <w:t>rogramme et ses partenaires avec l’appui de REPACAV v</w:t>
      </w:r>
      <w:r w:rsidR="00F92316" w:rsidRPr="00376F62">
        <w:rPr>
          <w:rFonts w:cs="Arial"/>
        </w:rPr>
        <w:t>ont</w:t>
      </w:r>
      <w:r w:rsidRPr="00376F62">
        <w:rPr>
          <w:rFonts w:cs="Arial"/>
        </w:rPr>
        <w:t xml:space="preserve"> poursuivre le plaidoyer au niveau central auprès de l’Exécutif national et de l’assemblée nationale. Au niveau intermédiaire, </w:t>
      </w:r>
      <w:r w:rsidRPr="00D12806">
        <w:rPr>
          <w:rFonts w:cs="Arial"/>
        </w:rPr>
        <w:t xml:space="preserve">les provinces de Kinshasa, Nord Kivu et Sud Kivu seront visitées pour un plaidoyer auprès de leurs exécutifs et </w:t>
      </w:r>
      <w:r w:rsidR="002035DD" w:rsidRPr="00D12806">
        <w:rPr>
          <w:rFonts w:cs="Arial"/>
        </w:rPr>
        <w:t>A</w:t>
      </w:r>
      <w:r w:rsidRPr="00D12806">
        <w:rPr>
          <w:rFonts w:cs="Arial"/>
        </w:rPr>
        <w:t>ssemblées sur le financement durable de la vaccination. Un suivi des engagements auprès des Exécutifs et assemblées déjà visité a été pris aussi en compte pour la Tshopo et le Haut Katanga.</w:t>
      </w:r>
    </w:p>
    <w:p w:rsidR="002C3E43" w:rsidRPr="00D12806" w:rsidRDefault="002C3E43" w:rsidP="002C3E43">
      <w:pPr>
        <w:pStyle w:val="Paragraphedeliste"/>
        <w:jc w:val="both"/>
        <w:rPr>
          <w:rFonts w:cs="Arial"/>
          <w:kern w:val="24"/>
        </w:rPr>
      </w:pPr>
    </w:p>
    <w:p w:rsidR="00BC6914" w:rsidRPr="00A35DE6" w:rsidRDefault="002C3E43" w:rsidP="00FE1417">
      <w:pPr>
        <w:pStyle w:val="Paragraphedeliste"/>
        <w:numPr>
          <w:ilvl w:val="0"/>
          <w:numId w:val="26"/>
        </w:numPr>
        <w:spacing w:after="160" w:line="259" w:lineRule="auto"/>
        <w:jc w:val="both"/>
        <w:rPr>
          <w:rFonts w:cs="Arial"/>
          <w:color w:val="000000" w:themeColor="text1"/>
        </w:rPr>
      </w:pPr>
      <w:r w:rsidRPr="00A35DE6">
        <w:rPr>
          <w:rFonts w:cs="Arial"/>
          <w:b/>
          <w:color w:val="000000" w:themeColor="text1"/>
        </w:rPr>
        <w:t>Mobilisation sociale,  partenariat   et  création des alliances :</w:t>
      </w:r>
      <w:r w:rsidR="00A35DE6" w:rsidRPr="00A35DE6">
        <w:rPr>
          <w:rFonts w:cs="Arial"/>
          <w:b/>
          <w:color w:val="000000" w:themeColor="text1"/>
        </w:rPr>
        <w:t xml:space="preserve"> </w:t>
      </w:r>
      <w:r w:rsidR="009647F2" w:rsidRPr="00A35DE6">
        <w:rPr>
          <w:rFonts w:cs="Arial"/>
          <w:color w:val="000000" w:themeColor="text1"/>
        </w:rPr>
        <w:t>Promouvoir les mécanismes rationnels de</w:t>
      </w:r>
      <w:r w:rsidR="00BC6914" w:rsidRPr="00A35DE6">
        <w:rPr>
          <w:rFonts w:cs="Arial"/>
          <w:color w:val="000000" w:themeColor="text1"/>
        </w:rPr>
        <w:t xml:space="preserve"> récupération des enfants (jeton, etc),</w:t>
      </w:r>
    </w:p>
    <w:p w:rsidR="00BC6914" w:rsidRPr="00A35DE6" w:rsidRDefault="00BC6914" w:rsidP="00BC6914">
      <w:pPr>
        <w:pStyle w:val="Paragraphedeliste"/>
        <w:rPr>
          <w:rFonts w:cs="Arial"/>
          <w:color w:val="000000" w:themeColor="text1"/>
        </w:rPr>
      </w:pPr>
    </w:p>
    <w:p w:rsidR="002C3E43" w:rsidRPr="00376F62" w:rsidRDefault="002C3E43" w:rsidP="00FE1417">
      <w:pPr>
        <w:pStyle w:val="Paragraphedeliste"/>
        <w:numPr>
          <w:ilvl w:val="0"/>
          <w:numId w:val="26"/>
        </w:numPr>
        <w:spacing w:after="160" w:line="259" w:lineRule="auto"/>
        <w:jc w:val="both"/>
        <w:rPr>
          <w:rFonts w:cs="Arial"/>
        </w:rPr>
      </w:pPr>
      <w:r w:rsidRPr="00376F62">
        <w:rPr>
          <w:rFonts w:cs="Arial"/>
        </w:rPr>
        <w:t xml:space="preserve">des directives claires pour le renforcement de la dynamique communautaire au travers des structures de participation communautaire seront vulgarisées. A cet effet, le manuel de procédure et le document de stratégies de participation communautaire seront rendus disponible dans toutes les Zones de santé du pays. </w:t>
      </w:r>
    </w:p>
    <w:p w:rsidR="002C3E43" w:rsidRPr="00376F62" w:rsidRDefault="002C3E43" w:rsidP="002C3E43">
      <w:pPr>
        <w:spacing w:line="276" w:lineRule="auto"/>
        <w:jc w:val="both"/>
        <w:rPr>
          <w:rFonts w:cs="Arial"/>
        </w:rPr>
      </w:pPr>
      <w:r w:rsidRPr="00376F62">
        <w:rPr>
          <w:rFonts w:cs="Arial"/>
        </w:rPr>
        <w:t xml:space="preserve">Avec le partenariat public-public et public-privé, le Programme vise la mobilisation de tous les secteurs de la vie nationale et de tous les opérateurs économiques. Un accent particulier sera porté sur les zones à risque et la gestion de cas de résistances. Des productions médiatiques en faveur de la vaccination  seront  diffusées régulièrement à la radio, à la télévision et à la presse écrite. Toutefois, lors des événements spéciaux (SAV, JNV, JLV, </w:t>
      </w:r>
      <w:r w:rsidR="00513DD3" w:rsidRPr="00376F62">
        <w:rPr>
          <w:rFonts w:cs="Arial"/>
        </w:rPr>
        <w:t xml:space="preserve">JSE, </w:t>
      </w:r>
      <w:r w:rsidRPr="00376F62">
        <w:rPr>
          <w:rFonts w:cs="Arial"/>
        </w:rPr>
        <w:t xml:space="preserve">autres célébrations, …),  un plan médiatique sera chaque fois développé afin d’accroître la visibilité et de motiver la demande de la vaccination. </w:t>
      </w:r>
    </w:p>
    <w:p w:rsidR="002C3E43" w:rsidRPr="00376F62" w:rsidRDefault="002C3E43" w:rsidP="002C3E43">
      <w:pPr>
        <w:spacing w:line="276" w:lineRule="auto"/>
        <w:jc w:val="both"/>
        <w:rPr>
          <w:rFonts w:cs="Arial"/>
        </w:rPr>
      </w:pPr>
      <w:r w:rsidRPr="00376F62">
        <w:rPr>
          <w:rFonts w:cs="Arial"/>
        </w:rPr>
        <w:t>L’introduction du vaccin contre les gastroentérites à rota</w:t>
      </w:r>
      <w:r w:rsidR="006F6919">
        <w:rPr>
          <w:rFonts w:cs="Arial"/>
        </w:rPr>
        <w:t xml:space="preserve"> </w:t>
      </w:r>
      <w:r w:rsidRPr="00376F62">
        <w:rPr>
          <w:rFonts w:cs="Arial"/>
        </w:rPr>
        <w:t xml:space="preserve">virus constitue aussi une grande opportunité pour une mobilisation de communautés en vue de générer la demande de la vaccination. </w:t>
      </w:r>
    </w:p>
    <w:p w:rsidR="002C3E43" w:rsidRPr="00376F62" w:rsidRDefault="002C3E43" w:rsidP="002C3E43">
      <w:pPr>
        <w:spacing w:line="276" w:lineRule="auto"/>
        <w:jc w:val="both"/>
        <w:rPr>
          <w:rFonts w:cs="Arial"/>
          <w:b/>
          <w:kern w:val="24"/>
        </w:rPr>
      </w:pPr>
    </w:p>
    <w:p w:rsidR="002C3E43" w:rsidRPr="00376F62" w:rsidRDefault="002C3E43" w:rsidP="00FE1417">
      <w:pPr>
        <w:pStyle w:val="Paragraphedeliste"/>
        <w:numPr>
          <w:ilvl w:val="0"/>
          <w:numId w:val="27"/>
        </w:numPr>
        <w:spacing w:after="160" w:line="259" w:lineRule="auto"/>
        <w:jc w:val="both"/>
        <w:rPr>
          <w:rFonts w:cs="Arial"/>
          <w:color w:val="000000" w:themeColor="text1"/>
        </w:rPr>
      </w:pPr>
      <w:r w:rsidRPr="00376F62">
        <w:rPr>
          <w:rFonts w:cs="Arial"/>
          <w:b/>
        </w:rPr>
        <w:t>Communication pour le changement social et de comportement :</w:t>
      </w:r>
      <w:r w:rsidR="009647F2">
        <w:rPr>
          <w:rFonts w:cs="Arial"/>
          <w:b/>
        </w:rPr>
        <w:t xml:space="preserve"> </w:t>
      </w:r>
      <w:r w:rsidRPr="00376F62">
        <w:rPr>
          <w:rFonts w:cs="Arial"/>
          <w:color w:val="000000" w:themeColor="text1"/>
        </w:rPr>
        <w:t xml:space="preserve">dans le cadre de la poursuite de renforcement de capacités de cadres au niveau opérationnel, les liens entre les services de santé et la communauté seront renforcés en vue d’accroître sa demande. La communication interpersonnelle sera l’apanage des infirmiers titulaires, de relais et leaders communautaires dans leurs communautés respectives. Elle sera consolidée par les supports et matériels de communication : affiches, panneaux géants, T-shirt, boîte à images,… </w:t>
      </w:r>
    </w:p>
    <w:p w:rsidR="002C3E43" w:rsidRPr="00376F62" w:rsidRDefault="002C3E43" w:rsidP="002C3E43">
      <w:pPr>
        <w:autoSpaceDE w:val="0"/>
        <w:autoSpaceDN w:val="0"/>
        <w:adjustRightInd w:val="0"/>
        <w:jc w:val="both"/>
        <w:rPr>
          <w:rFonts w:cs="Arial"/>
        </w:rPr>
      </w:pPr>
    </w:p>
    <w:p w:rsidR="00A11B4A" w:rsidRDefault="002C3E43" w:rsidP="00FE1417">
      <w:pPr>
        <w:pStyle w:val="Paragraphedeliste"/>
        <w:numPr>
          <w:ilvl w:val="0"/>
          <w:numId w:val="27"/>
        </w:numPr>
        <w:spacing w:after="160" w:line="259" w:lineRule="auto"/>
        <w:jc w:val="both"/>
        <w:rPr>
          <w:rFonts w:cs="Arial"/>
        </w:rPr>
      </w:pPr>
      <w:r w:rsidRPr="00376F62">
        <w:rPr>
          <w:rFonts w:cs="Arial"/>
          <w:b/>
        </w:rPr>
        <w:t>Renforcement des capacités :</w:t>
      </w:r>
      <w:r w:rsidR="006F6919">
        <w:rPr>
          <w:rFonts w:cs="Arial"/>
          <w:b/>
        </w:rPr>
        <w:t xml:space="preserve"> </w:t>
      </w:r>
      <w:r w:rsidRPr="00376F62">
        <w:rPr>
          <w:rFonts w:cs="Arial"/>
          <w:kern w:val="24"/>
        </w:rPr>
        <w:t>il sera réalisé à travers les supervisions conjointes avec les partenaires et celles intégrée</w:t>
      </w:r>
      <w:r w:rsidR="00116B99" w:rsidRPr="00376F62">
        <w:rPr>
          <w:rFonts w:cs="Arial"/>
          <w:kern w:val="24"/>
        </w:rPr>
        <w:t>s</w:t>
      </w:r>
      <w:r w:rsidRPr="00376F62">
        <w:rPr>
          <w:rFonts w:cs="Arial"/>
          <w:kern w:val="24"/>
        </w:rPr>
        <w:t xml:space="preserve"> avec les autres </w:t>
      </w:r>
      <w:r w:rsidRPr="00376F62">
        <w:rPr>
          <w:rFonts w:cs="Arial"/>
        </w:rPr>
        <w:t>volets du Programme en vue d’améliorer les performances de</w:t>
      </w:r>
      <w:r w:rsidR="00116B99" w:rsidRPr="00376F62">
        <w:rPr>
          <w:rFonts w:cs="Arial"/>
        </w:rPr>
        <w:t>s</w:t>
      </w:r>
      <w:r w:rsidRPr="00376F62">
        <w:rPr>
          <w:rFonts w:cs="Arial"/>
        </w:rPr>
        <w:t xml:space="preserve"> prestataires et des acteurs communautaires. </w:t>
      </w:r>
    </w:p>
    <w:p w:rsidR="009647F2" w:rsidRPr="009647F2" w:rsidRDefault="009647F2" w:rsidP="009647F2">
      <w:pPr>
        <w:pStyle w:val="Paragraphedeliste"/>
        <w:rPr>
          <w:rFonts w:cs="Arial"/>
        </w:rPr>
      </w:pPr>
    </w:p>
    <w:p w:rsidR="009647F2" w:rsidRPr="00E30810" w:rsidRDefault="009647F2" w:rsidP="009647F2">
      <w:pPr>
        <w:pStyle w:val="Paragraphedeliste"/>
        <w:spacing w:after="160" w:line="259" w:lineRule="auto"/>
        <w:jc w:val="both"/>
        <w:rPr>
          <w:rFonts w:cs="Arial"/>
        </w:rPr>
      </w:pPr>
    </w:p>
    <w:p w:rsidR="00A84F94" w:rsidRPr="00376F62" w:rsidRDefault="009647F2" w:rsidP="00A205B3">
      <w:pPr>
        <w:spacing w:before="240" w:after="200" w:line="276" w:lineRule="auto"/>
        <w:jc w:val="both"/>
        <w:rPr>
          <w:rFonts w:cs="Arial"/>
          <w:b/>
        </w:rPr>
      </w:pPr>
      <w:r>
        <w:rPr>
          <w:rFonts w:cs="Arial"/>
          <w:b/>
        </w:rPr>
        <w:lastRenderedPageBreak/>
        <w:t xml:space="preserve"> </w:t>
      </w:r>
      <w:r w:rsidR="007E2108" w:rsidRPr="00376F62">
        <w:rPr>
          <w:rFonts w:cs="Arial"/>
          <w:b/>
        </w:rPr>
        <w:t>6.6. Gestion du Programme</w:t>
      </w:r>
    </w:p>
    <w:p w:rsidR="002C3E43" w:rsidRPr="00376F62" w:rsidRDefault="002C3E43" w:rsidP="00FE1417">
      <w:pPr>
        <w:pStyle w:val="Paragraphedeliste"/>
        <w:numPr>
          <w:ilvl w:val="0"/>
          <w:numId w:val="28"/>
        </w:numPr>
        <w:jc w:val="both"/>
        <w:rPr>
          <w:rFonts w:cs="Arial"/>
          <w:lang w:val="fr-BE" w:eastAsia="fr-BE"/>
        </w:rPr>
      </w:pPr>
      <w:r w:rsidRPr="00376F62">
        <w:rPr>
          <w:rFonts w:cs="Arial"/>
          <w:b/>
        </w:rPr>
        <w:t>Redynamisation/Intégration des organes de Coordination à tous les niveaux </w:t>
      </w:r>
      <w:proofErr w:type="gramStart"/>
      <w:r w:rsidRPr="00376F62">
        <w:rPr>
          <w:rFonts w:cs="Arial"/>
          <w:b/>
        </w:rPr>
        <w:t>:</w:t>
      </w:r>
      <w:r w:rsidRPr="00376F62">
        <w:rPr>
          <w:rFonts w:cs="Arial"/>
          <w:lang w:val="fr-BE" w:eastAsia="fr-BE"/>
        </w:rPr>
        <w:t>pour</w:t>
      </w:r>
      <w:proofErr w:type="gramEnd"/>
      <w:r w:rsidRPr="00376F62">
        <w:rPr>
          <w:rFonts w:cs="Arial"/>
          <w:lang w:val="fr-BE" w:eastAsia="fr-BE"/>
        </w:rPr>
        <w:t xml:space="preserve"> redynamiser le leadership du programme, une série des réunions sera organisée en vue de</w:t>
      </w:r>
      <w:r w:rsidR="00A35DE6">
        <w:rPr>
          <w:rFonts w:cs="Arial"/>
          <w:lang w:val="fr-BE" w:eastAsia="fr-BE"/>
        </w:rPr>
        <w:t xml:space="preserve"> </w:t>
      </w:r>
      <w:r w:rsidRPr="00376F62">
        <w:rPr>
          <w:rFonts w:cs="Arial"/>
          <w:lang w:val="fr-BE" w:eastAsia="fr-BE"/>
        </w:rPr>
        <w:t>maintenir une coordination harmonieuse à tous les niveaux.52 réunions hebdomadaires de staff se tiendront sous la présidence du Médecin Directeur ou son délégué. Ces réunions ont pour objectif de planifier, de suivre et d’évaluer la mise en œuvre des activités contenues dans la feuille de route. Les comptes rendus et les listes de présence y afférents, seront obligatoirement archivés. 52 autres</w:t>
      </w:r>
      <w:r w:rsidR="00A35DE6">
        <w:rPr>
          <w:rFonts w:cs="Arial"/>
          <w:lang w:val="fr-BE" w:eastAsia="fr-BE"/>
        </w:rPr>
        <w:t xml:space="preserve"> </w:t>
      </w:r>
      <w:r w:rsidRPr="00376F62">
        <w:rPr>
          <w:rFonts w:cs="Arial"/>
          <w:lang w:val="fr-BE" w:eastAsia="fr-BE"/>
        </w:rPr>
        <w:t>réunions seront organisées par le PEV et toutes les parties prenantes pour le suivi technique et financier de la mise en œuvre</w:t>
      </w:r>
      <w:r w:rsidR="00A35DE6">
        <w:rPr>
          <w:rFonts w:cs="Arial"/>
          <w:lang w:val="fr-BE" w:eastAsia="fr-BE"/>
        </w:rPr>
        <w:t xml:space="preserve"> </w:t>
      </w:r>
      <w:r w:rsidRPr="00376F62">
        <w:rPr>
          <w:rFonts w:cs="Arial"/>
          <w:lang w:val="fr-BE" w:eastAsia="fr-BE"/>
        </w:rPr>
        <w:t xml:space="preserve">du PAO. Une téléconférence mensuelle sera réalisée avec le pays (PEV et partenaires) </w:t>
      </w:r>
      <w:r w:rsidR="00A62D88" w:rsidRPr="00376F62">
        <w:rPr>
          <w:rFonts w:cs="Arial"/>
          <w:lang w:val="fr-BE" w:eastAsia="fr-BE"/>
        </w:rPr>
        <w:t>avec</w:t>
      </w:r>
      <w:r w:rsidRPr="00376F62">
        <w:rPr>
          <w:rFonts w:cs="Arial"/>
          <w:lang w:val="fr-BE" w:eastAsia="fr-BE"/>
        </w:rPr>
        <w:t xml:space="preserve"> les niveaux global et régional</w:t>
      </w:r>
      <w:r w:rsidR="00A35DE6">
        <w:rPr>
          <w:rFonts w:cs="Arial"/>
          <w:lang w:val="fr-BE" w:eastAsia="fr-BE"/>
        </w:rPr>
        <w:t xml:space="preserve"> </w:t>
      </w:r>
      <w:r w:rsidRPr="00376F62">
        <w:rPr>
          <w:rFonts w:cs="Arial"/>
          <w:lang w:val="fr-BE" w:eastAsia="fr-BE"/>
        </w:rPr>
        <w:t>de l’OMS, UNICEF, GAVI, CDC, BMGF,</w:t>
      </w:r>
      <w:r w:rsidR="007C447E" w:rsidRPr="00376F62">
        <w:rPr>
          <w:rFonts w:cs="Arial"/>
          <w:lang w:val="fr-BE" w:eastAsia="fr-BE"/>
        </w:rPr>
        <w:t xml:space="preserve"> SABIN, </w:t>
      </w:r>
      <w:r w:rsidRPr="00376F62">
        <w:rPr>
          <w:rFonts w:cs="Arial"/>
          <w:lang w:val="fr-BE" w:eastAsia="fr-BE"/>
        </w:rPr>
        <w:t>… afin de partager le niveau de mise en œuvre de la feuille de route</w:t>
      </w:r>
      <w:r w:rsidR="007C447E" w:rsidRPr="00376F62">
        <w:rPr>
          <w:rFonts w:cs="Arial"/>
          <w:lang w:val="fr-BE" w:eastAsia="fr-BE"/>
        </w:rPr>
        <w:t xml:space="preserve">. </w:t>
      </w:r>
    </w:p>
    <w:p w:rsidR="002C3E43" w:rsidRPr="00376F62" w:rsidRDefault="002C3E43" w:rsidP="002C3E43">
      <w:pPr>
        <w:jc w:val="both"/>
        <w:rPr>
          <w:rFonts w:cs="Arial"/>
          <w:lang w:val="fr-BE" w:eastAsia="fr-BE"/>
        </w:rPr>
      </w:pPr>
    </w:p>
    <w:p w:rsidR="002C3E43" w:rsidRPr="00376F62" w:rsidRDefault="00EE55E9" w:rsidP="002C3E43">
      <w:pPr>
        <w:jc w:val="both"/>
        <w:rPr>
          <w:rFonts w:cs="Arial"/>
          <w:lang w:val="fr-BE" w:eastAsia="fr-BE"/>
        </w:rPr>
      </w:pPr>
      <w:r w:rsidRPr="00376F62">
        <w:rPr>
          <w:rFonts w:cs="Arial"/>
          <w:lang w:val="fr-BE" w:eastAsia="fr-BE"/>
        </w:rPr>
        <w:t>Pour le suivi des activités du P</w:t>
      </w:r>
      <w:r w:rsidR="002C3E43" w:rsidRPr="00376F62">
        <w:rPr>
          <w:rFonts w:cs="Arial"/>
          <w:lang w:val="fr-BE" w:eastAsia="fr-BE"/>
        </w:rPr>
        <w:t xml:space="preserve">rogramme </w:t>
      </w:r>
      <w:r w:rsidR="00616113">
        <w:rPr>
          <w:rFonts w:cs="Arial"/>
          <w:lang w:val="fr-BE" w:eastAsia="fr-BE"/>
        </w:rPr>
        <w:t>en 2018</w:t>
      </w:r>
      <w:r w:rsidR="002C3E43" w:rsidRPr="00376F62">
        <w:rPr>
          <w:rFonts w:cs="Arial"/>
          <w:lang w:val="fr-BE" w:eastAsia="fr-BE"/>
        </w:rPr>
        <w:t xml:space="preserve"> et la validation des documents stratégiques</w:t>
      </w:r>
      <w:r w:rsidR="00616113">
        <w:rPr>
          <w:rFonts w:cs="Arial"/>
          <w:lang w:val="fr-BE" w:eastAsia="fr-BE"/>
        </w:rPr>
        <w:t xml:space="preserve"> (le PPAC 2015-2019 révisé, le PAO 2018, le JRF 2017</w:t>
      </w:r>
      <w:r w:rsidR="002C3E43" w:rsidRPr="00376F62">
        <w:rPr>
          <w:rFonts w:cs="Arial"/>
          <w:lang w:val="fr-BE" w:eastAsia="fr-BE"/>
        </w:rPr>
        <w:t>, le rapport de situa</w:t>
      </w:r>
      <w:r w:rsidR="00616113">
        <w:rPr>
          <w:rFonts w:cs="Arial"/>
          <w:lang w:val="fr-BE" w:eastAsia="fr-BE"/>
        </w:rPr>
        <w:t>tion à GAVI 2017</w:t>
      </w:r>
      <w:r w:rsidR="002C3E43" w:rsidRPr="00376F62">
        <w:rPr>
          <w:rFonts w:cs="Arial"/>
          <w:lang w:val="fr-BE" w:eastAsia="fr-BE"/>
        </w:rPr>
        <w:t xml:space="preserve"> et autres),  2 réunions de CCIA stratégiques dont une par semestre présidée par Son Excellence Monsieur le Ministre de la Santé Publique ou son délégué seront tenues. </w:t>
      </w:r>
    </w:p>
    <w:p w:rsidR="002C3E43" w:rsidRPr="00376F62" w:rsidRDefault="002C3E43" w:rsidP="002C3E43">
      <w:pPr>
        <w:jc w:val="both"/>
        <w:rPr>
          <w:rFonts w:cs="Arial"/>
          <w:lang w:val="fr-BE" w:eastAsia="fr-BE"/>
        </w:rPr>
      </w:pPr>
    </w:p>
    <w:p w:rsidR="002C3E43" w:rsidRPr="00376F62" w:rsidRDefault="00B534E9" w:rsidP="002C3E43">
      <w:pPr>
        <w:jc w:val="both"/>
        <w:rPr>
          <w:rFonts w:cs="Arial"/>
          <w:lang w:val="fr-BE" w:eastAsia="fr-BE"/>
        </w:rPr>
      </w:pPr>
      <w:r w:rsidRPr="00376F62">
        <w:rPr>
          <w:rFonts w:cs="Arial"/>
          <w:lang w:val="fr-BE" w:eastAsia="fr-BE"/>
        </w:rPr>
        <w:t xml:space="preserve">Les </w:t>
      </w:r>
      <w:r w:rsidR="002C3E43" w:rsidRPr="00376F62">
        <w:rPr>
          <w:rFonts w:cs="Arial"/>
          <w:lang w:val="fr-BE" w:eastAsia="fr-BE"/>
        </w:rPr>
        <w:t>réunions mensuelles de CCIA techniques seront organisées avec les parties prenantes à la vaccination sous la présidence de Monsieur le Secrétaire Général à la Santé Publique ou son délégué</w:t>
      </w:r>
      <w:r w:rsidR="0025189A" w:rsidRPr="00376F62">
        <w:rPr>
          <w:rFonts w:cs="Arial"/>
          <w:lang w:val="fr-BE" w:eastAsia="fr-BE"/>
        </w:rPr>
        <w:t xml:space="preserve"> (niveau central) et par les chefs des DPS</w:t>
      </w:r>
      <w:r w:rsidRPr="00376F62">
        <w:rPr>
          <w:rFonts w:cs="Arial"/>
          <w:lang w:val="fr-BE" w:eastAsia="fr-BE"/>
        </w:rPr>
        <w:t xml:space="preserve"> (niveau provincial)</w:t>
      </w:r>
      <w:r w:rsidR="002C3E43" w:rsidRPr="00376F62">
        <w:rPr>
          <w:rFonts w:cs="Arial"/>
          <w:lang w:val="fr-BE" w:eastAsia="fr-BE"/>
        </w:rPr>
        <w:t>. Au cours de ces réunions les problèmes et les informations d’ordre technique et financier sur les activités de la vaccination seront traités et partagés.</w:t>
      </w:r>
    </w:p>
    <w:p w:rsidR="002C3E43" w:rsidRPr="00376F62" w:rsidRDefault="002C3E43" w:rsidP="002C3E43">
      <w:pPr>
        <w:jc w:val="both"/>
        <w:rPr>
          <w:rFonts w:cs="Arial"/>
          <w:lang w:val="fr-BE" w:eastAsia="fr-BE"/>
        </w:rPr>
      </w:pPr>
    </w:p>
    <w:p w:rsidR="002C3E43" w:rsidRPr="00376F62" w:rsidRDefault="004C609A" w:rsidP="002C3E43">
      <w:pPr>
        <w:jc w:val="both"/>
        <w:rPr>
          <w:rFonts w:cs="Arial"/>
          <w:strike/>
          <w:lang w:val="fr-BE" w:eastAsia="fr-BE"/>
        </w:rPr>
      </w:pPr>
      <w:r w:rsidRPr="00376F62">
        <w:rPr>
          <w:rFonts w:cs="Arial"/>
          <w:lang w:val="fr-BE" w:eastAsia="fr-BE"/>
        </w:rPr>
        <w:t>Ces réunions</w:t>
      </w:r>
      <w:r w:rsidR="002C3E43" w:rsidRPr="00376F62">
        <w:rPr>
          <w:rFonts w:cs="Arial"/>
          <w:lang w:val="fr-BE" w:eastAsia="fr-BE"/>
        </w:rPr>
        <w:t xml:space="preserve"> bénéficieront de l’accompagnement technique et financier du niveau central</w:t>
      </w:r>
      <w:r w:rsidRPr="00376F62">
        <w:rPr>
          <w:rFonts w:cs="Arial"/>
          <w:lang w:val="fr-BE" w:eastAsia="fr-BE"/>
        </w:rPr>
        <w:t xml:space="preserve"> dans les DPS à problèmes</w:t>
      </w:r>
      <w:r w:rsidR="002C3E43" w:rsidRPr="00376F62">
        <w:rPr>
          <w:rFonts w:cs="Arial"/>
          <w:lang w:val="fr-BE" w:eastAsia="fr-BE"/>
        </w:rPr>
        <w:t xml:space="preserve">.  </w:t>
      </w:r>
    </w:p>
    <w:p w:rsidR="002C3E43" w:rsidRPr="00376F62" w:rsidRDefault="002C3E43" w:rsidP="002C3E43">
      <w:pPr>
        <w:jc w:val="both"/>
        <w:rPr>
          <w:rFonts w:cs="Arial"/>
          <w:lang w:val="fr-BE" w:eastAsia="fr-BE"/>
        </w:rPr>
      </w:pPr>
    </w:p>
    <w:p w:rsidR="002C3E43" w:rsidRPr="00376F62" w:rsidRDefault="002C3E43" w:rsidP="002C3E43">
      <w:pPr>
        <w:jc w:val="both"/>
        <w:rPr>
          <w:rFonts w:cs="Arial"/>
          <w:lang w:val="fr-BE" w:eastAsia="fr-BE"/>
        </w:rPr>
      </w:pPr>
      <w:r w:rsidRPr="00376F62">
        <w:rPr>
          <w:rFonts w:cs="Arial"/>
          <w:lang w:val="fr-BE" w:eastAsia="fr-BE"/>
        </w:rPr>
        <w:t>Les activités de masse et de contrôle des épidémies vont continuer à être gérées parles différentes structures de coordination mises en place à tous les niveaux</w:t>
      </w:r>
      <w:r w:rsidR="00175EB9" w:rsidRPr="00376F62">
        <w:rPr>
          <w:rFonts w:cs="Arial"/>
          <w:lang w:val="fr-BE" w:eastAsia="fr-BE"/>
        </w:rPr>
        <w:t xml:space="preserve"> et seront </w:t>
      </w:r>
      <w:r w:rsidRPr="00376F62">
        <w:rPr>
          <w:rFonts w:cs="Arial"/>
          <w:lang w:val="fr-BE" w:eastAsia="fr-BE"/>
        </w:rPr>
        <w:t xml:space="preserve"> présidés par les plus hautes autorités politico-administratives  des ressorts. Il s’agit de :</w:t>
      </w:r>
    </w:p>
    <w:p w:rsidR="002C3E43" w:rsidRPr="00376F62" w:rsidRDefault="002C3E43" w:rsidP="006C7D13">
      <w:pPr>
        <w:pStyle w:val="Paragraphedeliste"/>
        <w:numPr>
          <w:ilvl w:val="0"/>
          <w:numId w:val="7"/>
        </w:numPr>
        <w:jc w:val="both"/>
        <w:rPr>
          <w:rFonts w:cs="Arial"/>
          <w:lang w:val="fr-BE" w:eastAsia="fr-BE"/>
        </w:rPr>
      </w:pPr>
      <w:r w:rsidRPr="00376F62">
        <w:rPr>
          <w:rFonts w:cs="Arial"/>
          <w:lang w:val="fr-BE" w:eastAsia="fr-BE"/>
        </w:rPr>
        <w:t xml:space="preserve">niveau national, le comité national de coordination« CNC », </w:t>
      </w:r>
    </w:p>
    <w:p w:rsidR="002C3E43" w:rsidRPr="00376F62" w:rsidRDefault="002C3E43" w:rsidP="006C7D13">
      <w:pPr>
        <w:pStyle w:val="Paragraphedeliste"/>
        <w:numPr>
          <w:ilvl w:val="0"/>
          <w:numId w:val="7"/>
        </w:numPr>
        <w:jc w:val="both"/>
        <w:rPr>
          <w:rFonts w:cs="Arial"/>
          <w:lang w:val="fr-BE" w:eastAsia="fr-BE"/>
        </w:rPr>
      </w:pPr>
      <w:r w:rsidRPr="00376F62">
        <w:rPr>
          <w:rFonts w:cs="Arial"/>
          <w:lang w:val="fr-BE" w:eastAsia="fr-BE"/>
        </w:rPr>
        <w:t>niveau provincial, le comité provincial de coordination « CPC »,</w:t>
      </w:r>
    </w:p>
    <w:p w:rsidR="002C3E43" w:rsidRPr="00376F62" w:rsidRDefault="002C3E43" w:rsidP="006C7D13">
      <w:pPr>
        <w:pStyle w:val="Paragraphedeliste"/>
        <w:numPr>
          <w:ilvl w:val="0"/>
          <w:numId w:val="7"/>
        </w:numPr>
        <w:jc w:val="both"/>
        <w:rPr>
          <w:rFonts w:cs="Arial"/>
          <w:lang w:val="fr-BE" w:eastAsia="fr-BE"/>
        </w:rPr>
      </w:pPr>
      <w:r w:rsidRPr="00376F62">
        <w:rPr>
          <w:rFonts w:cs="Arial"/>
          <w:lang w:val="fr-BE" w:eastAsia="fr-BE"/>
        </w:rPr>
        <w:t>niveau de la zone de santé, le comité local de coordination « CLC ».</w:t>
      </w:r>
    </w:p>
    <w:p w:rsidR="002C3E43" w:rsidRPr="00376F62" w:rsidRDefault="002C3E43" w:rsidP="002C3E43">
      <w:pPr>
        <w:jc w:val="both"/>
        <w:rPr>
          <w:rFonts w:cs="Arial"/>
          <w:lang w:val="fr-BE" w:eastAsia="fr-BE"/>
        </w:rPr>
      </w:pPr>
    </w:p>
    <w:p w:rsidR="002C3E43" w:rsidRPr="00376F62" w:rsidRDefault="002C3E43" w:rsidP="00FE1417">
      <w:pPr>
        <w:pStyle w:val="Paragraphedeliste"/>
        <w:numPr>
          <w:ilvl w:val="0"/>
          <w:numId w:val="28"/>
        </w:numPr>
        <w:jc w:val="both"/>
        <w:rPr>
          <w:rFonts w:cs="Arial"/>
          <w:lang w:val="fr-BE" w:eastAsia="fr-BE"/>
        </w:rPr>
      </w:pPr>
      <w:r w:rsidRPr="00376F62">
        <w:rPr>
          <w:rFonts w:cs="Arial"/>
          <w:b/>
        </w:rPr>
        <w:t>Plaidoyer / Pérennisation  de financement du Programme </w:t>
      </w:r>
      <w:proofErr w:type="gramStart"/>
      <w:r w:rsidRPr="00376F62">
        <w:rPr>
          <w:rFonts w:cs="Arial"/>
          <w:b/>
        </w:rPr>
        <w:t>:</w:t>
      </w:r>
      <w:r w:rsidRPr="00376F62">
        <w:rPr>
          <w:rFonts w:cs="Arial"/>
          <w:lang w:val="fr-BE" w:eastAsia="fr-BE"/>
        </w:rPr>
        <w:t>la</w:t>
      </w:r>
      <w:proofErr w:type="gramEnd"/>
      <w:r w:rsidRPr="00376F62">
        <w:rPr>
          <w:rFonts w:cs="Arial"/>
          <w:lang w:val="fr-BE" w:eastAsia="fr-BE"/>
        </w:rPr>
        <w:t xml:space="preserve"> pérennisation financière reste la pierre angulaire de la réussite de la vaccination</w:t>
      </w:r>
      <w:r w:rsidR="00622237" w:rsidRPr="00376F62">
        <w:rPr>
          <w:rFonts w:cs="Arial"/>
          <w:lang w:val="fr-BE" w:eastAsia="fr-BE"/>
        </w:rPr>
        <w:t xml:space="preserve"> a</w:t>
      </w:r>
      <w:r w:rsidRPr="00376F62">
        <w:rPr>
          <w:rFonts w:cs="Arial"/>
          <w:lang w:val="fr-BE" w:eastAsia="fr-BE"/>
        </w:rPr>
        <w:t>fin de permettre un financement durable et sécurisé des activités de vaccination</w:t>
      </w:r>
      <w:r w:rsidR="00097D55" w:rsidRPr="00376F62">
        <w:rPr>
          <w:rFonts w:cs="Arial"/>
          <w:lang w:val="fr-BE" w:eastAsia="fr-BE"/>
        </w:rPr>
        <w:t>. L</w:t>
      </w:r>
      <w:r w:rsidRPr="00376F62">
        <w:rPr>
          <w:rFonts w:cs="Arial"/>
          <w:lang w:val="fr-BE" w:eastAsia="fr-BE"/>
        </w:rPr>
        <w:t>es activités</w:t>
      </w:r>
      <w:r w:rsidR="00616113">
        <w:rPr>
          <w:rFonts w:cs="Arial"/>
          <w:lang w:val="fr-BE" w:eastAsia="fr-BE"/>
        </w:rPr>
        <w:t xml:space="preserve"> suivantes seront menées en 2018</w:t>
      </w:r>
      <w:r w:rsidRPr="00376F62">
        <w:rPr>
          <w:rFonts w:cs="Arial"/>
          <w:lang w:val="fr-BE" w:eastAsia="fr-BE"/>
        </w:rPr>
        <w:t xml:space="preserve"> : </w:t>
      </w:r>
    </w:p>
    <w:p w:rsidR="002C3E43" w:rsidRPr="00376F62" w:rsidRDefault="002C3E43" w:rsidP="002C3E43">
      <w:pPr>
        <w:jc w:val="both"/>
        <w:rPr>
          <w:rFonts w:cs="Arial"/>
          <w:lang w:val="fr-BE" w:eastAsia="fr-BE"/>
        </w:rPr>
      </w:pPr>
    </w:p>
    <w:p w:rsidR="002C3E43" w:rsidRPr="00376F62" w:rsidRDefault="002C3E43" w:rsidP="006C7D13">
      <w:pPr>
        <w:pStyle w:val="Paragraphedeliste"/>
        <w:numPr>
          <w:ilvl w:val="0"/>
          <w:numId w:val="8"/>
        </w:numPr>
        <w:jc w:val="both"/>
        <w:rPr>
          <w:rFonts w:cs="Arial"/>
          <w:lang w:val="fr-BE" w:eastAsia="fr-BE"/>
        </w:rPr>
      </w:pPr>
      <w:r w:rsidRPr="00376F62">
        <w:rPr>
          <w:rFonts w:cs="Arial"/>
          <w:lang w:val="fr-BE" w:eastAsia="fr-BE"/>
        </w:rPr>
        <w:t>au niveau central, actualiser le Plan Pluriannuel Complet (PPAC 2015-2019) en l’alignant sur le Plan d’Action Mondial pour les Vaccins (GVAP), le Plan Régional</w:t>
      </w:r>
      <w:r w:rsidR="00AF7DAD">
        <w:rPr>
          <w:rFonts w:cs="Arial"/>
          <w:lang w:val="fr-BE" w:eastAsia="fr-BE"/>
        </w:rPr>
        <w:t xml:space="preserve"> sur la Vaccination,</w:t>
      </w:r>
      <w:r w:rsidRPr="00376F62">
        <w:rPr>
          <w:rFonts w:cs="Arial"/>
          <w:lang w:val="fr-BE" w:eastAsia="fr-BE"/>
        </w:rPr>
        <w:t xml:space="preserve"> le Plan National de Développement Sanitaire (PNDS 2016-2020)</w:t>
      </w:r>
      <w:r w:rsidR="00616113">
        <w:rPr>
          <w:rFonts w:cs="Arial"/>
          <w:lang w:val="fr-BE" w:eastAsia="fr-BE"/>
        </w:rPr>
        <w:t xml:space="preserve"> et les </w:t>
      </w:r>
      <w:r w:rsidR="00AF7DAD">
        <w:rPr>
          <w:rFonts w:cs="Arial"/>
          <w:lang w:val="fr-BE" w:eastAsia="fr-BE"/>
        </w:rPr>
        <w:t>résultats</w:t>
      </w:r>
      <w:r w:rsidR="00616113">
        <w:rPr>
          <w:rFonts w:cs="Arial"/>
          <w:lang w:val="fr-BE" w:eastAsia="fr-BE"/>
        </w:rPr>
        <w:t xml:space="preserve"> de la</w:t>
      </w:r>
      <w:r w:rsidR="00AF7DAD">
        <w:rPr>
          <w:rFonts w:cs="Arial"/>
          <w:lang w:val="fr-BE" w:eastAsia="fr-BE"/>
        </w:rPr>
        <w:t xml:space="preserve"> Revue E</w:t>
      </w:r>
      <w:r w:rsidR="00616113">
        <w:rPr>
          <w:rFonts w:cs="Arial"/>
          <w:lang w:val="fr-BE" w:eastAsia="fr-BE"/>
        </w:rPr>
        <w:t>xterne</w:t>
      </w:r>
      <w:r w:rsidR="00AF7DAD">
        <w:rPr>
          <w:rFonts w:cs="Arial"/>
          <w:lang w:val="fr-BE" w:eastAsia="fr-BE"/>
        </w:rPr>
        <w:t> ;</w:t>
      </w:r>
    </w:p>
    <w:p w:rsidR="002C3E43" w:rsidRPr="00376F62" w:rsidRDefault="009647F2" w:rsidP="006C7D13">
      <w:pPr>
        <w:pStyle w:val="Paragraphedeliste"/>
        <w:numPr>
          <w:ilvl w:val="0"/>
          <w:numId w:val="8"/>
        </w:numPr>
        <w:jc w:val="both"/>
        <w:rPr>
          <w:rFonts w:cs="Arial"/>
          <w:lang w:val="fr-BE" w:eastAsia="fr-BE"/>
        </w:rPr>
      </w:pPr>
      <w:r>
        <w:rPr>
          <w:rFonts w:cs="Arial"/>
          <w:lang w:val="fr-BE" w:eastAsia="fr-BE"/>
        </w:rPr>
        <w:t xml:space="preserve">les PAO des provinces seront </w:t>
      </w:r>
      <w:r w:rsidR="002C3E43" w:rsidRPr="00376F62">
        <w:rPr>
          <w:rFonts w:cs="Arial"/>
          <w:lang w:val="fr-BE" w:eastAsia="fr-BE"/>
        </w:rPr>
        <w:t xml:space="preserve"> </w:t>
      </w:r>
      <w:r w:rsidR="006F6919">
        <w:rPr>
          <w:rFonts w:cs="Arial"/>
          <w:lang w:val="fr-BE" w:eastAsia="fr-BE"/>
        </w:rPr>
        <w:t>alignées</w:t>
      </w:r>
      <w:r w:rsidR="002C3E43" w:rsidRPr="00376F62">
        <w:rPr>
          <w:rFonts w:cs="Arial"/>
          <w:lang w:val="fr-BE" w:eastAsia="fr-BE"/>
        </w:rPr>
        <w:t xml:space="preserve"> sur le PAO du niveau national,</w:t>
      </w:r>
    </w:p>
    <w:p w:rsidR="002C3E43" w:rsidRPr="00376F62" w:rsidRDefault="002C3E43" w:rsidP="006C7D13">
      <w:pPr>
        <w:pStyle w:val="Paragraphedeliste"/>
        <w:numPr>
          <w:ilvl w:val="0"/>
          <w:numId w:val="8"/>
        </w:numPr>
        <w:jc w:val="both"/>
        <w:rPr>
          <w:rFonts w:cs="Arial"/>
          <w:lang w:val="fr-BE" w:eastAsia="fr-BE"/>
        </w:rPr>
      </w:pPr>
      <w:r w:rsidRPr="00376F62">
        <w:rPr>
          <w:rFonts w:cs="Arial"/>
          <w:lang w:val="fr-BE" w:eastAsia="fr-BE"/>
        </w:rPr>
        <w:t>Une série de plaidoyers sera organisée auprès des Gouvernements, Parlement  et des Assemblées Provinciales pour l’appropriation des activités de vaccination  et l’accroissement des budgets y</w:t>
      </w:r>
      <w:r w:rsidR="00A35DE6">
        <w:rPr>
          <w:rFonts w:cs="Arial"/>
          <w:lang w:val="fr-BE" w:eastAsia="fr-BE"/>
        </w:rPr>
        <w:t xml:space="preserve"> </w:t>
      </w:r>
      <w:r w:rsidRPr="00376F62">
        <w:rPr>
          <w:rFonts w:cs="Arial"/>
          <w:lang w:val="fr-BE" w:eastAsia="fr-BE"/>
        </w:rPr>
        <w:t>afférents. Ces plaidoyers seront organisés par le Réseau des Parlementaires Congolais pour l’Appui à la Vaccination (REPACAV) avec l’accompagnement technico-financier du PEV et des partenaires,</w:t>
      </w:r>
    </w:p>
    <w:p w:rsidR="002C3E43" w:rsidRPr="00376F62" w:rsidRDefault="002C3E43" w:rsidP="006C7D13">
      <w:pPr>
        <w:pStyle w:val="Paragraphedeliste"/>
        <w:numPr>
          <w:ilvl w:val="0"/>
          <w:numId w:val="8"/>
        </w:numPr>
        <w:jc w:val="both"/>
        <w:rPr>
          <w:rFonts w:cs="Arial"/>
          <w:lang w:val="fr-BE" w:eastAsia="fr-BE"/>
        </w:rPr>
      </w:pPr>
      <w:r w:rsidRPr="00376F62">
        <w:rPr>
          <w:rFonts w:cs="Arial"/>
          <w:lang w:val="fr-BE" w:eastAsia="fr-BE"/>
        </w:rPr>
        <w:t>Assurer le suivi de l’examen, du vote et de la promulgation de la loi cadre sur la santé auprès du Parlement.</w:t>
      </w:r>
    </w:p>
    <w:p w:rsidR="002C3E43" w:rsidRPr="00376F62" w:rsidRDefault="002C3E43" w:rsidP="002C3E43">
      <w:pPr>
        <w:jc w:val="both"/>
        <w:rPr>
          <w:rFonts w:cs="Arial"/>
          <w:lang w:val="fr-BE" w:eastAsia="fr-BE"/>
        </w:rPr>
      </w:pPr>
    </w:p>
    <w:p w:rsidR="002C3E43" w:rsidRPr="00376F62" w:rsidRDefault="002C3E43" w:rsidP="006C7D13">
      <w:pPr>
        <w:pStyle w:val="Paragraphedeliste"/>
        <w:numPr>
          <w:ilvl w:val="2"/>
          <w:numId w:val="15"/>
        </w:numPr>
        <w:jc w:val="both"/>
        <w:rPr>
          <w:rFonts w:cs="Arial"/>
          <w:b/>
          <w:lang w:val="fr-BE" w:eastAsia="fr-BE"/>
        </w:rPr>
      </w:pPr>
      <w:r w:rsidRPr="00376F62">
        <w:rPr>
          <w:rFonts w:cs="Arial"/>
          <w:b/>
          <w:lang w:val="fr-BE" w:eastAsia="fr-BE"/>
        </w:rPr>
        <w:t xml:space="preserve">Renforcement  des  capacités </w:t>
      </w:r>
    </w:p>
    <w:p w:rsidR="002C3E43" w:rsidRPr="00376F62" w:rsidRDefault="002C3E43" w:rsidP="002C3E43">
      <w:pPr>
        <w:pStyle w:val="Paragraphedeliste"/>
        <w:ind w:left="360"/>
        <w:jc w:val="both"/>
        <w:rPr>
          <w:rFonts w:cs="Arial"/>
          <w:b/>
          <w:lang w:val="fr-BE" w:eastAsia="fr-BE"/>
        </w:rPr>
      </w:pPr>
    </w:p>
    <w:p w:rsidR="002C3E43" w:rsidRPr="00376F62" w:rsidRDefault="002C3E43" w:rsidP="002C3E43">
      <w:pPr>
        <w:jc w:val="both"/>
        <w:rPr>
          <w:rFonts w:cs="Arial"/>
          <w:lang w:val="fr-BE" w:eastAsia="fr-BE"/>
        </w:rPr>
      </w:pPr>
      <w:r w:rsidRPr="00376F62">
        <w:rPr>
          <w:rFonts w:cs="Arial"/>
          <w:lang w:val="fr-BE" w:eastAsia="fr-BE"/>
        </w:rPr>
        <w:t xml:space="preserve">Pour renforcer les capacités du personnel impliqué à la vaccination à tous les niveaux, il est prévu une série de formations (la </w:t>
      </w:r>
      <w:r w:rsidR="00A646F9" w:rsidRPr="00376F62">
        <w:rPr>
          <w:rFonts w:cs="Arial"/>
          <w:lang w:val="fr-BE" w:eastAsia="fr-BE"/>
        </w:rPr>
        <w:t>Vaccinologie</w:t>
      </w:r>
      <w:r w:rsidRPr="00376F62">
        <w:rPr>
          <w:rFonts w:cs="Arial"/>
          <w:lang w:val="fr-BE" w:eastAsia="fr-BE"/>
        </w:rPr>
        <w:t>, logistique en santé intégrée, gestion PEV, suivi et évaluation</w:t>
      </w:r>
      <w:r w:rsidR="00AF7DAD">
        <w:rPr>
          <w:rFonts w:cs="Arial"/>
          <w:lang w:val="fr-BE" w:eastAsia="fr-BE"/>
        </w:rPr>
        <w:t>, STEP</w:t>
      </w:r>
      <w:r w:rsidRPr="00376F62">
        <w:rPr>
          <w:rFonts w:cs="Arial"/>
          <w:lang w:val="fr-BE" w:eastAsia="fr-BE"/>
        </w:rPr>
        <w:t>).</w:t>
      </w:r>
    </w:p>
    <w:p w:rsidR="002C3E43" w:rsidRPr="00376F62" w:rsidRDefault="002C3E43" w:rsidP="002C3E43">
      <w:pPr>
        <w:jc w:val="both"/>
        <w:rPr>
          <w:rFonts w:cs="Arial"/>
          <w:lang w:val="fr-BE" w:eastAsia="fr-BE"/>
        </w:rPr>
      </w:pPr>
    </w:p>
    <w:p w:rsidR="002C3E43" w:rsidRPr="00376F62" w:rsidRDefault="002C3E43" w:rsidP="002C3E43">
      <w:pPr>
        <w:jc w:val="both"/>
        <w:rPr>
          <w:rFonts w:cs="Arial"/>
          <w:lang w:val="fr-BE" w:eastAsia="fr-BE"/>
        </w:rPr>
      </w:pPr>
      <w:r w:rsidRPr="00376F62">
        <w:rPr>
          <w:rFonts w:cs="Arial"/>
          <w:lang w:val="fr-BE" w:eastAsia="fr-BE"/>
        </w:rPr>
        <w:lastRenderedPageBreak/>
        <w:t>L’application du statut du personnel de carrière et des services publics de l’Etat ainsi que le code de bonne conduite seront observés avec rigueur.</w:t>
      </w:r>
    </w:p>
    <w:p w:rsidR="002C3E43" w:rsidRPr="00376F62" w:rsidRDefault="002C3E43" w:rsidP="002C3E43">
      <w:pPr>
        <w:jc w:val="both"/>
        <w:rPr>
          <w:rFonts w:cs="Arial"/>
          <w:lang w:val="fr-BE" w:eastAsia="fr-BE"/>
        </w:rPr>
      </w:pPr>
      <w:r w:rsidRPr="00376F62">
        <w:rPr>
          <w:rFonts w:cs="Arial"/>
          <w:lang w:val="fr-BE" w:eastAsia="fr-BE"/>
        </w:rPr>
        <w:t>Une dotation en matériel informatique, chaine du froid et roulant est prévue dans les structures restantes y compris la maintenance.</w:t>
      </w:r>
    </w:p>
    <w:p w:rsidR="002C3E43" w:rsidRPr="00376F62" w:rsidRDefault="002C3E43" w:rsidP="002C3E43">
      <w:pPr>
        <w:jc w:val="both"/>
        <w:rPr>
          <w:rFonts w:cs="Arial"/>
          <w:lang w:val="fr-BE" w:eastAsia="fr-BE"/>
        </w:rPr>
      </w:pPr>
    </w:p>
    <w:p w:rsidR="002C3E43" w:rsidRPr="00376F62" w:rsidRDefault="002C3E43" w:rsidP="002C3E43">
      <w:pPr>
        <w:jc w:val="both"/>
        <w:rPr>
          <w:rFonts w:cs="Arial"/>
          <w:lang w:val="fr-BE" w:eastAsia="fr-BE"/>
        </w:rPr>
      </w:pPr>
      <w:r w:rsidRPr="00376F62">
        <w:rPr>
          <w:rFonts w:cs="Arial"/>
          <w:lang w:val="fr-BE" w:eastAsia="fr-BE"/>
        </w:rPr>
        <w:t>La décentralisation de la formation en matière de vaccination sera effective sur la base des outils simplifiés et mis à  la disposition des prestataires des aires de santé. Ces formations seront conduites par les zones de santé avec l’accompagnement des niveaux central et intermédiaire.</w:t>
      </w:r>
    </w:p>
    <w:p w:rsidR="002C3E43" w:rsidRPr="00376F62" w:rsidRDefault="002C3E43" w:rsidP="002C3E43">
      <w:pPr>
        <w:jc w:val="both"/>
        <w:rPr>
          <w:rFonts w:cs="Arial"/>
          <w:lang w:val="fr-BE" w:eastAsia="fr-BE"/>
        </w:rPr>
      </w:pPr>
    </w:p>
    <w:p w:rsidR="002C3E43" w:rsidRPr="00376F62" w:rsidRDefault="002C3E43" w:rsidP="002C3E43">
      <w:pPr>
        <w:jc w:val="both"/>
        <w:rPr>
          <w:rFonts w:cs="Arial"/>
          <w:lang w:val="fr-BE" w:eastAsia="fr-BE"/>
        </w:rPr>
      </w:pPr>
      <w:r w:rsidRPr="00376F62">
        <w:rPr>
          <w:rFonts w:cs="Arial"/>
          <w:b/>
          <w:lang w:val="fr-BE" w:eastAsia="fr-BE"/>
        </w:rPr>
        <w:t xml:space="preserve">Bonne gouvernance et gestion du programme : </w:t>
      </w:r>
      <w:r w:rsidRPr="00376F62">
        <w:rPr>
          <w:rFonts w:cs="Arial"/>
          <w:lang w:val="fr-BE" w:eastAsia="fr-BE"/>
        </w:rPr>
        <w:t xml:space="preserve">La gestion du programme est basée sur les principes fondamentaux ci-après: </w:t>
      </w:r>
    </w:p>
    <w:p w:rsidR="002C3E43" w:rsidRPr="00376F62" w:rsidRDefault="002C3E43" w:rsidP="002C3E43">
      <w:pPr>
        <w:jc w:val="both"/>
        <w:rPr>
          <w:rFonts w:cs="Arial"/>
          <w:lang w:val="fr-BE" w:eastAsia="fr-BE"/>
        </w:rPr>
      </w:pPr>
    </w:p>
    <w:p w:rsidR="002C3E43" w:rsidRPr="00376F62" w:rsidRDefault="002C3E43" w:rsidP="006C7D13">
      <w:pPr>
        <w:pStyle w:val="Paragraphedeliste"/>
        <w:numPr>
          <w:ilvl w:val="0"/>
          <w:numId w:val="9"/>
        </w:numPr>
        <w:jc w:val="both"/>
        <w:rPr>
          <w:rFonts w:cs="Arial"/>
          <w:lang w:val="fr-BE" w:eastAsia="fr-BE"/>
        </w:rPr>
      </w:pPr>
      <w:r w:rsidRPr="00376F62">
        <w:rPr>
          <w:rFonts w:cs="Arial"/>
          <w:b/>
          <w:lang w:val="fr-BE" w:eastAsia="fr-BE"/>
        </w:rPr>
        <w:t>la responsabilité</w:t>
      </w:r>
      <w:r w:rsidRPr="00376F62">
        <w:rPr>
          <w:rFonts w:cs="Arial"/>
          <w:lang w:val="fr-BE" w:eastAsia="fr-BE"/>
        </w:rPr>
        <w:t> : chaque animateur des différentes structures impliqué dans la vaccination à tous les niveaux est tenu responsable du suivi et de la mise en œuvre des activités de la vaccination devant sa hiérarchie,</w:t>
      </w:r>
    </w:p>
    <w:p w:rsidR="002C3E43" w:rsidRPr="00376F62" w:rsidRDefault="002C3E43" w:rsidP="006C7D13">
      <w:pPr>
        <w:pStyle w:val="Paragraphedeliste"/>
        <w:numPr>
          <w:ilvl w:val="0"/>
          <w:numId w:val="9"/>
        </w:numPr>
        <w:jc w:val="both"/>
        <w:rPr>
          <w:rFonts w:cs="Arial"/>
          <w:lang w:val="fr-BE" w:eastAsia="fr-BE"/>
        </w:rPr>
      </w:pPr>
      <w:r w:rsidRPr="00376F62">
        <w:rPr>
          <w:rFonts w:cs="Arial"/>
          <w:b/>
          <w:lang w:val="fr-BE" w:eastAsia="fr-BE"/>
        </w:rPr>
        <w:t>les résultats</w:t>
      </w:r>
      <w:r w:rsidRPr="00376F62">
        <w:rPr>
          <w:rFonts w:cs="Arial"/>
          <w:lang w:val="fr-BE" w:eastAsia="fr-BE"/>
        </w:rPr>
        <w:t> : chaque animateur est lié à une obligation des résultats vis-à-vis de sa hiérarchie et de ses partenaires,</w:t>
      </w:r>
    </w:p>
    <w:p w:rsidR="002C3E43" w:rsidRPr="00376F62" w:rsidRDefault="002C3E43" w:rsidP="006C7D13">
      <w:pPr>
        <w:pStyle w:val="Paragraphedeliste"/>
        <w:numPr>
          <w:ilvl w:val="0"/>
          <w:numId w:val="9"/>
        </w:numPr>
        <w:jc w:val="both"/>
        <w:rPr>
          <w:rFonts w:cs="Arial"/>
          <w:lang w:val="fr-BE" w:eastAsia="fr-BE"/>
        </w:rPr>
      </w:pPr>
      <w:r w:rsidRPr="00376F62">
        <w:rPr>
          <w:rFonts w:cs="Arial"/>
          <w:lang w:val="fr-BE" w:eastAsia="fr-BE"/>
        </w:rPr>
        <w:t xml:space="preserve">la </w:t>
      </w:r>
      <w:r w:rsidRPr="00376F62">
        <w:rPr>
          <w:rFonts w:cs="Arial"/>
          <w:b/>
          <w:lang w:val="fr-BE" w:eastAsia="fr-BE"/>
        </w:rPr>
        <w:t>redevabilité</w:t>
      </w:r>
      <w:r w:rsidRPr="00376F62">
        <w:rPr>
          <w:rFonts w:cs="Arial"/>
          <w:lang w:val="fr-BE" w:eastAsia="fr-BE"/>
        </w:rPr>
        <w:t> : chaque acteur impliqué dans les activités de vaccination à tous les niveaux, a l’obligation de rendre compte à sa hiérarchie, à ses partenaires et à la communauté,</w:t>
      </w:r>
    </w:p>
    <w:p w:rsidR="002C3E43" w:rsidRPr="00376F62" w:rsidRDefault="002C3E43" w:rsidP="006C7D13">
      <w:pPr>
        <w:pStyle w:val="Paragraphedeliste"/>
        <w:numPr>
          <w:ilvl w:val="0"/>
          <w:numId w:val="9"/>
        </w:numPr>
        <w:jc w:val="both"/>
        <w:rPr>
          <w:rFonts w:cs="Arial"/>
          <w:lang w:val="fr-BE" w:eastAsia="fr-BE"/>
        </w:rPr>
      </w:pPr>
      <w:r w:rsidRPr="00376F62">
        <w:rPr>
          <w:rFonts w:cs="Arial"/>
          <w:lang w:val="fr-BE" w:eastAsia="fr-BE"/>
        </w:rPr>
        <w:t xml:space="preserve">la </w:t>
      </w:r>
      <w:r w:rsidRPr="00376F62">
        <w:rPr>
          <w:rFonts w:cs="Arial"/>
          <w:b/>
          <w:lang w:val="fr-BE" w:eastAsia="fr-BE"/>
        </w:rPr>
        <w:t>transparence</w:t>
      </w:r>
      <w:r w:rsidRPr="00376F62">
        <w:rPr>
          <w:rFonts w:cs="Arial"/>
          <w:lang w:val="fr-BE" w:eastAsia="fr-BE"/>
        </w:rPr>
        <w:t> : la gestion est basée sur le partage d’informations techniques, matérielles et financières avec les parties prenantes.</w:t>
      </w:r>
    </w:p>
    <w:p w:rsidR="002C3E43" w:rsidRPr="00376F62" w:rsidRDefault="002C3E43" w:rsidP="002C3E43">
      <w:pPr>
        <w:jc w:val="both"/>
        <w:rPr>
          <w:rFonts w:cs="Arial"/>
          <w:lang w:val="fr-BE" w:eastAsia="fr-BE"/>
        </w:rPr>
      </w:pPr>
    </w:p>
    <w:p w:rsidR="002C3E43" w:rsidRPr="00376F62" w:rsidRDefault="002C3E43" w:rsidP="002C3E43">
      <w:pPr>
        <w:jc w:val="both"/>
        <w:rPr>
          <w:rFonts w:cs="Arial"/>
          <w:lang w:val="fr-BE" w:eastAsia="fr-BE"/>
        </w:rPr>
      </w:pPr>
      <w:r w:rsidRPr="00376F62">
        <w:rPr>
          <w:rFonts w:cs="Arial"/>
          <w:lang w:val="fr-BE" w:eastAsia="fr-BE"/>
        </w:rPr>
        <w:t>Pour permettre la matérialisation de ces principes,  le programme a prévu de mener les audits internes et externes à tous les niveaux et les supervisions intégrées. Deux revues internes sont prévues au cours de l’année pour assurer l’évaluation des activités de vaccination.</w:t>
      </w:r>
    </w:p>
    <w:p w:rsidR="007E2108" w:rsidRPr="00376F62" w:rsidRDefault="007E2108" w:rsidP="00A205B3">
      <w:pPr>
        <w:spacing w:before="240" w:after="200" w:line="276" w:lineRule="auto"/>
        <w:jc w:val="both"/>
        <w:rPr>
          <w:rFonts w:cs="Arial"/>
          <w:b/>
          <w:lang w:val="fr-BE"/>
        </w:rPr>
      </w:pPr>
      <w:r w:rsidRPr="00376F62">
        <w:rPr>
          <w:rFonts w:cs="Arial"/>
          <w:b/>
          <w:lang w:val="fr-BE"/>
        </w:rPr>
        <w:t>6.7. Qualité des données</w:t>
      </w:r>
    </w:p>
    <w:p w:rsidR="002C3E43" w:rsidRPr="00376F62" w:rsidRDefault="002C3E43" w:rsidP="006C7D13">
      <w:pPr>
        <w:numPr>
          <w:ilvl w:val="0"/>
          <w:numId w:val="6"/>
        </w:numPr>
        <w:spacing w:before="240" w:after="200" w:line="276" w:lineRule="auto"/>
        <w:ind w:left="0" w:firstLine="360"/>
        <w:jc w:val="both"/>
        <w:rPr>
          <w:rFonts w:cs="Arial"/>
        </w:rPr>
      </w:pPr>
      <w:r w:rsidRPr="00376F62">
        <w:rPr>
          <w:rFonts w:cs="Arial"/>
          <w:b/>
        </w:rPr>
        <w:t xml:space="preserve">Amélioration de la qualité des données de vaccination : </w:t>
      </w:r>
      <w:r w:rsidRPr="00376F62">
        <w:rPr>
          <w:rFonts w:cs="Arial"/>
        </w:rPr>
        <w:t xml:space="preserve">il s’agira de réaliser </w:t>
      </w:r>
      <w:r w:rsidR="00DE53CF">
        <w:rPr>
          <w:rFonts w:cs="Arial"/>
        </w:rPr>
        <w:t xml:space="preserve">la validation des données après chaque séance de vaccination ; de tenir </w:t>
      </w:r>
      <w:r w:rsidRPr="00376F62">
        <w:rPr>
          <w:rFonts w:cs="Arial"/>
        </w:rPr>
        <w:t>mensuellement des réunions de monitorage des données au niveau des aires de santé en vue de les analyser et les utiliser pour action avant leur transmission au niveau du bureau central de la zone de santé</w:t>
      </w:r>
      <w:r w:rsidR="00DE53CF">
        <w:rPr>
          <w:rFonts w:cs="Arial"/>
        </w:rPr>
        <w:t> ;</w:t>
      </w:r>
      <w:r w:rsidRPr="00376F62">
        <w:rPr>
          <w:rFonts w:cs="Arial"/>
        </w:rPr>
        <w:t xml:space="preserve"> et des réunions mensuelles de validation des données de vaccination qui se feront lors des réunions de monitorage aux BCZS avant la transmission des données au niveau des antennes. Ces dernières devront tenir des réunions de validation des données de zones de santé avant de les transmettre au niveau des coordinations et les coordinations avant la transmission des données au niveau central. Ce dernier  devra aussi organiser des réunions mensuelles de validation des données avant leur transmission au niveau régional. Chaque niveau sera appuyé par le niveau immédiatement hiérarchique au sien d’une manière périodique dans les missions de validation des données par des descentes sur terrain. Pour mesurer le progrès dans l’amélioration de la qualité des données, un DQS</w:t>
      </w:r>
      <w:r w:rsidR="00DE53CF">
        <w:rPr>
          <w:rFonts w:cs="Arial"/>
        </w:rPr>
        <w:t>/RDQA</w:t>
      </w:r>
      <w:r w:rsidRPr="00376F62">
        <w:rPr>
          <w:rFonts w:cs="Arial"/>
        </w:rPr>
        <w:t xml:space="preserve"> devra être réalisé chaque mois au niveau des zones de santé par l’ECZS et il sera appuyé par les équipes du niveau intermédiaire au moins une fois par trimestre dans les zones de santé. Cependant, le niveau central accompagnera le niveau intermédiaire dans le renforcement des capacités des animateurs des zones de santé dans la réalisation des DQS assorti d’un plan de correction qui devra être suivi. D’autres méthodes d’évaluation de la qualité des données peuvent aussi être menées du niveau central vers les provinces/antennes/zones de </w:t>
      </w:r>
      <w:r w:rsidRPr="00376F62">
        <w:rPr>
          <w:rFonts w:cs="Arial"/>
          <w:color w:val="000000" w:themeColor="text1"/>
        </w:rPr>
        <w:t>santé (par exemple Méthode CDC). Dans chaque antenne, deux à trois zones de santé peuvent être choisies pour la conduite des enquêtes</w:t>
      </w:r>
      <w:r w:rsidRPr="00376F62">
        <w:rPr>
          <w:rFonts w:cs="Arial"/>
        </w:rPr>
        <w:t xml:space="preserve"> de couverture vaccinale en grappes ou le LQAS pour valider les données de routine.</w:t>
      </w:r>
    </w:p>
    <w:p w:rsidR="00367996" w:rsidRPr="009B1F35" w:rsidRDefault="002C3E43" w:rsidP="009B1F35">
      <w:pPr>
        <w:spacing w:before="240" w:after="200" w:line="276" w:lineRule="auto"/>
        <w:jc w:val="both"/>
        <w:rPr>
          <w:rFonts w:cs="Arial"/>
          <w:color w:val="000000" w:themeColor="text1"/>
        </w:rPr>
      </w:pPr>
      <w:r w:rsidRPr="00376F62">
        <w:rPr>
          <w:rFonts w:cs="Arial"/>
        </w:rPr>
        <w:t xml:space="preserve">Cette amélioration de la qualité des données nécessitera l’utilisation de DVD-MT dans toutes les ZS lequel servira d’un outil de saisie et transmission des données au niveau intermédiaire et central,  la dotation des fournitures de bureau pour un bon archivage et la formation des data managers des </w:t>
      </w:r>
      <w:r w:rsidRPr="00376F62">
        <w:rPr>
          <w:rFonts w:cs="Arial"/>
        </w:rPr>
        <w:lastRenderedPageBreak/>
        <w:t xml:space="preserve">antennes et coordinations PEV de tout le Pays dans la gestion informatisée des données. </w:t>
      </w:r>
      <w:r w:rsidR="00DE53CF">
        <w:rPr>
          <w:rFonts w:cs="Arial"/>
        </w:rPr>
        <w:t xml:space="preserve"> La présence du DHIS 2 dans les ZS sera aussi </w:t>
      </w:r>
      <w:r w:rsidR="00A35DE6">
        <w:rPr>
          <w:rFonts w:cs="Arial"/>
        </w:rPr>
        <w:t>capitalisée</w:t>
      </w:r>
      <w:r w:rsidR="00DE53CF">
        <w:rPr>
          <w:rFonts w:cs="Arial"/>
        </w:rPr>
        <w:t xml:space="preserve">. </w:t>
      </w:r>
      <w:r w:rsidRPr="00376F62">
        <w:rPr>
          <w:rFonts w:cs="Arial"/>
        </w:rPr>
        <w:t>Cette qualité des données ne peut être garantie que par la disponibilité permanente des outils de collecte des données y compris la carte de vaccination. En outre, un suivi rapproché des activités planifiées, des</w:t>
      </w:r>
      <w:r w:rsidR="00A35DE6">
        <w:rPr>
          <w:rFonts w:cs="Arial"/>
        </w:rPr>
        <w:t xml:space="preserve"> </w:t>
      </w:r>
      <w:r w:rsidRPr="00376F62">
        <w:rPr>
          <w:rFonts w:cs="Arial"/>
        </w:rPr>
        <w:t xml:space="preserve">données de vaccination et de gestion de vaccins sera fait dans un rythme hebdomadaire par la Direction du PEV et les partenaires d’appui à la vaccination lors des téléconférences avec chaque </w:t>
      </w:r>
      <w:r w:rsidRPr="00376F62">
        <w:rPr>
          <w:rFonts w:cs="Arial"/>
          <w:color w:val="000000" w:themeColor="text1"/>
        </w:rPr>
        <w:t>province et le niveau régional (OMS AFRO, UNICEF WCARO), et international (GAVI-Alliance Genève,…) à l’occasion du suivi</w:t>
      </w:r>
      <w:r w:rsidR="00DE53CF">
        <w:rPr>
          <w:rFonts w:cs="Arial"/>
          <w:color w:val="000000" w:themeColor="text1"/>
        </w:rPr>
        <w:t xml:space="preserve"> de la mise en œuvre du PAO 2018</w:t>
      </w:r>
      <w:r w:rsidRPr="00376F62">
        <w:rPr>
          <w:rFonts w:cs="Arial"/>
          <w:color w:val="000000" w:themeColor="text1"/>
        </w:rPr>
        <w:t xml:space="preserve">.  </w:t>
      </w:r>
    </w:p>
    <w:p w:rsidR="00A35DE6" w:rsidRPr="00A35DE6" w:rsidRDefault="00A35DE6" w:rsidP="00A35DE6">
      <w:pPr>
        <w:spacing w:after="200" w:line="276" w:lineRule="auto"/>
        <w:rPr>
          <w:color w:val="000000" w:themeColor="text1"/>
          <w:sz w:val="16"/>
          <w:szCs w:val="16"/>
        </w:rPr>
      </w:pPr>
    </w:p>
    <w:p w:rsidR="00EE6591" w:rsidRDefault="00EE6591" w:rsidP="00EE6591">
      <w:pPr>
        <w:pStyle w:val="Paragraphedeliste"/>
        <w:spacing w:after="200" w:line="276" w:lineRule="auto"/>
        <w:rPr>
          <w:color w:val="000000" w:themeColor="text1"/>
        </w:rPr>
        <w:sectPr w:rsidR="00EE6591" w:rsidSect="00D907F4">
          <w:pgSz w:w="11906" w:h="16838"/>
          <w:pgMar w:top="794" w:right="1021" w:bottom="907" w:left="1077" w:header="709" w:footer="709" w:gutter="0"/>
          <w:cols w:space="708"/>
          <w:docGrid w:linePitch="360"/>
        </w:sectPr>
      </w:pPr>
    </w:p>
    <w:p w:rsidR="00086855" w:rsidRPr="00972D47" w:rsidRDefault="009647F2" w:rsidP="00086855">
      <w:pPr>
        <w:pStyle w:val="Title1"/>
        <w:numPr>
          <w:ilvl w:val="0"/>
          <w:numId w:val="0"/>
        </w:numPr>
        <w:pBdr>
          <w:top w:val="single" w:sz="4" w:space="1" w:color="auto"/>
          <w:left w:val="single" w:sz="4" w:space="31" w:color="auto"/>
          <w:bottom w:val="single" w:sz="4" w:space="1" w:color="auto"/>
          <w:right w:val="single" w:sz="4" w:space="0" w:color="auto"/>
        </w:pBdr>
        <w:tabs>
          <w:tab w:val="left" w:pos="4570"/>
        </w:tabs>
        <w:ind w:left="720"/>
        <w:jc w:val="both"/>
        <w:rPr>
          <w:rFonts w:ascii="Garamond" w:hAnsi="Garamond"/>
          <w:color w:val="FF0000"/>
          <w:sz w:val="24"/>
          <w:szCs w:val="26"/>
        </w:rPr>
      </w:pPr>
      <w:bookmarkStart w:id="49" w:name="_Toc468876667"/>
      <w:r>
        <w:rPr>
          <w:rFonts w:ascii="Garamond" w:hAnsi="Garamond"/>
          <w:color w:val="000000"/>
          <w:sz w:val="24"/>
          <w:szCs w:val="26"/>
          <w:lang w:val="fr-BE"/>
        </w:rPr>
        <w:lastRenderedPageBreak/>
        <w:t>V</w:t>
      </w:r>
      <w:r w:rsidR="00086855" w:rsidRPr="00972D47">
        <w:rPr>
          <w:rFonts w:ascii="Garamond" w:hAnsi="Garamond"/>
          <w:color w:val="000000"/>
          <w:sz w:val="24"/>
          <w:szCs w:val="26"/>
          <w:lang w:val="fr-BE"/>
        </w:rPr>
        <w:t xml:space="preserve">II. </w:t>
      </w:r>
      <w:bookmarkStart w:id="50" w:name="_Toc378858577"/>
      <w:r w:rsidR="00432737">
        <w:rPr>
          <w:rFonts w:ascii="Garamond" w:hAnsi="Garamond"/>
          <w:color w:val="000000"/>
          <w:sz w:val="24"/>
          <w:szCs w:val="26"/>
          <w:lang w:val="fr-BE"/>
        </w:rPr>
        <w:t>STRATEGIES,</w:t>
      </w:r>
      <w:r w:rsidR="00086855" w:rsidRPr="00972D47">
        <w:rPr>
          <w:rFonts w:ascii="Garamond" w:hAnsi="Garamond"/>
          <w:color w:val="000000"/>
          <w:sz w:val="24"/>
          <w:szCs w:val="26"/>
          <w:lang w:val="fr-BE"/>
        </w:rPr>
        <w:t xml:space="preserve"> ACTIVITES, CHRONOGRAMME ET BUDGET</w:t>
      </w:r>
      <w:bookmarkEnd w:id="50"/>
    </w:p>
    <w:p w:rsidR="00EC3933" w:rsidRDefault="00EC3933" w:rsidP="00EC3933">
      <w:pPr>
        <w:jc w:val="both"/>
        <w:rPr>
          <w:b/>
          <w:color w:val="000000"/>
          <w:szCs w:val="26"/>
        </w:rPr>
      </w:pPr>
    </w:p>
    <w:tbl>
      <w:tblPr>
        <w:tblW w:w="0" w:type="auto"/>
        <w:tblLayout w:type="fixed"/>
        <w:tblCellMar>
          <w:left w:w="70" w:type="dxa"/>
          <w:right w:w="70" w:type="dxa"/>
        </w:tblCellMar>
        <w:tblLook w:val="04A0" w:firstRow="1" w:lastRow="0" w:firstColumn="1" w:lastColumn="0" w:noHBand="0" w:noVBand="1"/>
      </w:tblPr>
      <w:tblGrid>
        <w:gridCol w:w="1413"/>
        <w:gridCol w:w="420"/>
        <w:gridCol w:w="5126"/>
        <w:gridCol w:w="3767"/>
        <w:gridCol w:w="333"/>
        <w:gridCol w:w="333"/>
        <w:gridCol w:w="333"/>
        <w:gridCol w:w="461"/>
        <w:gridCol w:w="1388"/>
        <w:gridCol w:w="1553"/>
      </w:tblGrid>
      <w:tr w:rsidR="00167EE6" w:rsidRPr="00167EE6" w:rsidTr="00167EE6">
        <w:trPr>
          <w:trHeight w:val="353"/>
        </w:trPr>
        <w:tc>
          <w:tcPr>
            <w:tcW w:w="10726" w:type="dxa"/>
            <w:gridSpan w:val="4"/>
            <w:tcBorders>
              <w:top w:val="single" w:sz="4" w:space="0" w:color="auto"/>
              <w:left w:val="single" w:sz="4" w:space="0" w:color="auto"/>
              <w:bottom w:val="single" w:sz="4" w:space="0" w:color="auto"/>
              <w:right w:val="single" w:sz="4" w:space="0" w:color="auto"/>
            </w:tcBorders>
            <w:shd w:val="clear" w:color="000000" w:fill="333F4F"/>
            <w:noWrap/>
            <w:vAlign w:val="center"/>
            <w:hideMark/>
          </w:tcPr>
          <w:p w:rsidR="00167EE6" w:rsidRPr="00167EE6" w:rsidRDefault="00167EE6" w:rsidP="00167EE6">
            <w:pPr>
              <w:jc w:val="center"/>
              <w:rPr>
                <w:rFonts w:ascii="Calibri Light" w:hAnsi="Calibri Light"/>
                <w:b/>
                <w:bCs/>
                <w:color w:val="FFFFFF"/>
                <w:sz w:val="28"/>
                <w:szCs w:val="28"/>
              </w:rPr>
            </w:pPr>
            <w:r w:rsidRPr="00167EE6">
              <w:rPr>
                <w:rFonts w:ascii="Calibri Light" w:hAnsi="Calibri Light"/>
                <w:b/>
                <w:bCs/>
                <w:color w:val="FFFFFF"/>
                <w:sz w:val="28"/>
                <w:szCs w:val="28"/>
              </w:rPr>
              <w:t>RDC PLAN D'ACTION OPERATIONNEL 2018 DU PROGRAMME ELARGI DE VACCINATION</w:t>
            </w:r>
          </w:p>
        </w:tc>
        <w:tc>
          <w:tcPr>
            <w:tcW w:w="333" w:type="dxa"/>
            <w:tcBorders>
              <w:top w:val="single" w:sz="4" w:space="0" w:color="auto"/>
              <w:left w:val="nil"/>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c>
          <w:tcPr>
            <w:tcW w:w="333" w:type="dxa"/>
            <w:tcBorders>
              <w:top w:val="single" w:sz="4" w:space="0" w:color="auto"/>
              <w:left w:val="nil"/>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c>
          <w:tcPr>
            <w:tcW w:w="333" w:type="dxa"/>
            <w:tcBorders>
              <w:top w:val="single" w:sz="4" w:space="0" w:color="auto"/>
              <w:left w:val="nil"/>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c>
          <w:tcPr>
            <w:tcW w:w="461" w:type="dxa"/>
            <w:tcBorders>
              <w:top w:val="single" w:sz="4" w:space="0" w:color="auto"/>
              <w:left w:val="nil"/>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c>
          <w:tcPr>
            <w:tcW w:w="1388" w:type="dxa"/>
            <w:tcBorders>
              <w:top w:val="single" w:sz="4" w:space="0" w:color="auto"/>
              <w:left w:val="nil"/>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c>
          <w:tcPr>
            <w:tcW w:w="1553" w:type="dxa"/>
            <w:tcBorders>
              <w:top w:val="single" w:sz="4" w:space="0" w:color="auto"/>
              <w:left w:val="nil"/>
              <w:bottom w:val="single" w:sz="4" w:space="0" w:color="auto"/>
              <w:right w:val="single" w:sz="4" w:space="0" w:color="auto"/>
            </w:tcBorders>
            <w:shd w:val="clear" w:color="000000" w:fill="FFD966"/>
            <w:noWrap/>
            <w:vAlign w:val="center"/>
            <w:hideMark/>
          </w:tcPr>
          <w:p w:rsidR="00B15263" w:rsidRDefault="00B15263" w:rsidP="00B15263">
            <w:pPr>
              <w:rPr>
                <w:rFonts w:ascii="Calibri Light" w:hAnsi="Calibri Light"/>
                <w:b/>
                <w:bCs/>
                <w:color w:val="000000"/>
                <w:sz w:val="18"/>
                <w:szCs w:val="18"/>
              </w:rPr>
            </w:pPr>
            <w:r>
              <w:rPr>
                <w:rFonts w:ascii="Calibri Light" w:hAnsi="Calibri Light"/>
                <w:b/>
                <w:bCs/>
                <w:color w:val="000000"/>
                <w:sz w:val="18"/>
                <w:szCs w:val="18"/>
              </w:rPr>
              <w:t xml:space="preserve">$  224 085 862 </w:t>
            </w:r>
          </w:p>
          <w:p w:rsidR="00167EE6" w:rsidRPr="00167EE6" w:rsidRDefault="00167EE6" w:rsidP="00167EE6">
            <w:pPr>
              <w:jc w:val="center"/>
              <w:rPr>
                <w:rFonts w:ascii="Calibri Light" w:hAnsi="Calibri Light"/>
                <w:b/>
                <w:bCs/>
                <w:color w:val="000000"/>
                <w:sz w:val="18"/>
                <w:szCs w:val="18"/>
              </w:rPr>
            </w:pPr>
          </w:p>
        </w:tc>
      </w:tr>
      <w:tr w:rsidR="00167EE6" w:rsidRPr="00167EE6" w:rsidTr="00167EE6">
        <w:trPr>
          <w:trHeight w:val="102"/>
        </w:trPr>
        <w:tc>
          <w:tcPr>
            <w:tcW w:w="1413"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8"/>
                <w:szCs w:val="18"/>
              </w:rPr>
            </w:pPr>
            <w:r w:rsidRPr="00167EE6">
              <w:rPr>
                <w:rFonts w:ascii="Calibri Light" w:hAnsi="Calibri Light"/>
                <w:b/>
                <w:bCs/>
                <w:color w:val="000000"/>
                <w:sz w:val="18"/>
                <w:szCs w:val="18"/>
              </w:rPr>
              <w:t> </w:t>
            </w:r>
          </w:p>
        </w:tc>
        <w:tc>
          <w:tcPr>
            <w:tcW w:w="420"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6"/>
                <w:szCs w:val="16"/>
              </w:rPr>
            </w:pPr>
            <w:r w:rsidRPr="00167EE6">
              <w:rPr>
                <w:rFonts w:ascii="Calibri Light" w:hAnsi="Calibri Light"/>
                <w:b/>
                <w:bCs/>
                <w:color w:val="000000"/>
                <w:sz w:val="16"/>
                <w:szCs w:val="16"/>
              </w:rPr>
              <w:t> </w:t>
            </w:r>
          </w:p>
        </w:tc>
        <w:tc>
          <w:tcPr>
            <w:tcW w:w="5126"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8"/>
                <w:szCs w:val="18"/>
              </w:rPr>
            </w:pPr>
            <w:r w:rsidRPr="00167EE6">
              <w:rPr>
                <w:rFonts w:ascii="Calibri Light" w:hAnsi="Calibri Light"/>
                <w:b/>
                <w:bCs/>
                <w:color w:val="000000"/>
                <w:sz w:val="18"/>
                <w:szCs w:val="18"/>
              </w:rPr>
              <w:t> </w:t>
            </w:r>
          </w:p>
        </w:tc>
        <w:tc>
          <w:tcPr>
            <w:tcW w:w="3767"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8"/>
                <w:szCs w:val="18"/>
              </w:rPr>
            </w:pPr>
            <w:r w:rsidRPr="00167EE6">
              <w:rPr>
                <w:rFonts w:ascii="Calibri Light" w:hAnsi="Calibri Light"/>
                <w:b/>
                <w:bCs/>
                <w:color w:val="000000"/>
                <w:sz w:val="18"/>
                <w:szCs w:val="18"/>
              </w:rPr>
              <w:t> </w:t>
            </w:r>
          </w:p>
        </w:tc>
        <w:tc>
          <w:tcPr>
            <w:tcW w:w="333"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8"/>
                <w:szCs w:val="18"/>
              </w:rPr>
            </w:pPr>
            <w:r w:rsidRPr="00167EE6">
              <w:rPr>
                <w:rFonts w:ascii="Calibri Light" w:hAnsi="Calibri Light"/>
                <w:b/>
                <w:bCs/>
                <w:color w:val="000000"/>
                <w:sz w:val="18"/>
                <w:szCs w:val="18"/>
              </w:rPr>
              <w:t> </w:t>
            </w:r>
          </w:p>
        </w:tc>
        <w:tc>
          <w:tcPr>
            <w:tcW w:w="333"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8"/>
                <w:szCs w:val="18"/>
              </w:rPr>
            </w:pPr>
            <w:r w:rsidRPr="00167EE6">
              <w:rPr>
                <w:rFonts w:ascii="Calibri Light" w:hAnsi="Calibri Light"/>
                <w:b/>
                <w:bCs/>
                <w:color w:val="000000"/>
                <w:sz w:val="18"/>
                <w:szCs w:val="18"/>
              </w:rPr>
              <w:t> </w:t>
            </w:r>
          </w:p>
        </w:tc>
        <w:tc>
          <w:tcPr>
            <w:tcW w:w="333"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8"/>
                <w:szCs w:val="18"/>
              </w:rPr>
            </w:pPr>
            <w:r w:rsidRPr="00167EE6">
              <w:rPr>
                <w:rFonts w:ascii="Calibri Light" w:hAnsi="Calibri Light"/>
                <w:b/>
                <w:bCs/>
                <w:color w:val="000000"/>
                <w:sz w:val="18"/>
                <w:szCs w:val="18"/>
              </w:rPr>
              <w:t> </w:t>
            </w:r>
          </w:p>
        </w:tc>
        <w:tc>
          <w:tcPr>
            <w:tcW w:w="461"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8"/>
                <w:szCs w:val="18"/>
              </w:rPr>
            </w:pPr>
            <w:r w:rsidRPr="00167EE6">
              <w:rPr>
                <w:rFonts w:ascii="Calibri Light" w:hAnsi="Calibri Light"/>
                <w:b/>
                <w:bCs/>
                <w:color w:val="000000"/>
                <w:sz w:val="18"/>
                <w:szCs w:val="18"/>
              </w:rPr>
              <w:t> </w:t>
            </w:r>
          </w:p>
        </w:tc>
        <w:tc>
          <w:tcPr>
            <w:tcW w:w="1388" w:type="dxa"/>
            <w:tcBorders>
              <w:top w:val="nil"/>
              <w:left w:val="nil"/>
              <w:bottom w:val="single" w:sz="4" w:space="0" w:color="auto"/>
              <w:right w:val="nil"/>
            </w:tcBorders>
            <w:shd w:val="clear" w:color="000000" w:fill="FFFFFF"/>
            <w:noWrap/>
            <w:hideMark/>
          </w:tcPr>
          <w:p w:rsidR="00167EE6" w:rsidRPr="00167EE6" w:rsidRDefault="00167EE6" w:rsidP="00167EE6">
            <w:pPr>
              <w:rPr>
                <w:rFonts w:ascii="Calibri Light" w:hAnsi="Calibri Light"/>
                <w:b/>
                <w:bCs/>
                <w:color w:val="000000"/>
                <w:sz w:val="18"/>
                <w:szCs w:val="18"/>
              </w:rPr>
            </w:pPr>
            <w:r w:rsidRPr="00167EE6">
              <w:rPr>
                <w:rFonts w:ascii="Calibri Light" w:hAnsi="Calibri Light"/>
                <w:b/>
                <w:bCs/>
                <w:color w:val="000000"/>
                <w:sz w:val="18"/>
                <w:szCs w:val="18"/>
              </w:rPr>
              <w:t> </w:t>
            </w:r>
          </w:p>
        </w:tc>
        <w:tc>
          <w:tcPr>
            <w:tcW w:w="1553" w:type="dxa"/>
            <w:tcBorders>
              <w:top w:val="nil"/>
              <w:left w:val="nil"/>
              <w:bottom w:val="single" w:sz="4" w:space="0" w:color="auto"/>
              <w:right w:val="nil"/>
            </w:tcBorders>
            <w:shd w:val="clear" w:color="000000" w:fill="FFFFFF"/>
            <w:noWrap/>
            <w:vAlign w:val="center"/>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r>
      <w:tr w:rsidR="00167EE6" w:rsidRPr="00167EE6" w:rsidTr="00167EE6">
        <w:trPr>
          <w:trHeight w:val="525"/>
        </w:trPr>
        <w:tc>
          <w:tcPr>
            <w:tcW w:w="1413" w:type="dxa"/>
            <w:vMerge w:val="restart"/>
            <w:tcBorders>
              <w:top w:val="nil"/>
              <w:left w:val="single" w:sz="4" w:space="0" w:color="auto"/>
              <w:bottom w:val="single" w:sz="4" w:space="0" w:color="auto"/>
              <w:right w:val="single" w:sz="4" w:space="0" w:color="auto"/>
            </w:tcBorders>
            <w:shd w:val="clear" w:color="000000" w:fill="002060"/>
            <w:noWrap/>
            <w:hideMark/>
          </w:tcPr>
          <w:p w:rsidR="00167EE6" w:rsidRPr="00167EE6" w:rsidRDefault="00167EE6" w:rsidP="00167EE6">
            <w:pPr>
              <w:jc w:val="center"/>
              <w:rPr>
                <w:rFonts w:ascii="Calibri Light" w:hAnsi="Calibri Light"/>
                <w:b/>
                <w:bCs/>
                <w:color w:val="FFFFFF"/>
              </w:rPr>
            </w:pPr>
            <w:r w:rsidRPr="00167EE6">
              <w:rPr>
                <w:rFonts w:ascii="Calibri Light" w:hAnsi="Calibri Light"/>
                <w:b/>
                <w:bCs/>
                <w:color w:val="FFFFFF"/>
              </w:rPr>
              <w:t xml:space="preserve">Stratégies </w:t>
            </w:r>
          </w:p>
        </w:tc>
        <w:tc>
          <w:tcPr>
            <w:tcW w:w="420" w:type="dxa"/>
            <w:vMerge w:val="restart"/>
            <w:tcBorders>
              <w:top w:val="nil"/>
              <w:left w:val="single" w:sz="4" w:space="0" w:color="auto"/>
              <w:bottom w:val="single" w:sz="4" w:space="0" w:color="auto"/>
              <w:right w:val="single" w:sz="4" w:space="0" w:color="auto"/>
            </w:tcBorders>
            <w:shd w:val="clear" w:color="000000" w:fill="002060"/>
            <w:noWrap/>
            <w:vAlign w:val="center"/>
            <w:hideMark/>
          </w:tcPr>
          <w:p w:rsidR="00167EE6" w:rsidRPr="00167EE6" w:rsidRDefault="00167EE6" w:rsidP="00167EE6">
            <w:pPr>
              <w:jc w:val="center"/>
              <w:rPr>
                <w:rFonts w:ascii="Calibri Light" w:hAnsi="Calibri Light"/>
                <w:b/>
                <w:bCs/>
                <w:color w:val="FFFFFF"/>
              </w:rPr>
            </w:pPr>
            <w:r w:rsidRPr="00167EE6">
              <w:rPr>
                <w:rFonts w:ascii="Calibri Light" w:hAnsi="Calibri Light"/>
                <w:b/>
                <w:bCs/>
                <w:color w:val="FFFFFF"/>
              </w:rPr>
              <w:t>N°</w:t>
            </w:r>
          </w:p>
        </w:tc>
        <w:tc>
          <w:tcPr>
            <w:tcW w:w="5126" w:type="dxa"/>
            <w:vMerge w:val="restart"/>
            <w:tcBorders>
              <w:top w:val="nil"/>
              <w:left w:val="single" w:sz="4" w:space="0" w:color="auto"/>
              <w:bottom w:val="single" w:sz="4" w:space="0" w:color="000000"/>
              <w:right w:val="nil"/>
            </w:tcBorders>
            <w:shd w:val="clear" w:color="000000" w:fill="002060"/>
            <w:noWrap/>
            <w:vAlign w:val="center"/>
            <w:hideMark/>
          </w:tcPr>
          <w:p w:rsidR="00167EE6" w:rsidRPr="00167EE6" w:rsidRDefault="00167EE6" w:rsidP="00167EE6">
            <w:pPr>
              <w:rPr>
                <w:rFonts w:ascii="Calibri Light" w:hAnsi="Calibri Light"/>
                <w:b/>
                <w:bCs/>
                <w:color w:val="FFFFFF"/>
                <w:sz w:val="22"/>
                <w:szCs w:val="22"/>
              </w:rPr>
            </w:pPr>
            <w:r w:rsidRPr="00167EE6">
              <w:rPr>
                <w:rFonts w:ascii="Calibri Light" w:hAnsi="Calibri Light"/>
                <w:b/>
                <w:bCs/>
                <w:color w:val="FFFFFF"/>
                <w:sz w:val="22"/>
                <w:szCs w:val="22"/>
              </w:rPr>
              <w:t xml:space="preserve"> Activités </w:t>
            </w:r>
          </w:p>
        </w:tc>
        <w:tc>
          <w:tcPr>
            <w:tcW w:w="3767" w:type="dxa"/>
            <w:vMerge w:val="restart"/>
            <w:tcBorders>
              <w:top w:val="nil"/>
              <w:left w:val="nil"/>
              <w:bottom w:val="single" w:sz="4" w:space="0" w:color="000000"/>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22"/>
                <w:szCs w:val="22"/>
              </w:rPr>
            </w:pPr>
            <w:r w:rsidRPr="00167EE6">
              <w:rPr>
                <w:rFonts w:ascii="Calibri Light" w:hAnsi="Calibri Light"/>
                <w:b/>
                <w:bCs/>
                <w:color w:val="FFFFFF"/>
                <w:sz w:val="22"/>
                <w:szCs w:val="22"/>
              </w:rPr>
              <w:t>Indicateurs</w:t>
            </w:r>
          </w:p>
        </w:tc>
        <w:tc>
          <w:tcPr>
            <w:tcW w:w="1460" w:type="dxa"/>
            <w:gridSpan w:val="4"/>
            <w:vMerge w:val="restart"/>
            <w:tcBorders>
              <w:top w:val="single" w:sz="4" w:space="0" w:color="auto"/>
              <w:left w:val="single" w:sz="4" w:space="0" w:color="auto"/>
              <w:bottom w:val="single" w:sz="4" w:space="0" w:color="000000"/>
              <w:right w:val="single" w:sz="4" w:space="0" w:color="000000"/>
            </w:tcBorders>
            <w:shd w:val="clear" w:color="000000" w:fill="44546A"/>
            <w:vAlign w:val="center"/>
            <w:hideMark/>
          </w:tcPr>
          <w:p w:rsidR="00167EE6" w:rsidRPr="00167EE6" w:rsidRDefault="00167EE6" w:rsidP="00167EE6">
            <w:pPr>
              <w:jc w:val="center"/>
              <w:rPr>
                <w:rFonts w:ascii="Calibri Light" w:hAnsi="Calibri Light"/>
                <w:b/>
                <w:bCs/>
                <w:color w:val="FFFFFF"/>
                <w:sz w:val="20"/>
                <w:szCs w:val="20"/>
              </w:rPr>
            </w:pPr>
            <w:r w:rsidRPr="00167EE6">
              <w:rPr>
                <w:rFonts w:ascii="Calibri Light" w:hAnsi="Calibri Light"/>
                <w:b/>
                <w:bCs/>
                <w:color w:val="FFFFFF"/>
                <w:sz w:val="20"/>
                <w:szCs w:val="20"/>
              </w:rPr>
              <w:t>Chronogramme</w:t>
            </w:r>
          </w:p>
        </w:tc>
        <w:tc>
          <w:tcPr>
            <w:tcW w:w="1388" w:type="dxa"/>
            <w:vMerge w:val="restart"/>
            <w:tcBorders>
              <w:top w:val="nil"/>
              <w:left w:val="single" w:sz="4" w:space="0" w:color="auto"/>
              <w:bottom w:val="single" w:sz="4" w:space="0" w:color="000000"/>
              <w:right w:val="single" w:sz="4" w:space="0" w:color="auto"/>
            </w:tcBorders>
            <w:shd w:val="clear" w:color="000000" w:fill="002060"/>
            <w:vAlign w:val="center"/>
            <w:hideMark/>
          </w:tcPr>
          <w:p w:rsidR="00167EE6" w:rsidRPr="00167EE6" w:rsidRDefault="00167EE6" w:rsidP="00167EE6">
            <w:pPr>
              <w:jc w:val="center"/>
              <w:rPr>
                <w:rFonts w:ascii="Calibri Light" w:hAnsi="Calibri Light"/>
                <w:b/>
                <w:bCs/>
                <w:color w:val="FFFFFF"/>
                <w:sz w:val="22"/>
                <w:szCs w:val="22"/>
              </w:rPr>
            </w:pPr>
            <w:r w:rsidRPr="00167EE6">
              <w:rPr>
                <w:rFonts w:ascii="Calibri Light" w:hAnsi="Calibri Light"/>
                <w:b/>
                <w:bCs/>
                <w:color w:val="FFFFFF"/>
                <w:sz w:val="22"/>
                <w:szCs w:val="22"/>
              </w:rPr>
              <w:t>Responsable</w:t>
            </w:r>
          </w:p>
        </w:tc>
        <w:tc>
          <w:tcPr>
            <w:tcW w:w="1553" w:type="dxa"/>
            <w:vMerge w:val="restart"/>
            <w:tcBorders>
              <w:top w:val="nil"/>
              <w:left w:val="single" w:sz="4" w:space="0" w:color="auto"/>
              <w:bottom w:val="single" w:sz="4" w:space="0" w:color="000000"/>
              <w:right w:val="single" w:sz="4" w:space="0" w:color="auto"/>
            </w:tcBorders>
            <w:shd w:val="clear" w:color="000000" w:fill="002060"/>
            <w:vAlign w:val="center"/>
            <w:hideMark/>
          </w:tcPr>
          <w:p w:rsidR="00167EE6" w:rsidRPr="00167EE6" w:rsidRDefault="00167EE6" w:rsidP="00167EE6">
            <w:pPr>
              <w:jc w:val="center"/>
              <w:rPr>
                <w:rFonts w:ascii="Calibri Light" w:hAnsi="Calibri Light"/>
                <w:b/>
                <w:bCs/>
                <w:color w:val="FFFFFF"/>
                <w:sz w:val="22"/>
                <w:szCs w:val="22"/>
              </w:rPr>
            </w:pPr>
            <w:r w:rsidRPr="00167EE6">
              <w:rPr>
                <w:rFonts w:ascii="Calibri Light" w:hAnsi="Calibri Light"/>
                <w:b/>
                <w:bCs/>
                <w:color w:val="FFFFFF"/>
                <w:sz w:val="22"/>
                <w:szCs w:val="22"/>
              </w:rPr>
              <w:t>Budget</w:t>
            </w:r>
          </w:p>
        </w:tc>
      </w:tr>
      <w:tr w:rsidR="00167EE6" w:rsidRPr="00167EE6" w:rsidTr="00167EE6">
        <w:trPr>
          <w:trHeight w:val="34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Calibri Light" w:hAnsi="Calibri Light"/>
                <w:b/>
                <w:bCs/>
                <w:color w:val="FFFFFF"/>
              </w:rPr>
            </w:pPr>
          </w:p>
        </w:tc>
        <w:tc>
          <w:tcPr>
            <w:tcW w:w="420"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Calibri Light" w:hAnsi="Calibri Light"/>
                <w:b/>
                <w:bCs/>
                <w:color w:val="FFFFFF"/>
              </w:rPr>
            </w:pPr>
          </w:p>
        </w:tc>
        <w:tc>
          <w:tcPr>
            <w:tcW w:w="5126" w:type="dxa"/>
            <w:vMerge/>
            <w:tcBorders>
              <w:top w:val="nil"/>
              <w:left w:val="single" w:sz="4" w:space="0" w:color="auto"/>
              <w:bottom w:val="single" w:sz="4" w:space="0" w:color="000000"/>
              <w:right w:val="nil"/>
            </w:tcBorders>
            <w:vAlign w:val="center"/>
            <w:hideMark/>
          </w:tcPr>
          <w:p w:rsidR="00167EE6" w:rsidRPr="00167EE6" w:rsidRDefault="00167EE6" w:rsidP="00167EE6">
            <w:pPr>
              <w:rPr>
                <w:rFonts w:ascii="Calibri Light" w:hAnsi="Calibri Light"/>
                <w:b/>
                <w:bCs/>
                <w:color w:val="FFFFFF"/>
                <w:sz w:val="22"/>
                <w:szCs w:val="22"/>
              </w:rPr>
            </w:pPr>
          </w:p>
        </w:tc>
        <w:tc>
          <w:tcPr>
            <w:tcW w:w="3767" w:type="dxa"/>
            <w:vMerge/>
            <w:tcBorders>
              <w:top w:val="nil"/>
              <w:left w:val="nil"/>
              <w:bottom w:val="single" w:sz="4" w:space="0" w:color="000000"/>
              <w:right w:val="nil"/>
            </w:tcBorders>
            <w:vAlign w:val="center"/>
            <w:hideMark/>
          </w:tcPr>
          <w:p w:rsidR="00167EE6" w:rsidRPr="00167EE6" w:rsidRDefault="00167EE6" w:rsidP="00167EE6">
            <w:pPr>
              <w:rPr>
                <w:rFonts w:ascii="Calibri Light" w:hAnsi="Calibri Light"/>
                <w:b/>
                <w:bCs/>
                <w:color w:val="FFFFFF"/>
                <w:sz w:val="22"/>
                <w:szCs w:val="22"/>
              </w:rPr>
            </w:pPr>
          </w:p>
        </w:tc>
        <w:tc>
          <w:tcPr>
            <w:tcW w:w="1460" w:type="dxa"/>
            <w:gridSpan w:val="4"/>
            <w:vMerge/>
            <w:tcBorders>
              <w:top w:val="single" w:sz="4" w:space="0" w:color="auto"/>
              <w:left w:val="single" w:sz="4" w:space="0" w:color="auto"/>
              <w:bottom w:val="single" w:sz="4" w:space="0" w:color="000000"/>
              <w:right w:val="single" w:sz="4" w:space="0" w:color="000000"/>
            </w:tcBorders>
            <w:vAlign w:val="center"/>
            <w:hideMark/>
          </w:tcPr>
          <w:p w:rsidR="00167EE6" w:rsidRPr="00167EE6" w:rsidRDefault="00167EE6" w:rsidP="00167EE6">
            <w:pPr>
              <w:rPr>
                <w:rFonts w:ascii="Calibri Light" w:hAnsi="Calibri Light"/>
                <w:b/>
                <w:bCs/>
                <w:color w:val="FFFFFF"/>
                <w:sz w:val="20"/>
                <w:szCs w:val="20"/>
              </w:rPr>
            </w:pPr>
          </w:p>
        </w:tc>
        <w:tc>
          <w:tcPr>
            <w:tcW w:w="1388"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Calibri Light" w:hAnsi="Calibri Light"/>
                <w:b/>
                <w:bCs/>
                <w:color w:val="FFFFFF"/>
                <w:sz w:val="22"/>
                <w:szCs w:val="22"/>
              </w:rPr>
            </w:pPr>
          </w:p>
        </w:tc>
        <w:tc>
          <w:tcPr>
            <w:tcW w:w="155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Calibri Light" w:hAnsi="Calibri Light"/>
                <w:b/>
                <w:bCs/>
                <w:color w:val="FFFFFF"/>
                <w:sz w:val="22"/>
                <w:szCs w:val="22"/>
              </w:rPr>
            </w:pPr>
          </w:p>
        </w:tc>
      </w:tr>
      <w:tr w:rsidR="00167EE6" w:rsidRPr="00167EE6" w:rsidTr="00167EE6">
        <w:trPr>
          <w:trHeight w:val="42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Calibri Light" w:hAnsi="Calibri Light"/>
                <w:b/>
                <w:bCs/>
                <w:color w:val="FFFFFF"/>
              </w:rPr>
            </w:pPr>
          </w:p>
        </w:tc>
        <w:tc>
          <w:tcPr>
            <w:tcW w:w="420"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Calibri Light" w:hAnsi="Calibri Light"/>
                <w:b/>
                <w:bCs/>
                <w:color w:val="FFFFFF"/>
              </w:rPr>
            </w:pPr>
          </w:p>
        </w:tc>
        <w:tc>
          <w:tcPr>
            <w:tcW w:w="5126" w:type="dxa"/>
            <w:vMerge/>
            <w:tcBorders>
              <w:top w:val="nil"/>
              <w:left w:val="single" w:sz="4" w:space="0" w:color="auto"/>
              <w:bottom w:val="single" w:sz="4" w:space="0" w:color="000000"/>
              <w:right w:val="nil"/>
            </w:tcBorders>
            <w:vAlign w:val="center"/>
            <w:hideMark/>
          </w:tcPr>
          <w:p w:rsidR="00167EE6" w:rsidRPr="00167EE6" w:rsidRDefault="00167EE6" w:rsidP="00167EE6">
            <w:pPr>
              <w:rPr>
                <w:rFonts w:ascii="Calibri Light" w:hAnsi="Calibri Light"/>
                <w:b/>
                <w:bCs/>
                <w:color w:val="FFFFFF"/>
                <w:sz w:val="22"/>
                <w:szCs w:val="22"/>
              </w:rPr>
            </w:pPr>
          </w:p>
        </w:tc>
        <w:tc>
          <w:tcPr>
            <w:tcW w:w="3767" w:type="dxa"/>
            <w:vMerge/>
            <w:tcBorders>
              <w:top w:val="nil"/>
              <w:left w:val="nil"/>
              <w:bottom w:val="single" w:sz="4" w:space="0" w:color="000000"/>
              <w:right w:val="nil"/>
            </w:tcBorders>
            <w:vAlign w:val="center"/>
            <w:hideMark/>
          </w:tcPr>
          <w:p w:rsidR="00167EE6" w:rsidRPr="00167EE6" w:rsidRDefault="00167EE6" w:rsidP="00167EE6">
            <w:pPr>
              <w:rPr>
                <w:rFonts w:ascii="Calibri Light" w:hAnsi="Calibri Light"/>
                <w:b/>
                <w:bCs/>
                <w:color w:val="FFFFFF"/>
                <w:sz w:val="22"/>
                <w:szCs w:val="22"/>
              </w:rPr>
            </w:pPr>
          </w:p>
        </w:tc>
        <w:tc>
          <w:tcPr>
            <w:tcW w:w="1460" w:type="dxa"/>
            <w:gridSpan w:val="4"/>
            <w:vMerge/>
            <w:tcBorders>
              <w:top w:val="single" w:sz="4" w:space="0" w:color="auto"/>
              <w:left w:val="single" w:sz="4" w:space="0" w:color="auto"/>
              <w:bottom w:val="single" w:sz="4" w:space="0" w:color="000000"/>
              <w:right w:val="single" w:sz="4" w:space="0" w:color="000000"/>
            </w:tcBorders>
            <w:vAlign w:val="center"/>
            <w:hideMark/>
          </w:tcPr>
          <w:p w:rsidR="00167EE6" w:rsidRPr="00167EE6" w:rsidRDefault="00167EE6" w:rsidP="00167EE6">
            <w:pPr>
              <w:rPr>
                <w:rFonts w:ascii="Calibri Light" w:hAnsi="Calibri Light"/>
                <w:b/>
                <w:bCs/>
                <w:color w:val="FFFFFF"/>
                <w:sz w:val="20"/>
                <w:szCs w:val="20"/>
              </w:rPr>
            </w:pPr>
          </w:p>
        </w:tc>
        <w:tc>
          <w:tcPr>
            <w:tcW w:w="1388"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Calibri Light" w:hAnsi="Calibri Light"/>
                <w:b/>
                <w:bCs/>
                <w:color w:val="FFFFFF"/>
                <w:sz w:val="22"/>
                <w:szCs w:val="22"/>
              </w:rPr>
            </w:pPr>
          </w:p>
        </w:tc>
        <w:tc>
          <w:tcPr>
            <w:tcW w:w="155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Calibri Light" w:hAnsi="Calibri Light"/>
                <w:b/>
                <w:bCs/>
                <w:color w:val="FFFFFF"/>
                <w:sz w:val="22"/>
                <w:szCs w:val="22"/>
              </w:rPr>
            </w:pPr>
          </w:p>
        </w:tc>
      </w:tr>
      <w:tr w:rsidR="00167EE6" w:rsidRPr="00167EE6" w:rsidTr="00167EE6">
        <w:trPr>
          <w:trHeight w:val="48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Calibri Light" w:hAnsi="Calibri Light"/>
                <w:b/>
                <w:bCs/>
                <w:color w:val="FFFFFF"/>
              </w:rPr>
            </w:pPr>
          </w:p>
        </w:tc>
        <w:tc>
          <w:tcPr>
            <w:tcW w:w="420"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Calibri Light" w:hAnsi="Calibri Light"/>
                <w:b/>
                <w:bCs/>
                <w:color w:val="FFFFFF"/>
              </w:rPr>
            </w:pPr>
          </w:p>
        </w:tc>
        <w:tc>
          <w:tcPr>
            <w:tcW w:w="5126" w:type="dxa"/>
            <w:vMerge/>
            <w:tcBorders>
              <w:top w:val="nil"/>
              <w:left w:val="single" w:sz="4" w:space="0" w:color="auto"/>
              <w:bottom w:val="single" w:sz="4" w:space="0" w:color="000000"/>
              <w:right w:val="nil"/>
            </w:tcBorders>
            <w:vAlign w:val="center"/>
            <w:hideMark/>
          </w:tcPr>
          <w:p w:rsidR="00167EE6" w:rsidRPr="00167EE6" w:rsidRDefault="00167EE6" w:rsidP="00167EE6">
            <w:pPr>
              <w:rPr>
                <w:rFonts w:ascii="Calibri Light" w:hAnsi="Calibri Light"/>
                <w:b/>
                <w:bCs/>
                <w:color w:val="FFFFFF"/>
                <w:sz w:val="22"/>
                <w:szCs w:val="22"/>
              </w:rPr>
            </w:pPr>
          </w:p>
        </w:tc>
        <w:tc>
          <w:tcPr>
            <w:tcW w:w="3767" w:type="dxa"/>
            <w:vMerge/>
            <w:tcBorders>
              <w:top w:val="nil"/>
              <w:left w:val="nil"/>
              <w:bottom w:val="single" w:sz="4" w:space="0" w:color="000000"/>
              <w:right w:val="nil"/>
            </w:tcBorders>
            <w:vAlign w:val="center"/>
            <w:hideMark/>
          </w:tcPr>
          <w:p w:rsidR="00167EE6" w:rsidRPr="00167EE6" w:rsidRDefault="00167EE6" w:rsidP="00167EE6">
            <w:pPr>
              <w:rPr>
                <w:rFonts w:ascii="Calibri Light" w:hAnsi="Calibri Light"/>
                <w:b/>
                <w:bCs/>
                <w:color w:val="FFFFFF"/>
                <w:sz w:val="22"/>
                <w:szCs w:val="22"/>
              </w:rPr>
            </w:pPr>
          </w:p>
        </w:tc>
        <w:tc>
          <w:tcPr>
            <w:tcW w:w="1460" w:type="dxa"/>
            <w:gridSpan w:val="4"/>
            <w:vMerge/>
            <w:tcBorders>
              <w:top w:val="single" w:sz="4" w:space="0" w:color="auto"/>
              <w:left w:val="single" w:sz="4" w:space="0" w:color="auto"/>
              <w:bottom w:val="single" w:sz="4" w:space="0" w:color="000000"/>
              <w:right w:val="single" w:sz="4" w:space="0" w:color="000000"/>
            </w:tcBorders>
            <w:vAlign w:val="center"/>
            <w:hideMark/>
          </w:tcPr>
          <w:p w:rsidR="00167EE6" w:rsidRPr="00167EE6" w:rsidRDefault="00167EE6" w:rsidP="00167EE6">
            <w:pPr>
              <w:rPr>
                <w:rFonts w:ascii="Calibri Light" w:hAnsi="Calibri Light"/>
                <w:b/>
                <w:bCs/>
                <w:color w:val="FFFFFF"/>
                <w:sz w:val="20"/>
                <w:szCs w:val="20"/>
              </w:rPr>
            </w:pPr>
          </w:p>
        </w:tc>
        <w:tc>
          <w:tcPr>
            <w:tcW w:w="1388"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Calibri Light" w:hAnsi="Calibri Light"/>
                <w:b/>
                <w:bCs/>
                <w:color w:val="FFFFFF"/>
                <w:sz w:val="22"/>
                <w:szCs w:val="22"/>
              </w:rPr>
            </w:pPr>
          </w:p>
        </w:tc>
        <w:tc>
          <w:tcPr>
            <w:tcW w:w="155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Calibri Light" w:hAnsi="Calibri Light"/>
                <w:b/>
                <w:bCs/>
                <w:color w:val="FFFFFF"/>
                <w:sz w:val="22"/>
                <w:szCs w:val="22"/>
              </w:rPr>
            </w:pPr>
          </w:p>
        </w:tc>
      </w:tr>
      <w:tr w:rsidR="00167EE6" w:rsidRPr="00167EE6" w:rsidTr="00167EE6">
        <w:trPr>
          <w:trHeight w:val="48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Calibri Light" w:hAnsi="Calibri Light"/>
                <w:b/>
                <w:bCs/>
                <w:color w:val="FFFFFF"/>
              </w:rPr>
            </w:pPr>
          </w:p>
        </w:tc>
        <w:tc>
          <w:tcPr>
            <w:tcW w:w="420"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Calibri Light" w:hAnsi="Calibri Light"/>
                <w:b/>
                <w:bCs/>
                <w:color w:val="FFFFFF"/>
              </w:rPr>
            </w:pPr>
          </w:p>
        </w:tc>
        <w:tc>
          <w:tcPr>
            <w:tcW w:w="5126" w:type="dxa"/>
            <w:tcBorders>
              <w:top w:val="nil"/>
              <w:left w:val="nil"/>
              <w:bottom w:val="single" w:sz="4" w:space="0" w:color="auto"/>
              <w:right w:val="nil"/>
            </w:tcBorders>
            <w:shd w:val="clear" w:color="000000" w:fill="002060"/>
            <w:noWrap/>
            <w:vAlign w:val="bottom"/>
            <w:hideMark/>
          </w:tcPr>
          <w:p w:rsidR="00167EE6" w:rsidRPr="00167EE6" w:rsidRDefault="00167EE6" w:rsidP="00167EE6">
            <w:pPr>
              <w:rPr>
                <w:rFonts w:ascii="Calibri Light" w:hAnsi="Calibri Light"/>
                <w:b/>
                <w:bCs/>
                <w:color w:val="FFFFFF"/>
                <w:sz w:val="32"/>
                <w:szCs w:val="32"/>
              </w:rPr>
            </w:pPr>
            <w:r w:rsidRPr="00167EE6">
              <w:rPr>
                <w:rFonts w:ascii="Calibri Light" w:hAnsi="Calibri Light"/>
                <w:b/>
                <w:bCs/>
                <w:color w:val="FFFFFF"/>
                <w:sz w:val="32"/>
                <w:szCs w:val="32"/>
              </w:rPr>
              <w:t>PRESTATION DE SERVICE DE VACCINATION</w:t>
            </w:r>
          </w:p>
        </w:tc>
        <w:tc>
          <w:tcPr>
            <w:tcW w:w="3767" w:type="dxa"/>
            <w:tcBorders>
              <w:top w:val="nil"/>
              <w:left w:val="nil"/>
              <w:bottom w:val="single" w:sz="4" w:space="0" w:color="auto"/>
              <w:right w:val="nil"/>
            </w:tcBorders>
            <w:shd w:val="clear" w:color="000000" w:fill="002060"/>
            <w:noWrap/>
            <w:vAlign w:val="bottom"/>
            <w:hideMark/>
          </w:tcPr>
          <w:p w:rsidR="00167EE6" w:rsidRPr="00167EE6" w:rsidRDefault="00167EE6" w:rsidP="00167EE6">
            <w:pP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T1</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T2</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T3</w:t>
            </w:r>
          </w:p>
        </w:tc>
        <w:tc>
          <w:tcPr>
            <w:tcW w:w="461"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T4</w:t>
            </w:r>
          </w:p>
        </w:tc>
        <w:tc>
          <w:tcPr>
            <w:tcW w:w="1388" w:type="dxa"/>
            <w:tcBorders>
              <w:top w:val="nil"/>
              <w:left w:val="nil"/>
              <w:bottom w:val="single" w:sz="4" w:space="0" w:color="auto"/>
              <w:right w:val="nil"/>
            </w:tcBorders>
            <w:shd w:val="clear" w:color="000000" w:fill="002060"/>
            <w:vAlign w:val="bottom"/>
            <w:hideMark/>
          </w:tcPr>
          <w:p w:rsidR="00167EE6" w:rsidRPr="00167EE6" w:rsidRDefault="00167EE6" w:rsidP="00167EE6">
            <w:pPr>
              <w:rPr>
                <w:rFonts w:ascii="Calibri Light" w:hAnsi="Calibri Light"/>
                <w:b/>
                <w:bCs/>
                <w:color w:val="FFFFFF"/>
                <w:sz w:val="18"/>
                <w:szCs w:val="18"/>
              </w:rPr>
            </w:pPr>
            <w:r w:rsidRPr="00167EE6">
              <w:rPr>
                <w:rFonts w:ascii="Calibri Light" w:hAnsi="Calibri Light"/>
                <w:b/>
                <w:bCs/>
                <w:color w:val="FFFFFF"/>
                <w:sz w:val="18"/>
                <w:szCs w:val="18"/>
              </w:rPr>
              <w:t> </w:t>
            </w:r>
          </w:p>
        </w:tc>
        <w:tc>
          <w:tcPr>
            <w:tcW w:w="1553" w:type="dxa"/>
            <w:tcBorders>
              <w:top w:val="nil"/>
              <w:left w:val="single" w:sz="4" w:space="0" w:color="auto"/>
              <w:bottom w:val="single" w:sz="4" w:space="0" w:color="auto"/>
              <w:right w:val="single" w:sz="4" w:space="0" w:color="auto"/>
            </w:tcBorders>
            <w:shd w:val="clear" w:color="000000" w:fill="D8D8D8"/>
            <w:noWrap/>
            <w:vAlign w:val="center"/>
            <w:hideMark/>
          </w:tcPr>
          <w:p w:rsidR="005E0791" w:rsidRDefault="005E0791" w:rsidP="005E0791">
            <w:pPr>
              <w:jc w:val="center"/>
              <w:rPr>
                <w:rFonts w:ascii="Calibri Light" w:hAnsi="Calibri Light"/>
                <w:b/>
                <w:bCs/>
                <w:color w:val="000000"/>
                <w:sz w:val="18"/>
                <w:szCs w:val="18"/>
              </w:rPr>
            </w:pPr>
            <w:r>
              <w:rPr>
                <w:rFonts w:ascii="Calibri Light" w:hAnsi="Calibri Light"/>
                <w:b/>
                <w:bCs/>
                <w:color w:val="000000"/>
                <w:sz w:val="18"/>
                <w:szCs w:val="18"/>
              </w:rPr>
              <w:t>$</w:t>
            </w:r>
            <w:r w:rsidR="00B15263">
              <w:rPr>
                <w:rFonts w:ascii="Calibri Light" w:hAnsi="Calibri Light"/>
                <w:b/>
                <w:bCs/>
                <w:color w:val="000000"/>
                <w:sz w:val="18"/>
                <w:szCs w:val="18"/>
              </w:rPr>
              <w:t xml:space="preserve"> </w:t>
            </w:r>
            <w:r>
              <w:rPr>
                <w:rFonts w:ascii="Calibri Light" w:hAnsi="Calibri Light"/>
                <w:b/>
                <w:bCs/>
                <w:color w:val="000000"/>
                <w:sz w:val="18"/>
                <w:szCs w:val="18"/>
              </w:rPr>
              <w:t>50 863 898</w:t>
            </w:r>
          </w:p>
          <w:p w:rsidR="00167EE6" w:rsidRPr="00167EE6" w:rsidRDefault="00167EE6" w:rsidP="00167EE6">
            <w:pPr>
              <w:jc w:val="center"/>
              <w:rPr>
                <w:rFonts w:ascii="Calibri Light" w:hAnsi="Calibri Light"/>
                <w:b/>
                <w:bCs/>
                <w:color w:val="000000"/>
                <w:sz w:val="18"/>
                <w:szCs w:val="18"/>
              </w:rPr>
            </w:pPr>
          </w:p>
        </w:tc>
      </w:tr>
      <w:tr w:rsidR="00167EE6" w:rsidRPr="00167EE6" w:rsidTr="00167EE6">
        <w:trPr>
          <w:trHeight w:val="765"/>
        </w:trPr>
        <w:tc>
          <w:tcPr>
            <w:tcW w:w="1413" w:type="dxa"/>
            <w:vMerge w:val="restart"/>
            <w:tcBorders>
              <w:top w:val="nil"/>
              <w:left w:val="single" w:sz="4" w:space="0" w:color="auto"/>
              <w:bottom w:val="single" w:sz="8" w:space="0" w:color="000000"/>
              <w:right w:val="single" w:sz="4" w:space="0" w:color="auto"/>
            </w:tcBorders>
            <w:shd w:val="clear" w:color="auto" w:fill="auto"/>
            <w:vAlign w:val="center"/>
            <w:hideMark/>
          </w:tcPr>
          <w:p w:rsidR="00167EE6" w:rsidRPr="00167EE6" w:rsidRDefault="00167EE6" w:rsidP="00167EE6">
            <w:pPr>
              <w:rPr>
                <w:rFonts w:ascii="Arial" w:hAnsi="Arial" w:cs="Arial"/>
                <w:b/>
                <w:bCs/>
                <w:sz w:val="18"/>
                <w:szCs w:val="18"/>
              </w:rPr>
            </w:pPr>
            <w:r w:rsidRPr="00167EE6">
              <w:rPr>
                <w:rFonts w:ascii="Arial" w:hAnsi="Arial" w:cs="Arial"/>
                <w:b/>
                <w:bCs/>
                <w:sz w:val="18"/>
                <w:szCs w:val="18"/>
              </w:rPr>
              <w:t>Mise en œuvre intégrale de l'approche ACZ</w:t>
            </w: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Apporter un appui technique et financier pour le processus d'actualisation </w:t>
            </w:r>
            <w:r w:rsidR="00B15263" w:rsidRPr="00167EE6">
              <w:rPr>
                <w:rFonts w:ascii="Arial" w:hAnsi="Arial" w:cs="Arial"/>
                <w:sz w:val="18"/>
                <w:szCs w:val="18"/>
              </w:rPr>
              <w:t>des micros planifications</w:t>
            </w:r>
            <w:r w:rsidRPr="00167EE6">
              <w:rPr>
                <w:rFonts w:ascii="Arial" w:hAnsi="Arial" w:cs="Arial"/>
                <w:sz w:val="18"/>
                <w:szCs w:val="18"/>
              </w:rPr>
              <w:t xml:space="preserve"> à tous les niveaux (participer au briefing, consolidation et validation </w:t>
            </w:r>
            <w:r w:rsidR="00B15263" w:rsidRPr="00167EE6">
              <w:rPr>
                <w:rFonts w:ascii="Arial" w:hAnsi="Arial" w:cs="Arial"/>
                <w:sz w:val="18"/>
                <w:szCs w:val="18"/>
              </w:rPr>
              <w:t>des micros plans</w:t>
            </w:r>
            <w:r w:rsidRPr="00167EE6">
              <w:rPr>
                <w:rFonts w:ascii="Arial" w:hAnsi="Arial" w:cs="Arial"/>
                <w:sz w:val="18"/>
                <w:szCs w:val="18"/>
              </w:rPr>
              <w:t>)</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des ZS  avec micro</w:t>
            </w:r>
            <w:r w:rsidR="005E0791">
              <w:rPr>
                <w:rFonts w:ascii="Arial" w:hAnsi="Arial" w:cs="Arial"/>
                <w:sz w:val="18"/>
                <w:szCs w:val="18"/>
              </w:rPr>
              <w:t xml:space="preserve"> </w:t>
            </w:r>
            <w:r w:rsidRPr="00167EE6">
              <w:rPr>
                <w:rFonts w:ascii="Arial" w:hAnsi="Arial" w:cs="Arial"/>
                <w:sz w:val="18"/>
                <w:szCs w:val="18"/>
              </w:rPr>
              <w:t xml:space="preserve">plans validés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single" w:sz="4" w:space="0" w:color="auto"/>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$3 433 980</w:t>
            </w:r>
          </w:p>
        </w:tc>
      </w:tr>
      <w:tr w:rsidR="00167EE6" w:rsidRPr="00167EE6" w:rsidTr="00167EE6">
        <w:trPr>
          <w:trHeight w:val="825"/>
        </w:trPr>
        <w:tc>
          <w:tcPr>
            <w:tcW w:w="1413" w:type="dxa"/>
            <w:vMerge/>
            <w:tcBorders>
              <w:top w:val="nil"/>
              <w:left w:val="single" w:sz="4" w:space="0" w:color="auto"/>
              <w:bottom w:val="single" w:sz="8"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2</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 atelier de </w:t>
            </w:r>
            <w:r w:rsidR="00B15263" w:rsidRPr="00167EE6">
              <w:rPr>
                <w:rFonts w:ascii="Arial" w:hAnsi="Arial" w:cs="Arial"/>
                <w:sz w:val="18"/>
                <w:szCs w:val="18"/>
              </w:rPr>
              <w:t>vulgarisions</w:t>
            </w:r>
            <w:r w:rsidRPr="00167EE6">
              <w:rPr>
                <w:rFonts w:ascii="Arial" w:hAnsi="Arial" w:cs="Arial"/>
                <w:sz w:val="18"/>
                <w:szCs w:val="18"/>
              </w:rPr>
              <w:t xml:space="preserve"> des  normes et directives  sur la gestion des données   en 3 pools (Goma, Lubumbashi et Kinshasa) pour les DPS </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w:t>
            </w:r>
            <w:r w:rsidR="005E0791" w:rsidRPr="00167EE6">
              <w:rPr>
                <w:rFonts w:ascii="Arial" w:hAnsi="Arial" w:cs="Arial"/>
                <w:sz w:val="18"/>
                <w:szCs w:val="18"/>
              </w:rPr>
              <w:t>des pools</w:t>
            </w:r>
            <w:r w:rsidRPr="00167EE6">
              <w:rPr>
                <w:rFonts w:ascii="Arial" w:hAnsi="Arial" w:cs="Arial"/>
                <w:sz w:val="18"/>
                <w:szCs w:val="18"/>
              </w:rPr>
              <w:t xml:space="preserve"> de vulgarisation </w:t>
            </w:r>
            <w:r w:rsidR="005E0791" w:rsidRPr="00167EE6">
              <w:rPr>
                <w:rFonts w:ascii="Arial" w:hAnsi="Arial" w:cs="Arial"/>
                <w:sz w:val="18"/>
                <w:szCs w:val="18"/>
              </w:rPr>
              <w:t>organisée</w:t>
            </w:r>
            <w:r w:rsidRPr="00167EE6">
              <w:rPr>
                <w:rFonts w:ascii="Arial" w:hAnsi="Arial" w:cs="Arial"/>
                <w:sz w:val="18"/>
                <w:szCs w:val="18"/>
              </w:rPr>
              <w:t>.</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single" w:sz="4" w:space="0" w:color="auto"/>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$201 600</w:t>
            </w:r>
          </w:p>
        </w:tc>
      </w:tr>
      <w:tr w:rsidR="00167EE6" w:rsidRPr="00167EE6" w:rsidTr="00167EE6">
        <w:trPr>
          <w:trHeight w:val="1110"/>
        </w:trPr>
        <w:tc>
          <w:tcPr>
            <w:tcW w:w="1413" w:type="dxa"/>
            <w:vMerge/>
            <w:tcBorders>
              <w:top w:val="nil"/>
              <w:left w:val="single" w:sz="4" w:space="0" w:color="auto"/>
              <w:bottom w:val="single" w:sz="8"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3</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Apporter un appui technique et financier dans la mise en œuvre intégrale de l'approche ACZ (mise à dispositions des fonds pour la mise en </w:t>
            </w:r>
            <w:r w:rsidR="00B15263" w:rsidRPr="00167EE6">
              <w:rPr>
                <w:rFonts w:ascii="Arial" w:hAnsi="Arial" w:cs="Arial"/>
                <w:sz w:val="18"/>
                <w:szCs w:val="18"/>
              </w:rPr>
              <w:t>œuvre</w:t>
            </w:r>
            <w:r w:rsidRPr="00167EE6">
              <w:rPr>
                <w:rFonts w:ascii="Arial" w:hAnsi="Arial" w:cs="Arial"/>
                <w:sz w:val="18"/>
                <w:szCs w:val="18"/>
              </w:rPr>
              <w:t xml:space="preserve"> de l'ACZ, réunions de la commission, Télé conférence, supervision, participation aux revues des DPS, appui aux revues trimestrielles des </w:t>
            </w:r>
            <w:r w:rsidR="00B15263" w:rsidRPr="00167EE6">
              <w:rPr>
                <w:rFonts w:ascii="Arial" w:hAnsi="Arial" w:cs="Arial"/>
                <w:sz w:val="18"/>
                <w:szCs w:val="18"/>
              </w:rPr>
              <w:t>DPS)</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des ZS  mettant en œuvre l'approche ACZ</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nil"/>
              <w:bottom w:val="single" w:sz="4" w:space="0" w:color="auto"/>
              <w:right w:val="nil"/>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$30 318 096</w:t>
            </w:r>
          </w:p>
        </w:tc>
      </w:tr>
      <w:tr w:rsidR="00167EE6" w:rsidRPr="00167EE6" w:rsidTr="00167EE6">
        <w:trPr>
          <w:trHeight w:val="600"/>
        </w:trPr>
        <w:tc>
          <w:tcPr>
            <w:tcW w:w="1413" w:type="dxa"/>
            <w:vMerge/>
            <w:tcBorders>
              <w:top w:val="nil"/>
              <w:left w:val="single" w:sz="4" w:space="0" w:color="auto"/>
              <w:bottom w:val="single" w:sz="8"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4</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technique et financier dans la récupération d'enfants dans les 144 Zones de santé de 10 provinces.</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des Zones de santé  ayant récupéré les enfants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nil"/>
              <w:bottom w:val="single" w:sz="4" w:space="0" w:color="auto"/>
              <w:right w:val="nil"/>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$12 750 052</w:t>
            </w:r>
          </w:p>
        </w:tc>
      </w:tr>
      <w:tr w:rsidR="00167EE6" w:rsidRPr="00167EE6" w:rsidTr="00167EE6">
        <w:trPr>
          <w:trHeight w:val="855"/>
        </w:trPr>
        <w:tc>
          <w:tcPr>
            <w:tcW w:w="1413" w:type="dxa"/>
            <w:vMerge/>
            <w:tcBorders>
              <w:top w:val="nil"/>
              <w:left w:val="single" w:sz="4" w:space="0" w:color="auto"/>
              <w:bottom w:val="single" w:sz="8"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5</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technique et financier à la vaccination de routine dans les onze (11) Zones de Santé à risque élévé de TMN</w:t>
            </w:r>
            <w:proofErr w:type="gramStart"/>
            <w:r w:rsidRPr="00167EE6">
              <w:rPr>
                <w:rFonts w:ascii="Arial" w:hAnsi="Arial" w:cs="Arial"/>
                <w:sz w:val="18"/>
                <w:szCs w:val="18"/>
              </w:rPr>
              <w:t>.(</w:t>
            </w:r>
            <w:proofErr w:type="gramEnd"/>
            <w:r w:rsidRPr="00167EE6">
              <w:rPr>
                <w:rFonts w:ascii="Arial" w:hAnsi="Arial" w:cs="Arial"/>
                <w:sz w:val="18"/>
                <w:szCs w:val="18"/>
              </w:rPr>
              <w:t>Bilomba, Bominenge, kabalo, kiambi, lingomo,luambo, lowa, nyunzu, opala,yabaond et yahisuli)</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des ZS  à haut risque de TNN mettant en œuvre l'approche ACZ</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nil"/>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$190 003</w:t>
            </w:r>
          </w:p>
        </w:tc>
      </w:tr>
      <w:tr w:rsidR="00167EE6" w:rsidRPr="00167EE6" w:rsidTr="00167EE6">
        <w:trPr>
          <w:trHeight w:val="675"/>
        </w:trPr>
        <w:tc>
          <w:tcPr>
            <w:tcW w:w="1413" w:type="dxa"/>
            <w:vMerge/>
            <w:tcBorders>
              <w:top w:val="nil"/>
              <w:left w:val="single" w:sz="4" w:space="0" w:color="auto"/>
              <w:bottom w:val="single" w:sz="8"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6</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Assuer le suivi de la tenue </w:t>
            </w:r>
            <w:r w:rsidR="00B15263" w:rsidRPr="00167EE6">
              <w:rPr>
                <w:rFonts w:ascii="Arial" w:hAnsi="Arial" w:cs="Arial"/>
                <w:sz w:val="18"/>
                <w:szCs w:val="18"/>
              </w:rPr>
              <w:t>d’une</w:t>
            </w:r>
            <w:r w:rsidRPr="00167EE6">
              <w:rPr>
                <w:rFonts w:ascii="Arial" w:hAnsi="Arial" w:cs="Arial"/>
                <w:sz w:val="18"/>
                <w:szCs w:val="18"/>
              </w:rPr>
              <w:t xml:space="preserve"> réunion pour un consensus avec la Coordination du secteur privé</w:t>
            </w:r>
          </w:p>
        </w:tc>
        <w:tc>
          <w:tcPr>
            <w:tcW w:w="3767"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Compte rendu de la réunion et liste de présence</w:t>
            </w:r>
          </w:p>
        </w:tc>
        <w:tc>
          <w:tcPr>
            <w:tcW w:w="333" w:type="dxa"/>
            <w:tcBorders>
              <w:top w:val="nil"/>
              <w:left w:val="nil"/>
              <w:bottom w:val="nil"/>
              <w:right w:val="nil"/>
            </w:tcBorders>
            <w:shd w:val="clear" w:color="auto" w:fill="auto"/>
            <w:noWrap/>
            <w:vAlign w:val="center"/>
            <w:hideMark/>
          </w:tcPr>
          <w:p w:rsidR="00167EE6" w:rsidRPr="00167EE6" w:rsidRDefault="00167EE6" w:rsidP="00167EE6">
            <w:pPr>
              <w:rPr>
                <w:rFonts w:ascii="Arial" w:hAnsi="Arial" w:cs="Arial"/>
                <w:sz w:val="18"/>
                <w:szCs w:val="18"/>
              </w:rPr>
            </w:pP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$96 200</w:t>
            </w:r>
          </w:p>
        </w:tc>
      </w:tr>
      <w:tr w:rsidR="00167EE6" w:rsidRPr="00167EE6" w:rsidTr="00167EE6">
        <w:trPr>
          <w:trHeight w:val="540"/>
        </w:trPr>
        <w:tc>
          <w:tcPr>
            <w:tcW w:w="1413" w:type="dxa"/>
            <w:vMerge w:val="restart"/>
            <w:tcBorders>
              <w:top w:val="nil"/>
              <w:left w:val="single" w:sz="8" w:space="0" w:color="auto"/>
              <w:bottom w:val="single" w:sz="8" w:space="0" w:color="000000"/>
              <w:right w:val="single" w:sz="8" w:space="0" w:color="auto"/>
            </w:tcBorders>
            <w:shd w:val="clear" w:color="auto" w:fill="auto"/>
            <w:vAlign w:val="center"/>
            <w:hideMark/>
          </w:tcPr>
          <w:p w:rsidR="00167EE6" w:rsidRPr="00167EE6" w:rsidRDefault="00167EE6" w:rsidP="00167EE6">
            <w:pPr>
              <w:rPr>
                <w:rFonts w:ascii="Arial" w:hAnsi="Arial" w:cs="Arial"/>
                <w:b/>
                <w:bCs/>
                <w:sz w:val="18"/>
                <w:szCs w:val="18"/>
              </w:rPr>
            </w:pPr>
            <w:r w:rsidRPr="00167EE6">
              <w:rPr>
                <w:rFonts w:ascii="Arial" w:hAnsi="Arial" w:cs="Arial"/>
                <w:b/>
                <w:bCs/>
                <w:sz w:val="18"/>
                <w:szCs w:val="18"/>
              </w:rPr>
              <w:lastRenderedPageBreak/>
              <w:t xml:space="preserve">Introduction </w:t>
            </w:r>
            <w:r w:rsidR="005E0791" w:rsidRPr="00167EE6">
              <w:rPr>
                <w:rFonts w:ascii="Arial" w:hAnsi="Arial" w:cs="Arial"/>
                <w:b/>
                <w:bCs/>
                <w:sz w:val="18"/>
                <w:szCs w:val="18"/>
              </w:rPr>
              <w:t>du nouveau vaccin</w:t>
            </w:r>
            <w:r w:rsidRPr="00167EE6">
              <w:rPr>
                <w:rFonts w:ascii="Arial" w:hAnsi="Arial" w:cs="Arial"/>
                <w:b/>
                <w:bCs/>
                <w:sz w:val="18"/>
                <w:szCs w:val="18"/>
              </w:rPr>
              <w:t xml:space="preserve"> </w:t>
            </w: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7</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 atelier pour l'élaboration du plan d'introduction du vaccin  RR</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Existence du plan de soumission </w:t>
            </w:r>
          </w:p>
        </w:tc>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nil"/>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$40 000</w:t>
            </w:r>
          </w:p>
        </w:tc>
      </w:tr>
      <w:tr w:rsidR="00167EE6" w:rsidRPr="00167EE6" w:rsidTr="00167EE6">
        <w:trPr>
          <w:trHeight w:val="735"/>
        </w:trPr>
        <w:tc>
          <w:tcPr>
            <w:tcW w:w="1413" w:type="dxa"/>
            <w:vMerge/>
            <w:tcBorders>
              <w:top w:val="nil"/>
              <w:left w:val="single" w:sz="8" w:space="0" w:color="auto"/>
              <w:bottom w:val="single" w:sz="8" w:space="0" w:color="000000"/>
              <w:right w:val="single" w:sz="8"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8</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Apporter un appui technique, Logistique et financier au processus de l'introduction du vaccin  contre les  gastro </w:t>
            </w:r>
            <w:r w:rsidR="005E0791" w:rsidRPr="00167EE6">
              <w:rPr>
                <w:rFonts w:ascii="Arial" w:hAnsi="Arial" w:cs="Arial"/>
                <w:sz w:val="18"/>
                <w:szCs w:val="18"/>
              </w:rPr>
              <w:t>entérites</w:t>
            </w:r>
            <w:r w:rsidRPr="00167EE6">
              <w:rPr>
                <w:rFonts w:ascii="Arial" w:hAnsi="Arial" w:cs="Arial"/>
                <w:sz w:val="18"/>
                <w:szCs w:val="18"/>
              </w:rPr>
              <w:t xml:space="preserve"> à Rota virus  en 3 Blocs dans les 26 </w:t>
            </w:r>
            <w:r w:rsidR="005E0791" w:rsidRPr="00167EE6">
              <w:rPr>
                <w:rFonts w:ascii="Arial" w:hAnsi="Arial" w:cs="Arial"/>
                <w:sz w:val="18"/>
                <w:szCs w:val="18"/>
              </w:rPr>
              <w:t>provinces.</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Nombre des provinces ayant introduit le vaccin contre la GE à </w:t>
            </w:r>
            <w:r w:rsidR="005E0791" w:rsidRPr="00167EE6">
              <w:rPr>
                <w:rFonts w:ascii="Arial" w:hAnsi="Arial" w:cs="Arial"/>
                <w:sz w:val="18"/>
                <w:szCs w:val="18"/>
              </w:rPr>
              <w:t>rota virus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single" w:sz="4" w:space="0" w:color="auto"/>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5E0791" w:rsidP="00167EE6">
            <w:pPr>
              <w:jc w:val="center"/>
              <w:rPr>
                <w:rFonts w:ascii="Calibri Light" w:hAnsi="Calibri Light"/>
                <w:b/>
                <w:bCs/>
                <w:sz w:val="18"/>
                <w:szCs w:val="18"/>
              </w:rPr>
            </w:pPr>
            <w:r>
              <w:rPr>
                <w:rFonts w:ascii="Calibri Light" w:hAnsi="Calibri Light"/>
                <w:b/>
                <w:bCs/>
                <w:sz w:val="18"/>
                <w:szCs w:val="18"/>
              </w:rPr>
              <w:t>$ 3 313 967</w:t>
            </w:r>
          </w:p>
        </w:tc>
      </w:tr>
      <w:tr w:rsidR="00167EE6" w:rsidRPr="00167EE6" w:rsidTr="00167EE6">
        <w:trPr>
          <w:trHeight w:val="615"/>
        </w:trPr>
        <w:tc>
          <w:tcPr>
            <w:tcW w:w="1413" w:type="dxa"/>
            <w:tcBorders>
              <w:top w:val="nil"/>
              <w:left w:val="single" w:sz="4" w:space="0" w:color="auto"/>
              <w:bottom w:val="nil"/>
              <w:right w:val="single" w:sz="4" w:space="0" w:color="auto"/>
            </w:tcBorders>
            <w:shd w:val="clear" w:color="000000" w:fill="FFFFFF"/>
            <w:hideMark/>
          </w:tcPr>
          <w:p w:rsidR="00167EE6" w:rsidRPr="00167EE6" w:rsidRDefault="005E0791" w:rsidP="00167EE6">
            <w:pPr>
              <w:rPr>
                <w:rFonts w:ascii="Arial" w:hAnsi="Arial" w:cs="Arial"/>
                <w:b/>
                <w:bCs/>
                <w:sz w:val="18"/>
                <w:szCs w:val="18"/>
              </w:rPr>
            </w:pPr>
            <w:r w:rsidRPr="00167EE6">
              <w:rPr>
                <w:rFonts w:ascii="Arial" w:hAnsi="Arial" w:cs="Arial"/>
                <w:b/>
                <w:bCs/>
                <w:sz w:val="18"/>
                <w:szCs w:val="18"/>
              </w:rPr>
              <w:t>Recherche</w:t>
            </w:r>
            <w:r w:rsidR="00167EE6" w:rsidRPr="00167EE6">
              <w:rPr>
                <w:rFonts w:ascii="Arial" w:hAnsi="Arial" w:cs="Arial"/>
                <w:b/>
                <w:bCs/>
                <w:sz w:val="18"/>
                <w:szCs w:val="18"/>
              </w:rPr>
              <w:t xml:space="preserve"> opérationnelle</w:t>
            </w:r>
          </w:p>
        </w:tc>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9</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Appuyer l'organisation de la recherche </w:t>
            </w:r>
            <w:r w:rsidR="005E0791" w:rsidRPr="00167EE6">
              <w:rPr>
                <w:rFonts w:ascii="Arial" w:hAnsi="Arial" w:cs="Arial"/>
                <w:sz w:val="18"/>
                <w:szCs w:val="18"/>
              </w:rPr>
              <w:t>opérationnelle</w:t>
            </w:r>
            <w:r w:rsidRPr="00167EE6">
              <w:rPr>
                <w:rFonts w:ascii="Arial" w:hAnsi="Arial" w:cs="Arial"/>
                <w:sz w:val="18"/>
                <w:szCs w:val="18"/>
              </w:rPr>
              <w:t xml:space="preserve"> </w:t>
            </w:r>
            <w:r w:rsidR="005E0791" w:rsidRPr="00167EE6">
              <w:rPr>
                <w:rFonts w:ascii="Arial" w:hAnsi="Arial" w:cs="Arial"/>
                <w:sz w:val="18"/>
                <w:szCs w:val="18"/>
              </w:rPr>
              <w:t>sur la survenue des épidémies de Rougeole dans les ZS avec une CV supérieure à 95%</w:t>
            </w:r>
            <w:r w:rsidRPr="00167EE6">
              <w:rPr>
                <w:rFonts w:ascii="Arial" w:hAnsi="Arial" w:cs="Arial"/>
                <w:sz w:val="18"/>
                <w:szCs w:val="18"/>
              </w:rPr>
              <w:t xml:space="preserve"> au VAR  </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disponibilité d'un rapport de recherche </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nil"/>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5E0791"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$520 000</w:t>
            </w:r>
          </w:p>
        </w:tc>
      </w:tr>
      <w:tr w:rsidR="00167EE6" w:rsidRPr="00167EE6" w:rsidTr="00167EE6">
        <w:trPr>
          <w:trHeight w:val="420"/>
        </w:trPr>
        <w:tc>
          <w:tcPr>
            <w:tcW w:w="1413" w:type="dxa"/>
            <w:tcBorders>
              <w:top w:val="single" w:sz="4" w:space="0" w:color="auto"/>
              <w:left w:val="single" w:sz="4" w:space="0" w:color="auto"/>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 </w:t>
            </w:r>
          </w:p>
        </w:tc>
        <w:tc>
          <w:tcPr>
            <w:tcW w:w="420"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6"/>
                <w:szCs w:val="16"/>
              </w:rPr>
            </w:pPr>
            <w:r w:rsidRPr="00167EE6">
              <w:rPr>
                <w:rFonts w:ascii="Calibri Light" w:hAnsi="Calibri Light"/>
                <w:b/>
                <w:bCs/>
                <w:color w:val="FFFFFF"/>
                <w:sz w:val="16"/>
                <w:szCs w:val="16"/>
              </w:rPr>
              <w:t> </w:t>
            </w:r>
          </w:p>
        </w:tc>
        <w:tc>
          <w:tcPr>
            <w:tcW w:w="5126" w:type="dxa"/>
            <w:tcBorders>
              <w:top w:val="nil"/>
              <w:left w:val="nil"/>
              <w:bottom w:val="single" w:sz="4" w:space="0" w:color="auto"/>
              <w:right w:val="nil"/>
            </w:tcBorders>
            <w:shd w:val="clear" w:color="000000" w:fill="002060"/>
            <w:noWrap/>
            <w:vAlign w:val="center"/>
            <w:hideMark/>
          </w:tcPr>
          <w:p w:rsidR="00167EE6" w:rsidRPr="00167EE6" w:rsidRDefault="00167EE6" w:rsidP="00167EE6">
            <w:pPr>
              <w:rPr>
                <w:rFonts w:ascii="Calibri Light" w:hAnsi="Calibri Light"/>
                <w:b/>
                <w:bCs/>
                <w:color w:val="FFFFFF"/>
                <w:sz w:val="32"/>
                <w:szCs w:val="32"/>
              </w:rPr>
            </w:pPr>
            <w:r w:rsidRPr="00167EE6">
              <w:rPr>
                <w:rFonts w:ascii="Calibri Light" w:hAnsi="Calibri Light"/>
                <w:b/>
                <w:bCs/>
                <w:color w:val="FFFFFF"/>
                <w:sz w:val="32"/>
                <w:szCs w:val="32"/>
              </w:rPr>
              <w:t>LOGISTIQUE</w:t>
            </w:r>
          </w:p>
        </w:tc>
        <w:tc>
          <w:tcPr>
            <w:tcW w:w="3767"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461"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388"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553" w:type="dxa"/>
            <w:tcBorders>
              <w:top w:val="nil"/>
              <w:left w:val="single" w:sz="4" w:space="0" w:color="auto"/>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22"/>
                <w:szCs w:val="22"/>
              </w:rPr>
            </w:pPr>
            <w:r w:rsidRPr="00167EE6">
              <w:rPr>
                <w:rFonts w:ascii="Calibri Light" w:hAnsi="Calibri Light"/>
                <w:b/>
                <w:bCs/>
                <w:color w:val="000000"/>
                <w:sz w:val="22"/>
                <w:szCs w:val="22"/>
              </w:rPr>
              <w:t>$105 150 096</w:t>
            </w:r>
          </w:p>
        </w:tc>
      </w:tr>
      <w:tr w:rsidR="00167EE6" w:rsidRPr="00167EE6" w:rsidTr="00167EE6">
        <w:trPr>
          <w:trHeight w:val="1050"/>
        </w:trPr>
        <w:tc>
          <w:tcPr>
            <w:tcW w:w="1413" w:type="dxa"/>
            <w:vMerge w:val="restart"/>
            <w:tcBorders>
              <w:top w:val="nil"/>
              <w:left w:val="single" w:sz="4" w:space="0" w:color="auto"/>
              <w:bottom w:val="nil"/>
              <w:right w:val="single" w:sz="4" w:space="0" w:color="auto"/>
            </w:tcBorders>
            <w:shd w:val="clear" w:color="auto" w:fill="auto"/>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Optimisation de la chaine logistique en vaccins</w:t>
            </w: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Aquerir les doses réquises de vaccins et des consommables (Routine</w:t>
            </w:r>
            <w:proofErr w:type="gramStart"/>
            <w:r w:rsidRPr="00167EE6">
              <w:rPr>
                <w:rFonts w:ascii="Arial" w:hAnsi="Arial" w:cs="Arial"/>
                <w:sz w:val="18"/>
                <w:szCs w:val="18"/>
              </w:rPr>
              <w:t>,Rotavirus</w:t>
            </w:r>
            <w:proofErr w:type="gramEnd"/>
            <w:r w:rsidRPr="00167EE6">
              <w:rPr>
                <w:rFonts w:ascii="Arial" w:hAnsi="Arial" w:cs="Arial"/>
                <w:sz w:val="18"/>
                <w:szCs w:val="18"/>
              </w:rPr>
              <w:t>, VAR2, AVS VAA à Kinshasa et Urgence) y compris le paiement des frais  de transit et la manutention (les chiffres à harmoniser dans le budget)</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 de doses réçues par antigène par rapport au besoin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$84 163 772</w:t>
            </w:r>
          </w:p>
        </w:tc>
      </w:tr>
      <w:tr w:rsidR="00167EE6" w:rsidRPr="00167EE6" w:rsidTr="00167EE6">
        <w:trPr>
          <w:trHeight w:val="72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2</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Aquerir les doses réquises de vaccins et des consommablespour les AVS Polio, VAA, Cholera et urgence </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$5 095 190</w:t>
            </w:r>
          </w:p>
        </w:tc>
      </w:tr>
      <w:tr w:rsidR="00167EE6" w:rsidRPr="00167EE6" w:rsidTr="00167EE6">
        <w:trPr>
          <w:trHeight w:val="848"/>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2</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transport des vaccins et autres produits de santé du dépôt central vers les DPS et les dépots déconcentrés et des glacières de provinces vers le niveau central et le rapatriement des glacières</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 de distributions réalisées/prévues; Nb glacières rapatriées/prévues;Nb porte-echantillons transportés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$2 000 000</w:t>
            </w:r>
          </w:p>
        </w:tc>
      </w:tr>
      <w:tr w:rsidR="00167EE6" w:rsidRPr="00167EE6" w:rsidTr="00167EE6">
        <w:trPr>
          <w:trHeight w:val="97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3</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financier pour le transport des vaccins</w:t>
            </w:r>
            <w:proofErr w:type="gramStart"/>
            <w:r w:rsidRPr="00167EE6">
              <w:rPr>
                <w:rFonts w:ascii="Arial" w:hAnsi="Arial" w:cs="Arial"/>
                <w:sz w:val="18"/>
                <w:szCs w:val="18"/>
              </w:rPr>
              <w:t>,consommables,porte</w:t>
            </w:r>
            <w:proofErr w:type="gramEnd"/>
            <w:r w:rsidRPr="00167EE6">
              <w:rPr>
                <w:rFonts w:ascii="Arial" w:hAnsi="Arial" w:cs="Arial"/>
                <w:sz w:val="18"/>
                <w:szCs w:val="18"/>
              </w:rPr>
              <w:t xml:space="preserve">-echantillons,tubes et bocaux de prélevement des coordinations PEV/dépots déconcentrés vers les DPS et le rapatriement des glacières </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 de distributions réalisées/prévues; Nb glacières rapatriées/prévues;Nb porte-echantillons retournés/réçus de DPS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$500 000</w:t>
            </w:r>
          </w:p>
        </w:tc>
      </w:tr>
      <w:tr w:rsidR="00167EE6" w:rsidRPr="00167EE6" w:rsidTr="00167EE6">
        <w:trPr>
          <w:trHeight w:val="73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4</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color w:val="000000"/>
                <w:sz w:val="18"/>
                <w:szCs w:val="18"/>
              </w:rPr>
            </w:pPr>
            <w:r w:rsidRPr="00167EE6">
              <w:rPr>
                <w:rFonts w:ascii="Arial" w:hAnsi="Arial" w:cs="Arial"/>
                <w:color w:val="000000"/>
                <w:sz w:val="18"/>
                <w:szCs w:val="18"/>
              </w:rPr>
              <w:t>Apporter un appui technique aux DPS dans l'optimisation du système logistique au niveau opérationnel:avec l’approche de mutualisation avec les autres programmes de santé</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 des DPS disposant des ZS ayant optimisé le système</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parténaires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$200 000</w:t>
            </w:r>
          </w:p>
        </w:tc>
      </w:tr>
      <w:tr w:rsidR="00167EE6" w:rsidRPr="00167EE6" w:rsidTr="00167EE6">
        <w:trPr>
          <w:trHeight w:val="780"/>
        </w:trPr>
        <w:tc>
          <w:tcPr>
            <w:tcW w:w="1413" w:type="dxa"/>
            <w:vMerge w:val="restart"/>
            <w:tcBorders>
              <w:top w:val="nil"/>
              <w:left w:val="single" w:sz="4" w:space="0" w:color="auto"/>
              <w:bottom w:val="nil"/>
              <w:right w:val="single" w:sz="4" w:space="0" w:color="auto"/>
            </w:tcBorders>
            <w:shd w:val="clear" w:color="auto" w:fill="auto"/>
            <w:vAlign w:val="center"/>
            <w:hideMark/>
          </w:tcPr>
          <w:p w:rsidR="00167EE6" w:rsidRPr="00167EE6" w:rsidRDefault="00167EE6" w:rsidP="00167EE6">
            <w:pPr>
              <w:rPr>
                <w:rFonts w:ascii="Arial" w:hAnsi="Arial" w:cs="Arial"/>
                <w:b/>
                <w:bCs/>
                <w:color w:val="000000"/>
                <w:sz w:val="18"/>
                <w:szCs w:val="18"/>
              </w:rPr>
            </w:pPr>
            <w:r w:rsidRPr="00167EE6">
              <w:rPr>
                <w:rFonts w:ascii="Arial" w:hAnsi="Arial" w:cs="Arial"/>
                <w:b/>
                <w:bCs/>
                <w:color w:val="000000"/>
                <w:sz w:val="18"/>
                <w:szCs w:val="18"/>
              </w:rPr>
              <w:t>Renforcement de la gestion effective des vaccins au travers le développement des ressources à tous les niveaux</w:t>
            </w: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7</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technique  à la formation CCL/DVDMT/SMT dans les Provinces de Maniema</w:t>
            </w:r>
            <w:proofErr w:type="gramStart"/>
            <w:r w:rsidRPr="00167EE6">
              <w:rPr>
                <w:rFonts w:ascii="Arial" w:hAnsi="Arial" w:cs="Arial"/>
                <w:sz w:val="18"/>
                <w:szCs w:val="18"/>
              </w:rPr>
              <w:t>,Haut</w:t>
            </w:r>
            <w:proofErr w:type="gramEnd"/>
            <w:r w:rsidRPr="00167EE6">
              <w:rPr>
                <w:rFonts w:ascii="Arial" w:hAnsi="Arial" w:cs="Arial"/>
                <w:sz w:val="18"/>
                <w:szCs w:val="18"/>
              </w:rPr>
              <w:t xml:space="preserve"> Lomami, Lomami,de Tshuapa,Nord-ubangi,Sud-kivu,Lomami,Maindombe,Kasai,Kasai-central et Kasai-oriental</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Nbre DPS ayant organisé les formations/nombre prévue</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$150 000</w:t>
            </w:r>
          </w:p>
        </w:tc>
      </w:tr>
      <w:tr w:rsidR="00167EE6" w:rsidRPr="00167EE6" w:rsidTr="00167EE6">
        <w:trPr>
          <w:trHeight w:val="79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8</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Réaliser la cartographie des chambres froides du Hub de Kinkolé et finaliser l'étude de température en cours</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Nombres des chambres froides cartographiées/Nb chambre froides existantes</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$5 000</w:t>
            </w:r>
          </w:p>
        </w:tc>
      </w:tr>
      <w:tr w:rsidR="00167EE6" w:rsidRPr="00167EE6" w:rsidTr="00167EE6">
        <w:trPr>
          <w:trHeight w:val="735"/>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b/>
                <w:bCs/>
                <w:color w:val="000000"/>
                <w:sz w:val="18"/>
                <w:szCs w:val="18"/>
              </w:rPr>
            </w:pPr>
            <w:r w:rsidRPr="00167EE6">
              <w:rPr>
                <w:rFonts w:ascii="Arial" w:hAnsi="Arial" w:cs="Arial"/>
                <w:b/>
                <w:bCs/>
                <w:color w:val="000000"/>
                <w:sz w:val="18"/>
                <w:szCs w:val="18"/>
              </w:rPr>
              <w:lastRenderedPageBreak/>
              <w:t>Optimisation de la logistique de la surveillance</w:t>
            </w: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9</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Acquérir des kits de prélevement PFA</w:t>
            </w:r>
            <w:proofErr w:type="gramStart"/>
            <w:r w:rsidRPr="00167EE6">
              <w:rPr>
                <w:rFonts w:ascii="Arial" w:hAnsi="Arial" w:cs="Arial"/>
                <w:sz w:val="18"/>
                <w:szCs w:val="18"/>
              </w:rPr>
              <w:t>,Rougeole,FJ</w:t>
            </w:r>
            <w:proofErr w:type="gramEnd"/>
            <w:r w:rsidRPr="00167EE6">
              <w:rPr>
                <w:rFonts w:ascii="Arial" w:hAnsi="Arial" w:cs="Arial"/>
                <w:sz w:val="18"/>
                <w:szCs w:val="18"/>
              </w:rPr>
              <w:t xml:space="preserve"> et  portes échantillons y compris les autres Kits de surveillance</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Nb des Provinces approvisionnées/26 Provinces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$20 000</w:t>
            </w:r>
          </w:p>
        </w:tc>
      </w:tr>
      <w:tr w:rsidR="00167EE6" w:rsidRPr="00167EE6" w:rsidTr="00167EE6">
        <w:trPr>
          <w:trHeight w:val="735"/>
        </w:trPr>
        <w:tc>
          <w:tcPr>
            <w:tcW w:w="1413" w:type="dxa"/>
            <w:vMerge w:val="restart"/>
            <w:tcBorders>
              <w:top w:val="nil"/>
              <w:left w:val="single" w:sz="4" w:space="0" w:color="auto"/>
              <w:bottom w:val="nil"/>
              <w:right w:val="single" w:sz="4" w:space="0" w:color="auto"/>
            </w:tcBorders>
            <w:shd w:val="clear" w:color="auto" w:fill="auto"/>
            <w:vAlign w:val="center"/>
            <w:hideMark/>
          </w:tcPr>
          <w:p w:rsidR="00167EE6" w:rsidRPr="00167EE6" w:rsidRDefault="00167EE6" w:rsidP="00167EE6">
            <w:pPr>
              <w:rPr>
                <w:rFonts w:ascii="Arial" w:hAnsi="Arial" w:cs="Arial"/>
                <w:b/>
                <w:bCs/>
                <w:color w:val="000000"/>
                <w:sz w:val="18"/>
                <w:szCs w:val="18"/>
              </w:rPr>
            </w:pPr>
            <w:r w:rsidRPr="00167EE6">
              <w:rPr>
                <w:rFonts w:ascii="Arial" w:hAnsi="Arial" w:cs="Arial"/>
                <w:b/>
                <w:bCs/>
                <w:color w:val="000000"/>
                <w:sz w:val="18"/>
                <w:szCs w:val="18"/>
              </w:rPr>
              <w:t>Réhabilitation des batiments</w:t>
            </w:r>
            <w:proofErr w:type="gramStart"/>
            <w:r w:rsidRPr="00167EE6">
              <w:rPr>
                <w:rFonts w:ascii="Arial" w:hAnsi="Arial" w:cs="Arial"/>
                <w:b/>
                <w:bCs/>
                <w:color w:val="000000"/>
                <w:sz w:val="18"/>
                <w:szCs w:val="18"/>
              </w:rPr>
              <w:t>,chaine</w:t>
            </w:r>
            <w:proofErr w:type="gramEnd"/>
            <w:r w:rsidRPr="00167EE6">
              <w:rPr>
                <w:rFonts w:ascii="Arial" w:hAnsi="Arial" w:cs="Arial"/>
                <w:b/>
                <w:bCs/>
                <w:color w:val="000000"/>
                <w:sz w:val="18"/>
                <w:szCs w:val="18"/>
              </w:rPr>
              <w:t xml:space="preserve"> du froid et maintenance et sécurité des injections</w:t>
            </w: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10</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Assurer une mission de supervision de la MEO de la solarisation des 23 dépôts de DPS  et du dépô de Kananga</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Nombre des missions prévues/réalisées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$88 550</w:t>
            </w:r>
          </w:p>
        </w:tc>
      </w:tr>
      <w:tr w:rsidR="00167EE6" w:rsidRPr="00167EE6" w:rsidTr="00167EE6">
        <w:trPr>
          <w:trHeight w:val="97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11</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Acquérir les pièces de réchanges des chambres froides (groupes frigorifiques</w:t>
            </w:r>
            <w:proofErr w:type="gramStart"/>
            <w:r w:rsidRPr="00167EE6">
              <w:rPr>
                <w:rFonts w:ascii="Arial" w:hAnsi="Arial" w:cs="Arial"/>
                <w:sz w:val="18"/>
                <w:szCs w:val="18"/>
              </w:rPr>
              <w:t>,compresseurs,fréon</w:t>
            </w:r>
            <w:proofErr w:type="gramEnd"/>
            <w:r w:rsidRPr="00167EE6">
              <w:rPr>
                <w:rFonts w:ascii="Arial" w:hAnsi="Arial" w:cs="Arial"/>
                <w:sz w:val="18"/>
                <w:szCs w:val="18"/>
              </w:rPr>
              <w:t>),de réfrigérateurs (battéries,panneaux solaires et regulateurs) et groupes électrogènes (filtres à air,filtre à huile,filtre à gazoil)</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Nombres d'équipements prévus/Nb commandés</w:t>
            </w:r>
          </w:p>
        </w:tc>
        <w:tc>
          <w:tcPr>
            <w:tcW w:w="333"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$130 000</w:t>
            </w:r>
          </w:p>
        </w:tc>
      </w:tr>
      <w:tr w:rsidR="00167EE6" w:rsidRPr="00167EE6" w:rsidTr="00167EE6">
        <w:trPr>
          <w:trHeight w:val="49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12</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formation des 35 ingénieurs de 4 pools de maintenance qui sont équipés en moyens de transport et kits informatiques;</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 des ingénieurs formés et déployés dans les DPS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PEV et parténaires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$280 972</w:t>
            </w:r>
          </w:p>
        </w:tc>
      </w:tr>
      <w:tr w:rsidR="00167EE6" w:rsidRPr="00167EE6" w:rsidTr="00167EE6">
        <w:trPr>
          <w:trHeight w:val="49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13</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Acquérir les kits d'outillage des 35 ingénieurs de 4 pools de maintenance de la chaine du froid</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 des DPS avec ingénieurs équipés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PEV et parténaires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$100 000</w:t>
            </w:r>
          </w:p>
        </w:tc>
      </w:tr>
      <w:tr w:rsidR="00167EE6" w:rsidRPr="00167EE6" w:rsidTr="00167EE6">
        <w:trPr>
          <w:trHeight w:val="73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14</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suivi de l'installation de réfigérateurs solaire dans le cadre du CCEOP1 et 2</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 d'équipements installés/prévus;CR des réunions de la commission logistique</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$0</w:t>
            </w:r>
          </w:p>
        </w:tc>
      </w:tr>
      <w:tr w:rsidR="00167EE6" w:rsidRPr="00167EE6" w:rsidTr="00167EE6">
        <w:trPr>
          <w:trHeight w:val="73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15</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maintenance des chambres froides du dépôt central</w:t>
            </w:r>
            <w:proofErr w:type="gramStart"/>
            <w:r w:rsidRPr="00167EE6">
              <w:rPr>
                <w:rFonts w:ascii="Arial" w:hAnsi="Arial" w:cs="Arial"/>
                <w:sz w:val="18"/>
                <w:szCs w:val="18"/>
              </w:rPr>
              <w:t>,dépots</w:t>
            </w:r>
            <w:proofErr w:type="gramEnd"/>
            <w:r w:rsidRPr="00167EE6">
              <w:rPr>
                <w:rFonts w:ascii="Arial" w:hAnsi="Arial" w:cs="Arial"/>
                <w:sz w:val="18"/>
                <w:szCs w:val="18"/>
              </w:rPr>
              <w:t xml:space="preserve"> déconcentrés et de 26 DPS</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 chambres froides fonctionnelles/Nb existantes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$95 776</w:t>
            </w:r>
          </w:p>
        </w:tc>
      </w:tr>
      <w:tr w:rsidR="00167EE6" w:rsidRPr="00167EE6" w:rsidTr="00167EE6">
        <w:trPr>
          <w:trHeight w:val="57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16</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sous-traitance de la manutention, de l'entretien et du gardienage au Hub de Kinshasa</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 de contrats de sous-traitance mises en ouevre</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$95 000</w:t>
            </w:r>
          </w:p>
        </w:tc>
      </w:tr>
      <w:tr w:rsidR="00167EE6" w:rsidRPr="00167EE6" w:rsidTr="00167EE6">
        <w:trPr>
          <w:trHeight w:val="73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17</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Acquérir 100 Congélateurs électriques à solariser pour les zones de santé ,300 TCW2000 SDD et 10 Groupes électrogènes  de secours  pour les DPS. </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Nbre de chambre froide, de Congélateur et de groupe électrogène acquis/Commandés</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$4 938 600</w:t>
            </w:r>
          </w:p>
        </w:tc>
      </w:tr>
      <w:tr w:rsidR="00167EE6" w:rsidRPr="00167EE6" w:rsidTr="00167EE6">
        <w:trPr>
          <w:trHeight w:val="97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18</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solarisation des chambres froides de (Bokungu</w:t>
            </w:r>
            <w:proofErr w:type="gramStart"/>
            <w:r w:rsidRPr="00167EE6">
              <w:rPr>
                <w:rFonts w:ascii="Arial" w:hAnsi="Arial" w:cs="Arial"/>
                <w:sz w:val="18"/>
                <w:szCs w:val="18"/>
              </w:rPr>
              <w:t>,Tshikapa,Gbadolite</w:t>
            </w:r>
            <w:proofErr w:type="gramEnd"/>
            <w:r w:rsidRPr="00167EE6">
              <w:rPr>
                <w:rFonts w:ascii="Arial" w:hAnsi="Arial" w:cs="Arial"/>
                <w:sz w:val="18"/>
                <w:szCs w:val="18"/>
              </w:rPr>
              <w:t>,.Kamina, Kindu, Bukavu et Mbujimayi  ..) et de 50 centres de santé disposant d'un réfrigérateur fonctionnant irrégulièrement avec le courant électrique</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Nombres des chambres froides solarisées/prévues</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$0</w:t>
            </w:r>
          </w:p>
        </w:tc>
      </w:tr>
      <w:tr w:rsidR="00167EE6" w:rsidRPr="00167EE6" w:rsidTr="00167EE6">
        <w:trPr>
          <w:trHeight w:val="84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19</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Doter les 8 830 AS et autres FOSA  qui vaccinent en glacieres, portes vaccins et outils de gestion du PEV de routine </w:t>
            </w:r>
            <w:proofErr w:type="gramStart"/>
            <w:r w:rsidRPr="00167EE6">
              <w:rPr>
                <w:rFonts w:ascii="Arial" w:hAnsi="Arial" w:cs="Arial"/>
                <w:sz w:val="18"/>
                <w:szCs w:val="18"/>
              </w:rPr>
              <w:t>actualisés ,les</w:t>
            </w:r>
            <w:proofErr w:type="gramEnd"/>
            <w:r w:rsidRPr="00167EE6">
              <w:rPr>
                <w:rFonts w:ascii="Arial" w:hAnsi="Arial" w:cs="Arial"/>
                <w:sz w:val="18"/>
                <w:szCs w:val="18"/>
              </w:rPr>
              <w:t xml:space="preserve"> coupons des fiches CPS y compris les jetons pour la recupération des enfants, etc</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 Provinces dotés en outils de gestions/prévues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$1 600 000</w:t>
            </w:r>
          </w:p>
        </w:tc>
      </w:tr>
      <w:tr w:rsidR="00167EE6" w:rsidRPr="00167EE6" w:rsidTr="00167EE6">
        <w:trPr>
          <w:trHeight w:val="49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19</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Doter les 8 830 AS et autres FOSA  qui vaccinent en outils et fiches CPS révisées</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 Provinces dotés en fiches CPS/prévues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$2 325 086</w:t>
            </w:r>
          </w:p>
        </w:tc>
      </w:tr>
      <w:tr w:rsidR="00167EE6" w:rsidRPr="00167EE6" w:rsidTr="00167EE6">
        <w:trPr>
          <w:trHeight w:val="66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20</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Doter 251 zones de sante en materiels de communication : 37685 megaphones et 2510  velos pour les rélais commaunautaires</w:t>
            </w:r>
          </w:p>
        </w:tc>
        <w:tc>
          <w:tcPr>
            <w:tcW w:w="3767"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rPr>
                <w:rFonts w:ascii="Arial" w:hAnsi="Arial" w:cs="Arial"/>
                <w:color w:val="000000"/>
                <w:sz w:val="18"/>
                <w:szCs w:val="18"/>
              </w:rPr>
            </w:pPr>
            <w:r w:rsidRPr="00167EE6">
              <w:rPr>
                <w:rFonts w:ascii="Arial" w:hAnsi="Arial" w:cs="Arial"/>
                <w:color w:val="000000"/>
                <w:sz w:val="18"/>
                <w:szCs w:val="18"/>
              </w:rPr>
              <w:t xml:space="preserve">Proportion de ZS ayant été dotés en mégaphones </w:t>
            </w:r>
            <w:r w:rsidRPr="00167EE6">
              <w:rPr>
                <w:rFonts w:ascii="Arial" w:hAnsi="Arial" w:cs="Arial"/>
                <w:color w:val="000000"/>
                <w:sz w:val="18"/>
                <w:szCs w:val="18"/>
              </w:rPr>
              <w:br/>
              <w:t xml:space="preserve">Proportion de ZS ayant été dotés en vélos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$564 750</w:t>
            </w:r>
          </w:p>
        </w:tc>
      </w:tr>
      <w:tr w:rsidR="00167EE6" w:rsidRPr="00167EE6" w:rsidTr="00167EE6">
        <w:trPr>
          <w:trHeight w:val="1215"/>
        </w:trPr>
        <w:tc>
          <w:tcPr>
            <w:tcW w:w="1413" w:type="dxa"/>
            <w:vMerge w:val="restart"/>
            <w:tcBorders>
              <w:top w:val="single" w:sz="4" w:space="0" w:color="auto"/>
              <w:left w:val="single" w:sz="4" w:space="0" w:color="auto"/>
              <w:bottom w:val="nil"/>
              <w:right w:val="single" w:sz="4" w:space="0" w:color="auto"/>
            </w:tcBorders>
            <w:shd w:val="clear" w:color="auto" w:fill="auto"/>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Système d'Information Logistique</w:t>
            </w: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21</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Mettre en place un système de visualisation de stocks en temps réel à tous les niveaux et intégrant l'outil ILAMT/Analyse gap-Gestion du système de transport-les fonctionnalités des alertes de pré-rupture de stocks ainsi que des commandes automatiques en ligne entre différents niveaux et former les utilisateurs</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 de DPS utilisant le logiciel,</w:t>
            </w:r>
            <w:r>
              <w:rPr>
                <w:rFonts w:ascii="Arial" w:hAnsi="Arial" w:cs="Arial"/>
                <w:sz w:val="18"/>
                <w:szCs w:val="18"/>
              </w:rPr>
              <w:t xml:space="preserve"> </w:t>
            </w:r>
            <w:r w:rsidRPr="00167EE6">
              <w:rPr>
                <w:rFonts w:ascii="Arial" w:hAnsi="Arial" w:cs="Arial"/>
                <w:sz w:val="18"/>
                <w:szCs w:val="18"/>
              </w:rPr>
              <w:t>Nb des utilisateurs formés/prévus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$1 500 000</w:t>
            </w:r>
          </w:p>
        </w:tc>
      </w:tr>
      <w:tr w:rsidR="00167EE6" w:rsidRPr="00167EE6" w:rsidTr="00167EE6">
        <w:trPr>
          <w:trHeight w:val="49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22</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une supervision GEV interne </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Disponibilité du rapport et PA GEV Interne</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$49 000</w:t>
            </w:r>
          </w:p>
        </w:tc>
      </w:tr>
      <w:tr w:rsidR="00167EE6" w:rsidRPr="00167EE6" w:rsidTr="00167EE6">
        <w:trPr>
          <w:trHeight w:val="49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23</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une évaluation GEV indépendante </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Disponibilité du rapport GEV externe et PA</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 xml:space="preserve">             120 000,00   </w:t>
            </w:r>
          </w:p>
        </w:tc>
      </w:tr>
      <w:tr w:rsidR="00167EE6" w:rsidRPr="00167EE6" w:rsidTr="00167EE6">
        <w:trPr>
          <w:trHeight w:val="49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24</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Mener une étude de faisabilité et acquérir les équipements pour la gestion de stock avec des codes-barres </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équipements acquis/Planifier</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$50 000</w:t>
            </w:r>
          </w:p>
        </w:tc>
      </w:tr>
      <w:tr w:rsidR="00167EE6" w:rsidRPr="00167EE6" w:rsidTr="00167EE6">
        <w:trPr>
          <w:trHeight w:val="97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25</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 atelier de renforcement des capacités et de mise à jour des  logisticiens de 26 DPS sur la gestion efficace des vaccins et la mise en place effective de la nouvelle configuration de la chaine d'approvisionnement des vaccins</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Nbre de Logisticiens de 26 DPS capacités/prévus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$70 000</w:t>
            </w:r>
          </w:p>
        </w:tc>
      </w:tr>
      <w:tr w:rsidR="00167EE6" w:rsidRPr="00167EE6" w:rsidTr="00167EE6">
        <w:trPr>
          <w:trHeight w:val="97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26</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Expédier 4 camions (Deux frigorifiques et deux ordinaires) à Kisangani et 2 camions (Un frigorifique et un ordinaire) à Kananga puis assurer la formation des utilisateurs dans les Hubs de Kinshasa,</w:t>
            </w:r>
            <w:r>
              <w:rPr>
                <w:rFonts w:ascii="Arial" w:hAnsi="Arial" w:cs="Arial"/>
                <w:sz w:val="18"/>
                <w:szCs w:val="18"/>
              </w:rPr>
              <w:t xml:space="preserve"> </w:t>
            </w:r>
            <w:r w:rsidRPr="00167EE6">
              <w:rPr>
                <w:rFonts w:ascii="Arial" w:hAnsi="Arial" w:cs="Arial"/>
                <w:sz w:val="18"/>
                <w:szCs w:val="18"/>
              </w:rPr>
              <w:t>Lshi-Kisangani et Kananga</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Nb des camions expédies/disponibles, Nb des utilisateurs formés/prévus</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 xml:space="preserve">               60 000,00   </w:t>
            </w:r>
          </w:p>
        </w:tc>
      </w:tr>
      <w:tr w:rsidR="00167EE6" w:rsidRPr="00167EE6" w:rsidTr="00167EE6">
        <w:trPr>
          <w:trHeight w:val="49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27</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Acquérir des extincteurs pour le niveau central, dépôts déconcentrés, les 26 dépôts des provinces, les antennes et former les agents</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Nb de dépôts disposant des extincteurs/dépôts existants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$20 000</w:t>
            </w:r>
          </w:p>
        </w:tc>
      </w:tr>
      <w:tr w:rsidR="00167EE6" w:rsidRPr="00167EE6" w:rsidTr="00167EE6">
        <w:trPr>
          <w:trHeight w:val="97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28</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à l'optimisation du système logistique dans une ZS couverte par l’UNICEF (Kinshasa)  et réaliser une étude pilote sur l'utilisation des drones dans la distribution des vaccins dans les zones d'accès très difficiles dans la DPS de l'Equateur</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Rapport de l'étude</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$200 000</w:t>
            </w:r>
          </w:p>
        </w:tc>
      </w:tr>
      <w:tr w:rsidR="00167EE6" w:rsidRPr="00167EE6" w:rsidTr="00167EE6">
        <w:trPr>
          <w:trHeight w:val="70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29</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une étude sur les avantages programmatiques et financiers du système de monitorage à distance de température à temps réel</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Rapport de l'étude</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$100 000</w:t>
            </w:r>
          </w:p>
        </w:tc>
      </w:tr>
      <w:tr w:rsidR="00167EE6" w:rsidRPr="00167EE6" w:rsidTr="00167EE6">
        <w:trPr>
          <w:trHeight w:val="49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30</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une étude sur les taux de perte de vaccins enregistrés et la gestion des déchets issus de la vaccination dans les provinces </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Rapport de l'étude</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$100 000</w:t>
            </w:r>
          </w:p>
        </w:tc>
      </w:tr>
      <w:tr w:rsidR="00167EE6" w:rsidRPr="00167EE6" w:rsidTr="00167EE6">
        <w:trPr>
          <w:trHeight w:val="73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31</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Acquérir les systèmes de monitorage à distance de température  dans les 11 DPS non équipés </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 des chambres froides équipés RTMD/prévus; Nb utilisateurs formés/prévus</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nil"/>
              <w:left w:val="nil"/>
              <w:bottom w:val="nil"/>
              <w:right w:val="nil"/>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$50 000</w:t>
            </w:r>
          </w:p>
        </w:tc>
      </w:tr>
      <w:tr w:rsidR="00167EE6" w:rsidRPr="00167EE6" w:rsidTr="00167EE6">
        <w:trPr>
          <w:trHeight w:val="73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32</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Finaliser et reproduire 10 266 Kits des modules des PON pour le niveau central, Intermédiaire et </w:t>
            </w:r>
            <w:r w:rsidR="006E746D" w:rsidRPr="00167EE6">
              <w:rPr>
                <w:rFonts w:ascii="Arial" w:hAnsi="Arial" w:cs="Arial"/>
                <w:sz w:val="18"/>
                <w:szCs w:val="18"/>
              </w:rPr>
              <w:t>opérationnel</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Nbre de Kit reproduit/Prévu; Nb DPS dotés en PON</w:t>
            </w:r>
            <w:proofErr w:type="gramStart"/>
            <w:r w:rsidRPr="00167EE6">
              <w:rPr>
                <w:rFonts w:ascii="Arial" w:hAnsi="Arial" w:cs="Arial"/>
                <w:sz w:val="18"/>
                <w:szCs w:val="18"/>
              </w:rPr>
              <w:t>,Nb</w:t>
            </w:r>
            <w:proofErr w:type="gramEnd"/>
            <w:r w:rsidRPr="00167EE6">
              <w:rPr>
                <w:rFonts w:ascii="Arial" w:hAnsi="Arial" w:cs="Arial"/>
                <w:sz w:val="18"/>
                <w:szCs w:val="18"/>
              </w:rPr>
              <w:t xml:space="preserve"> agents niveau central avec PON</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PEV et 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$120 000</w:t>
            </w:r>
          </w:p>
        </w:tc>
      </w:tr>
      <w:tr w:rsidR="00167EE6" w:rsidRPr="00167EE6" w:rsidTr="00167EE6">
        <w:trPr>
          <w:trHeight w:val="49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33</w:t>
            </w:r>
          </w:p>
        </w:tc>
        <w:tc>
          <w:tcPr>
            <w:tcW w:w="5126"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Acquérir un système de monitorage à distance de température à temps réel du Hub central et former les utilisateurs</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 du système formé</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xml:space="preserve">PEV et </w:t>
            </w:r>
            <w:r w:rsidR="006E746D" w:rsidRPr="00167EE6">
              <w:rPr>
                <w:rFonts w:ascii="Calibri Light" w:hAnsi="Calibri Light"/>
                <w:color w:val="000000"/>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$100 000</w:t>
            </w:r>
          </w:p>
        </w:tc>
      </w:tr>
      <w:tr w:rsidR="00167EE6" w:rsidRPr="00167EE6" w:rsidTr="00167EE6">
        <w:trPr>
          <w:trHeight w:val="495"/>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34</w:t>
            </w:r>
          </w:p>
        </w:tc>
        <w:tc>
          <w:tcPr>
            <w:tcW w:w="5126"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une mission sur la reconfiguration du système de distribution des vaccins dans les 26 DPS </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Schéma de distribution mis à jour</w:t>
            </w:r>
          </w:p>
        </w:tc>
        <w:tc>
          <w:tcPr>
            <w:tcW w:w="333"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xml:space="preserve">PEV et </w:t>
            </w:r>
            <w:r w:rsidR="006E746D" w:rsidRPr="00167EE6">
              <w:rPr>
                <w:rFonts w:ascii="Calibri Light" w:hAnsi="Calibri Light"/>
                <w:color w:val="000000"/>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color w:val="000000"/>
                <w:sz w:val="18"/>
                <w:szCs w:val="18"/>
              </w:rPr>
            </w:pPr>
            <w:r w:rsidRPr="00167EE6">
              <w:rPr>
                <w:rFonts w:ascii="Arial" w:hAnsi="Arial" w:cs="Arial"/>
                <w:b/>
                <w:bCs/>
                <w:color w:val="000000"/>
                <w:sz w:val="18"/>
                <w:szCs w:val="18"/>
              </w:rPr>
              <w:t>$50 000</w:t>
            </w:r>
          </w:p>
        </w:tc>
      </w:tr>
      <w:tr w:rsidR="00167EE6" w:rsidRPr="00167EE6" w:rsidTr="00167EE6">
        <w:trPr>
          <w:trHeight w:val="720"/>
        </w:trPr>
        <w:tc>
          <w:tcPr>
            <w:tcW w:w="1413" w:type="dxa"/>
            <w:vMerge/>
            <w:tcBorders>
              <w:top w:val="single" w:sz="4" w:space="0" w:color="auto"/>
              <w:left w:val="single" w:sz="4" w:space="0" w:color="auto"/>
              <w:bottom w:val="nil"/>
              <w:right w:val="single" w:sz="4" w:space="0" w:color="auto"/>
            </w:tcBorders>
            <w:vAlign w:val="center"/>
            <w:hideMark/>
          </w:tcPr>
          <w:p w:rsidR="00167EE6" w:rsidRPr="00167EE6" w:rsidRDefault="00167EE6" w:rsidP="00167EE6">
            <w:pPr>
              <w:rPr>
                <w:rFonts w:ascii="Arial" w:hAnsi="Arial" w:cs="Arial"/>
                <w:b/>
                <w:bCs/>
                <w:color w:val="000000"/>
                <w:sz w:val="18"/>
                <w:szCs w:val="18"/>
              </w:rPr>
            </w:pPr>
          </w:p>
        </w:tc>
        <w:tc>
          <w:tcPr>
            <w:tcW w:w="420"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color w:val="000000"/>
                <w:sz w:val="20"/>
                <w:szCs w:val="20"/>
              </w:rPr>
            </w:pPr>
            <w:r w:rsidRPr="00167EE6">
              <w:rPr>
                <w:rFonts w:ascii="Arial" w:hAnsi="Arial" w:cs="Arial"/>
                <w:color w:val="000000"/>
                <w:sz w:val="20"/>
                <w:szCs w:val="20"/>
              </w:rPr>
              <w:t>35</w:t>
            </w:r>
          </w:p>
        </w:tc>
        <w:tc>
          <w:tcPr>
            <w:tcW w:w="5126"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démontage et montage des chambres froides des antennes de Butembo,Tshumbe</w:t>
            </w:r>
            <w:r w:rsidR="006E746D">
              <w:rPr>
                <w:rFonts w:ascii="Arial" w:hAnsi="Arial" w:cs="Arial"/>
                <w:sz w:val="18"/>
                <w:szCs w:val="18"/>
              </w:rPr>
              <w:t xml:space="preserve"> </w:t>
            </w:r>
            <w:r w:rsidRPr="00167EE6">
              <w:rPr>
                <w:rFonts w:ascii="Arial" w:hAnsi="Arial" w:cs="Arial"/>
                <w:sz w:val="18"/>
                <w:szCs w:val="18"/>
              </w:rPr>
              <w:t>,Bunia,Boma et Gbadolite,</w:t>
            </w:r>
            <w:r w:rsidR="006E746D">
              <w:rPr>
                <w:rFonts w:ascii="Arial" w:hAnsi="Arial" w:cs="Arial"/>
                <w:sz w:val="18"/>
                <w:szCs w:val="18"/>
              </w:rPr>
              <w:t xml:space="preserve"> </w:t>
            </w:r>
            <w:r w:rsidRPr="00167EE6">
              <w:rPr>
                <w:rFonts w:ascii="Arial" w:hAnsi="Arial" w:cs="Arial"/>
                <w:sz w:val="18"/>
                <w:szCs w:val="18"/>
              </w:rPr>
              <w:t>Kamina et le dépôt de transit de Kananga</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Chambre froide </w:t>
            </w:r>
            <w:r w:rsidR="006E746D" w:rsidRPr="00167EE6">
              <w:rPr>
                <w:rFonts w:ascii="Arial" w:hAnsi="Arial" w:cs="Arial"/>
                <w:sz w:val="18"/>
                <w:szCs w:val="18"/>
              </w:rPr>
              <w:t>fonctionnelle</w:t>
            </w:r>
            <w:r w:rsidRPr="00167EE6">
              <w:rPr>
                <w:rFonts w:ascii="Arial" w:hAnsi="Arial" w:cs="Arial"/>
                <w:sz w:val="18"/>
                <w:szCs w:val="18"/>
              </w:rPr>
              <w:t xml:space="preserve"> à Butembo</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xml:space="preserve">PEV et </w:t>
            </w:r>
            <w:r w:rsidR="006E746D" w:rsidRPr="00167EE6">
              <w:rPr>
                <w:rFonts w:ascii="Calibri Light" w:hAnsi="Calibri Light"/>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$94 500</w:t>
            </w:r>
          </w:p>
        </w:tc>
      </w:tr>
      <w:tr w:rsidR="00167EE6" w:rsidRPr="00167EE6" w:rsidTr="00167EE6">
        <w:trPr>
          <w:trHeight w:val="480"/>
        </w:trPr>
        <w:tc>
          <w:tcPr>
            <w:tcW w:w="1413" w:type="dxa"/>
            <w:tcBorders>
              <w:top w:val="nil"/>
              <w:left w:val="single" w:sz="4" w:space="0" w:color="auto"/>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 </w:t>
            </w:r>
          </w:p>
        </w:tc>
        <w:tc>
          <w:tcPr>
            <w:tcW w:w="420"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6"/>
                <w:szCs w:val="16"/>
              </w:rPr>
            </w:pPr>
            <w:r w:rsidRPr="00167EE6">
              <w:rPr>
                <w:rFonts w:ascii="Calibri Light" w:hAnsi="Calibri Light"/>
                <w:b/>
                <w:bCs/>
                <w:color w:val="FFFFFF"/>
                <w:sz w:val="16"/>
                <w:szCs w:val="16"/>
              </w:rPr>
              <w:t> </w:t>
            </w:r>
          </w:p>
        </w:tc>
        <w:tc>
          <w:tcPr>
            <w:tcW w:w="8893" w:type="dxa"/>
            <w:gridSpan w:val="2"/>
            <w:tcBorders>
              <w:top w:val="nil"/>
              <w:left w:val="nil"/>
              <w:bottom w:val="single" w:sz="4" w:space="0" w:color="auto"/>
              <w:right w:val="nil"/>
            </w:tcBorders>
            <w:shd w:val="clear" w:color="000000" w:fill="002060"/>
            <w:noWrap/>
            <w:vAlign w:val="center"/>
            <w:hideMark/>
          </w:tcPr>
          <w:p w:rsidR="00167EE6" w:rsidRPr="00167EE6" w:rsidRDefault="00167EE6" w:rsidP="00167EE6">
            <w:pPr>
              <w:rPr>
                <w:rFonts w:ascii="Calibri Light" w:hAnsi="Calibri Light"/>
                <w:b/>
                <w:bCs/>
                <w:color w:val="FFFFFF"/>
                <w:sz w:val="32"/>
                <w:szCs w:val="32"/>
              </w:rPr>
            </w:pPr>
            <w:r w:rsidRPr="00167EE6">
              <w:rPr>
                <w:rFonts w:ascii="Calibri Light" w:hAnsi="Calibri Light"/>
                <w:b/>
                <w:bCs/>
                <w:color w:val="FFFFFF"/>
                <w:sz w:val="32"/>
                <w:szCs w:val="32"/>
              </w:rPr>
              <w:t>ACTIVITES DE VACCINATION SUPPLEMENTAIRE</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461"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388"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553" w:type="dxa"/>
            <w:tcBorders>
              <w:top w:val="nil"/>
              <w:left w:val="single" w:sz="4" w:space="0" w:color="auto"/>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22"/>
                <w:szCs w:val="22"/>
              </w:rPr>
            </w:pPr>
            <w:r w:rsidRPr="00167EE6">
              <w:rPr>
                <w:rFonts w:ascii="Calibri Light" w:hAnsi="Calibri Light"/>
                <w:b/>
                <w:bCs/>
                <w:color w:val="000000"/>
                <w:sz w:val="22"/>
                <w:szCs w:val="22"/>
              </w:rPr>
              <w:t>$54 182 130</w:t>
            </w:r>
          </w:p>
        </w:tc>
      </w:tr>
      <w:tr w:rsidR="00167EE6" w:rsidRPr="00167EE6" w:rsidTr="00167EE6">
        <w:trPr>
          <w:trHeight w:val="780"/>
        </w:trPr>
        <w:tc>
          <w:tcPr>
            <w:tcW w:w="1413" w:type="dxa"/>
            <w:vMerge w:val="restart"/>
            <w:tcBorders>
              <w:top w:val="nil"/>
              <w:left w:val="single" w:sz="4" w:space="0" w:color="auto"/>
              <w:bottom w:val="nil"/>
              <w:right w:val="single" w:sz="4" w:space="0" w:color="auto"/>
            </w:tcBorders>
            <w:shd w:val="clear" w:color="auto" w:fill="auto"/>
            <w:vAlign w:val="center"/>
            <w:hideMark/>
          </w:tcPr>
          <w:p w:rsidR="00167EE6" w:rsidRPr="00167EE6" w:rsidRDefault="00167EE6" w:rsidP="00167EE6">
            <w:pPr>
              <w:rPr>
                <w:rFonts w:ascii="Arial" w:hAnsi="Arial" w:cs="Arial"/>
                <w:b/>
                <w:bCs/>
                <w:sz w:val="20"/>
                <w:szCs w:val="20"/>
              </w:rPr>
            </w:pPr>
            <w:r w:rsidRPr="00167EE6">
              <w:rPr>
                <w:rFonts w:ascii="Arial" w:hAnsi="Arial" w:cs="Arial"/>
                <w:b/>
                <w:bCs/>
                <w:sz w:val="20"/>
                <w:szCs w:val="20"/>
              </w:rPr>
              <w:t>Augmentation de l'immunité collective</w:t>
            </w: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1</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Appuyer techniquement et financièrement l'organisation de 1 passage des JNV Polio en Avril et 1 passage de JLV</w:t>
            </w:r>
            <w:r w:rsidR="006E746D">
              <w:rPr>
                <w:rFonts w:ascii="Arial" w:hAnsi="Arial" w:cs="Arial"/>
                <w:sz w:val="18"/>
                <w:szCs w:val="18"/>
              </w:rPr>
              <w:t xml:space="preserve"> </w:t>
            </w:r>
            <w:r w:rsidRPr="00167EE6">
              <w:rPr>
                <w:rFonts w:ascii="Arial" w:hAnsi="Arial" w:cs="Arial"/>
                <w:sz w:val="18"/>
                <w:szCs w:val="18"/>
              </w:rPr>
              <w:t>polio  février  2018,</w:t>
            </w:r>
          </w:p>
        </w:tc>
        <w:tc>
          <w:tcPr>
            <w:tcW w:w="3767"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w:t>
            </w:r>
            <w:r w:rsidR="006E746D" w:rsidRPr="00167EE6">
              <w:rPr>
                <w:rFonts w:ascii="Arial" w:hAnsi="Arial" w:cs="Arial"/>
                <w:sz w:val="18"/>
                <w:szCs w:val="18"/>
              </w:rPr>
              <w:t>des passages organisés</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$9 500 000</w:t>
            </w:r>
          </w:p>
        </w:tc>
      </w:tr>
      <w:tr w:rsidR="00167EE6" w:rsidRPr="00167EE6" w:rsidTr="00167EE6">
        <w:trPr>
          <w:trHeight w:val="82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20"/>
                <w:szCs w:val="20"/>
              </w:rPr>
            </w:pP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2</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Soumettre à GAVI une </w:t>
            </w:r>
            <w:r w:rsidR="006E746D" w:rsidRPr="00167EE6">
              <w:rPr>
                <w:rFonts w:ascii="Arial" w:hAnsi="Arial" w:cs="Arial"/>
                <w:sz w:val="18"/>
                <w:szCs w:val="18"/>
              </w:rPr>
              <w:t>proposition</w:t>
            </w:r>
            <w:r w:rsidRPr="00167EE6">
              <w:rPr>
                <w:rFonts w:ascii="Arial" w:hAnsi="Arial" w:cs="Arial"/>
                <w:sz w:val="18"/>
                <w:szCs w:val="18"/>
              </w:rPr>
              <w:t xml:space="preserve"> pour l'organisation des AVS de rattrapage  la rubéole- </w:t>
            </w:r>
            <w:r w:rsidR="006E746D" w:rsidRPr="00167EE6">
              <w:rPr>
                <w:rFonts w:ascii="Arial" w:hAnsi="Arial" w:cs="Arial"/>
                <w:sz w:val="18"/>
                <w:szCs w:val="18"/>
              </w:rPr>
              <w:t>rougeole</w:t>
            </w:r>
            <w:r w:rsidRPr="00167EE6">
              <w:rPr>
                <w:rFonts w:ascii="Arial" w:hAnsi="Arial" w:cs="Arial"/>
                <w:sz w:val="18"/>
                <w:szCs w:val="18"/>
              </w:rPr>
              <w:t xml:space="preserve"> selon le plan stratégique régionale 2012-2020: par bloc des provinces</w:t>
            </w:r>
          </w:p>
        </w:tc>
        <w:tc>
          <w:tcPr>
            <w:tcW w:w="3767"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Disponibilité de document de soumission</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$0</w:t>
            </w:r>
          </w:p>
        </w:tc>
      </w:tr>
      <w:tr w:rsidR="00167EE6" w:rsidRPr="00167EE6" w:rsidTr="00167EE6">
        <w:trPr>
          <w:trHeight w:val="72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20"/>
                <w:szCs w:val="20"/>
              </w:rPr>
            </w:pP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3</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des AVS préventives contre Fièvre jaune dans 447 ZS selon le résultat de l'analyse de risque par bloc des provinces</w:t>
            </w:r>
          </w:p>
        </w:tc>
        <w:tc>
          <w:tcPr>
            <w:tcW w:w="3767"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des ZS Organisant les AVS</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$38 530 333</w:t>
            </w:r>
          </w:p>
        </w:tc>
      </w:tr>
      <w:tr w:rsidR="00167EE6" w:rsidRPr="00167EE6" w:rsidTr="00167EE6">
        <w:trPr>
          <w:trHeight w:val="72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20"/>
                <w:szCs w:val="20"/>
              </w:rPr>
            </w:pP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4</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des AVS de riposte à tout nouveau  cas </w:t>
            </w:r>
            <w:r w:rsidR="006E746D" w:rsidRPr="00167EE6">
              <w:rPr>
                <w:rFonts w:ascii="Arial" w:hAnsi="Arial" w:cs="Arial"/>
                <w:sz w:val="18"/>
                <w:szCs w:val="18"/>
              </w:rPr>
              <w:t>éventuel</w:t>
            </w:r>
            <w:r w:rsidRPr="00167EE6">
              <w:rPr>
                <w:rFonts w:ascii="Arial" w:hAnsi="Arial" w:cs="Arial"/>
                <w:sz w:val="18"/>
                <w:szCs w:val="18"/>
              </w:rPr>
              <w:t xml:space="preserve"> de PVS et de cVDPV et toute autre épidémie (Rougeole/ MRI, FJ, TNN)</w:t>
            </w:r>
          </w:p>
        </w:tc>
        <w:tc>
          <w:tcPr>
            <w:tcW w:w="3767"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w:t>
            </w:r>
            <w:r w:rsidR="006E746D" w:rsidRPr="00167EE6">
              <w:rPr>
                <w:rFonts w:ascii="Arial" w:hAnsi="Arial" w:cs="Arial"/>
                <w:sz w:val="18"/>
                <w:szCs w:val="18"/>
              </w:rPr>
              <w:t>des ripostes Organisées</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$6 151 797</w:t>
            </w:r>
          </w:p>
        </w:tc>
      </w:tr>
      <w:tr w:rsidR="00167EE6" w:rsidRPr="00167EE6" w:rsidTr="00167EE6">
        <w:trPr>
          <w:trHeight w:val="720"/>
        </w:trPr>
        <w:tc>
          <w:tcPr>
            <w:tcW w:w="1413" w:type="dxa"/>
            <w:tcBorders>
              <w:top w:val="nil"/>
              <w:left w:val="single" w:sz="4" w:space="0" w:color="auto"/>
              <w:bottom w:val="nil"/>
              <w:right w:val="nil"/>
            </w:tcBorders>
            <w:shd w:val="clear" w:color="auto" w:fill="auto"/>
            <w:vAlign w:val="center"/>
            <w:hideMark/>
          </w:tcPr>
          <w:p w:rsidR="00167EE6" w:rsidRPr="00167EE6" w:rsidRDefault="00167EE6" w:rsidP="00167EE6">
            <w:pPr>
              <w:rPr>
                <w:rFonts w:ascii="Arial" w:hAnsi="Arial" w:cs="Arial"/>
                <w:b/>
                <w:bCs/>
                <w:sz w:val="20"/>
                <w:szCs w:val="20"/>
              </w:rPr>
            </w:pPr>
            <w:r w:rsidRPr="00167EE6">
              <w:rPr>
                <w:rFonts w:ascii="Arial" w:hAnsi="Arial" w:cs="Arial"/>
                <w:b/>
                <w:bCs/>
                <w:sz w:val="20"/>
                <w:szCs w:val="20"/>
              </w:rPr>
              <w:t> </w:t>
            </w: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5</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 </w:t>
            </w:r>
            <w:r w:rsidR="006E746D" w:rsidRPr="00167EE6">
              <w:rPr>
                <w:rFonts w:ascii="Arial" w:hAnsi="Arial" w:cs="Arial"/>
                <w:sz w:val="18"/>
                <w:szCs w:val="18"/>
              </w:rPr>
              <w:t>pré</w:t>
            </w:r>
            <w:r w:rsidRPr="00167EE6">
              <w:rPr>
                <w:rFonts w:ascii="Arial" w:hAnsi="Arial" w:cs="Arial"/>
                <w:sz w:val="18"/>
                <w:szCs w:val="18"/>
              </w:rPr>
              <w:t xml:space="preserve">-atelier pour la revue du plan </w:t>
            </w:r>
            <w:r w:rsidR="006E746D" w:rsidRPr="00167EE6">
              <w:rPr>
                <w:rFonts w:ascii="Arial" w:hAnsi="Arial" w:cs="Arial"/>
                <w:sz w:val="18"/>
                <w:szCs w:val="18"/>
              </w:rPr>
              <w:t>stratégique</w:t>
            </w:r>
            <w:r w:rsidRPr="00167EE6">
              <w:rPr>
                <w:rFonts w:ascii="Arial" w:hAnsi="Arial" w:cs="Arial"/>
                <w:sz w:val="18"/>
                <w:szCs w:val="18"/>
              </w:rPr>
              <w:t xml:space="preserve"> d'</w:t>
            </w:r>
            <w:r w:rsidR="006E746D" w:rsidRPr="00167EE6">
              <w:rPr>
                <w:rFonts w:ascii="Arial" w:hAnsi="Arial" w:cs="Arial"/>
                <w:sz w:val="18"/>
                <w:szCs w:val="18"/>
              </w:rPr>
              <w:t>élimination</w:t>
            </w:r>
            <w:r w:rsidRPr="00167EE6">
              <w:rPr>
                <w:rFonts w:ascii="Arial" w:hAnsi="Arial" w:cs="Arial"/>
                <w:sz w:val="18"/>
                <w:szCs w:val="18"/>
              </w:rPr>
              <w:t xml:space="preserve"> de la rougeole</w:t>
            </w:r>
          </w:p>
        </w:tc>
        <w:tc>
          <w:tcPr>
            <w:tcW w:w="3767" w:type="dxa"/>
            <w:tcBorders>
              <w:top w:val="nil"/>
              <w:left w:val="nil"/>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r w:rsidR="006E746D">
              <w:rPr>
                <w:rFonts w:ascii="Arial" w:hAnsi="Arial" w:cs="Arial"/>
                <w:sz w:val="18"/>
                <w:szCs w:val="18"/>
              </w:rPr>
              <w:t>Rapport de pré atelier</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r w:rsidR="006E746D" w:rsidRPr="00167EE6">
              <w:rPr>
                <w:rFonts w:ascii="Arial" w:hAnsi="Arial" w:cs="Arial"/>
                <w:sz w:val="18"/>
                <w:szCs w:val="18"/>
              </w:rPr>
              <w:t>PEV et partenaires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$12 800</w:t>
            </w:r>
          </w:p>
        </w:tc>
      </w:tr>
      <w:tr w:rsidR="00167EE6" w:rsidRPr="00167EE6" w:rsidTr="00167EE6">
        <w:trPr>
          <w:trHeight w:val="720"/>
        </w:trPr>
        <w:tc>
          <w:tcPr>
            <w:tcW w:w="1413" w:type="dxa"/>
            <w:tcBorders>
              <w:top w:val="nil"/>
              <w:left w:val="single" w:sz="4" w:space="0" w:color="auto"/>
              <w:bottom w:val="nil"/>
              <w:right w:val="nil"/>
            </w:tcBorders>
            <w:shd w:val="clear" w:color="auto" w:fill="auto"/>
            <w:vAlign w:val="center"/>
            <w:hideMark/>
          </w:tcPr>
          <w:p w:rsidR="00167EE6" w:rsidRPr="00167EE6" w:rsidRDefault="00167EE6" w:rsidP="00167EE6">
            <w:pPr>
              <w:rPr>
                <w:rFonts w:ascii="Arial" w:hAnsi="Arial" w:cs="Arial"/>
                <w:b/>
                <w:bCs/>
                <w:sz w:val="20"/>
                <w:szCs w:val="20"/>
              </w:rPr>
            </w:pPr>
            <w:r w:rsidRPr="00167EE6">
              <w:rPr>
                <w:rFonts w:ascii="Arial" w:hAnsi="Arial" w:cs="Arial"/>
                <w:b/>
                <w:bCs/>
                <w:sz w:val="20"/>
                <w:szCs w:val="20"/>
              </w:rPr>
              <w:t> </w:t>
            </w: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6</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 atelier pour la revue à mi-parcours du plan </w:t>
            </w:r>
            <w:r w:rsidR="006E746D" w:rsidRPr="00167EE6">
              <w:rPr>
                <w:rFonts w:ascii="Arial" w:hAnsi="Arial" w:cs="Arial"/>
                <w:sz w:val="18"/>
                <w:szCs w:val="18"/>
              </w:rPr>
              <w:t>stratégique</w:t>
            </w:r>
            <w:r w:rsidRPr="00167EE6">
              <w:rPr>
                <w:rFonts w:ascii="Arial" w:hAnsi="Arial" w:cs="Arial"/>
                <w:sz w:val="18"/>
                <w:szCs w:val="18"/>
              </w:rPr>
              <w:t xml:space="preserve"> d'</w:t>
            </w:r>
            <w:r w:rsidR="006E746D" w:rsidRPr="00167EE6">
              <w:rPr>
                <w:rFonts w:ascii="Arial" w:hAnsi="Arial" w:cs="Arial"/>
                <w:sz w:val="18"/>
                <w:szCs w:val="18"/>
              </w:rPr>
              <w:t>élimination</w:t>
            </w:r>
            <w:r w:rsidRPr="00167EE6">
              <w:rPr>
                <w:rFonts w:ascii="Arial" w:hAnsi="Arial" w:cs="Arial"/>
                <w:sz w:val="18"/>
                <w:szCs w:val="18"/>
              </w:rPr>
              <w:t xml:space="preserve"> de la rougeole</w:t>
            </w:r>
          </w:p>
        </w:tc>
        <w:tc>
          <w:tcPr>
            <w:tcW w:w="3767" w:type="dxa"/>
            <w:tcBorders>
              <w:top w:val="nil"/>
              <w:left w:val="nil"/>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r w:rsidR="006E746D">
              <w:rPr>
                <w:rFonts w:ascii="Arial" w:hAnsi="Arial" w:cs="Arial"/>
                <w:sz w:val="18"/>
                <w:szCs w:val="18"/>
              </w:rPr>
              <w:t>Rapport de l’atelier</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r w:rsidR="006E746D" w:rsidRPr="00167EE6">
              <w:rPr>
                <w:rFonts w:ascii="Arial" w:hAnsi="Arial" w:cs="Arial"/>
                <w:sz w:val="18"/>
                <w:szCs w:val="18"/>
              </w:rPr>
              <w:t>PEV et partenaires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$50 000</w:t>
            </w:r>
          </w:p>
        </w:tc>
      </w:tr>
      <w:tr w:rsidR="00167EE6" w:rsidRPr="00167EE6" w:rsidTr="00167EE6">
        <w:trPr>
          <w:trHeight w:val="720"/>
        </w:trPr>
        <w:tc>
          <w:tcPr>
            <w:tcW w:w="1413" w:type="dxa"/>
            <w:tcBorders>
              <w:top w:val="nil"/>
              <w:left w:val="single" w:sz="4" w:space="0" w:color="auto"/>
              <w:bottom w:val="nil"/>
              <w:right w:val="nil"/>
            </w:tcBorders>
            <w:shd w:val="clear" w:color="auto" w:fill="auto"/>
            <w:vAlign w:val="center"/>
            <w:hideMark/>
          </w:tcPr>
          <w:p w:rsidR="00167EE6" w:rsidRPr="00167EE6" w:rsidRDefault="00167EE6" w:rsidP="00167EE6">
            <w:pPr>
              <w:rPr>
                <w:rFonts w:ascii="Arial" w:hAnsi="Arial" w:cs="Arial"/>
                <w:b/>
                <w:bCs/>
                <w:sz w:val="20"/>
                <w:szCs w:val="20"/>
              </w:rPr>
            </w:pPr>
            <w:r w:rsidRPr="00167EE6">
              <w:rPr>
                <w:rFonts w:ascii="Arial" w:hAnsi="Arial" w:cs="Arial"/>
                <w:b/>
                <w:bCs/>
                <w:sz w:val="20"/>
                <w:szCs w:val="20"/>
              </w:rPr>
              <w:t> </w:t>
            </w: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Arial" w:hAnsi="Arial" w:cs="Arial"/>
                <w:color w:val="000000"/>
                <w:sz w:val="16"/>
                <w:szCs w:val="16"/>
              </w:rPr>
            </w:pPr>
            <w:r w:rsidRPr="00167EE6">
              <w:rPr>
                <w:rFonts w:ascii="Arial" w:hAnsi="Arial" w:cs="Arial"/>
                <w:color w:val="000000"/>
                <w:sz w:val="16"/>
                <w:szCs w:val="16"/>
              </w:rPr>
              <w:t>7</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Appuyer Techniquement et </w:t>
            </w:r>
            <w:r w:rsidR="006E746D" w:rsidRPr="00167EE6">
              <w:rPr>
                <w:rFonts w:ascii="Arial" w:hAnsi="Arial" w:cs="Arial"/>
                <w:sz w:val="18"/>
                <w:szCs w:val="18"/>
              </w:rPr>
              <w:t>financièrement</w:t>
            </w:r>
            <w:r w:rsidRPr="00167EE6">
              <w:rPr>
                <w:rFonts w:ascii="Arial" w:hAnsi="Arial" w:cs="Arial"/>
                <w:sz w:val="18"/>
                <w:szCs w:val="18"/>
              </w:rPr>
              <w:t xml:space="preserve"> la  vaccination des populations en situation d'urgence dans les DPS à risque (déplacés/refugiés, les victimes de catastrophes naturelles…)</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Nombre des populations en situation d'urgence vacciné.</w:t>
            </w:r>
          </w:p>
        </w:tc>
        <w:tc>
          <w:tcPr>
            <w:tcW w:w="333"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single" w:sz="4" w:space="0" w:color="auto"/>
              <w:bottom w:val="single" w:sz="4" w:space="0" w:color="auto"/>
              <w:right w:val="nil"/>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$731 972</w:t>
            </w:r>
          </w:p>
        </w:tc>
      </w:tr>
      <w:tr w:rsidR="00167EE6" w:rsidRPr="00167EE6" w:rsidTr="00167EE6">
        <w:trPr>
          <w:trHeight w:val="480"/>
        </w:trPr>
        <w:tc>
          <w:tcPr>
            <w:tcW w:w="1413" w:type="dxa"/>
            <w:tcBorders>
              <w:top w:val="nil"/>
              <w:left w:val="single" w:sz="4" w:space="0" w:color="auto"/>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 </w:t>
            </w:r>
          </w:p>
        </w:tc>
        <w:tc>
          <w:tcPr>
            <w:tcW w:w="420"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6"/>
                <w:szCs w:val="16"/>
              </w:rPr>
            </w:pPr>
            <w:r w:rsidRPr="00167EE6">
              <w:rPr>
                <w:rFonts w:ascii="Calibri Light" w:hAnsi="Calibri Light"/>
                <w:b/>
                <w:bCs/>
                <w:color w:val="FFFFFF"/>
                <w:sz w:val="16"/>
                <w:szCs w:val="16"/>
              </w:rPr>
              <w:t> </w:t>
            </w:r>
          </w:p>
        </w:tc>
        <w:tc>
          <w:tcPr>
            <w:tcW w:w="5126" w:type="dxa"/>
            <w:tcBorders>
              <w:top w:val="nil"/>
              <w:left w:val="single" w:sz="4" w:space="0" w:color="auto"/>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QUALITE DES DONNEES</w:t>
            </w:r>
          </w:p>
        </w:tc>
        <w:tc>
          <w:tcPr>
            <w:tcW w:w="3767"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461"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388"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553" w:type="dxa"/>
            <w:tcBorders>
              <w:top w:val="nil"/>
              <w:left w:val="single" w:sz="4" w:space="0" w:color="auto"/>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22"/>
                <w:szCs w:val="22"/>
              </w:rPr>
            </w:pPr>
            <w:r w:rsidRPr="00167EE6">
              <w:rPr>
                <w:rFonts w:ascii="Calibri Light" w:hAnsi="Calibri Light"/>
                <w:b/>
                <w:bCs/>
                <w:color w:val="000000"/>
                <w:sz w:val="22"/>
                <w:szCs w:val="22"/>
              </w:rPr>
              <w:t>$3 309 490</w:t>
            </w:r>
          </w:p>
        </w:tc>
      </w:tr>
      <w:tr w:rsidR="00167EE6" w:rsidRPr="00167EE6" w:rsidTr="00167EE6">
        <w:trPr>
          <w:trHeight w:val="630"/>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 xml:space="preserve">Renforcement des capacités de tous les </w:t>
            </w:r>
            <w:r w:rsidRPr="00167EE6">
              <w:rPr>
                <w:rFonts w:ascii="Arial" w:hAnsi="Arial" w:cs="Arial"/>
                <w:b/>
                <w:bCs/>
                <w:sz w:val="18"/>
                <w:szCs w:val="18"/>
              </w:rPr>
              <w:lastRenderedPageBreak/>
              <w:t>acteurs par la formation et la supervision à tous les niveaux</w:t>
            </w: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lastRenderedPageBreak/>
              <w:t>1</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la session annuelle d'harmonisations des données avec les DPS</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DPS ayant harmonisé les données avec le niveau central</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$70 386</w:t>
            </w:r>
          </w:p>
        </w:tc>
      </w:tr>
      <w:tr w:rsidR="00167EE6" w:rsidRPr="00167EE6" w:rsidTr="00167EE6">
        <w:trPr>
          <w:trHeight w:val="87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2</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Appuyer techniquement et financièrement  les DPS  au processus d'amélioration de la  qualité des données  des ZS (réunion de validation des données au niveau des DPS)</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Nbre de DPS appuyées une fois le trimestre à l'amélioration de la qualité des données</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$241 800</w:t>
            </w:r>
          </w:p>
        </w:tc>
      </w:tr>
      <w:tr w:rsidR="00167EE6" w:rsidRPr="00167EE6" w:rsidTr="00167EE6">
        <w:trPr>
          <w:trHeight w:val="60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3</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une mission  de suivi post formation des gestionnaires des données de  26 DPS </w:t>
            </w:r>
          </w:p>
        </w:tc>
        <w:tc>
          <w:tcPr>
            <w:tcW w:w="3767" w:type="dxa"/>
            <w:tcBorders>
              <w:top w:val="nil"/>
              <w:left w:val="nil"/>
              <w:bottom w:val="single" w:sz="4" w:space="0" w:color="auto"/>
              <w:right w:val="single" w:sz="4" w:space="0" w:color="auto"/>
            </w:tcBorders>
            <w:shd w:val="clear" w:color="auto" w:fill="auto"/>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Nbre de gestionnaires des données des DPS suivis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$79 000</w:t>
            </w:r>
          </w:p>
        </w:tc>
      </w:tr>
      <w:tr w:rsidR="00167EE6" w:rsidRPr="00167EE6" w:rsidTr="00167EE6">
        <w:trPr>
          <w:trHeight w:val="87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4</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Appuyer techniquement et financièrement  la formation du personnel de terrain dans l’enregistrement, la compilation, l'analyse, la transmission et l'utilisation des données</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Nbre d'acteurs formés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000000" w:fill="FFFFFF"/>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$389 180</w:t>
            </w:r>
          </w:p>
        </w:tc>
      </w:tr>
      <w:tr w:rsidR="00167EE6" w:rsidRPr="00167EE6" w:rsidTr="00167EE6">
        <w:trPr>
          <w:trHeight w:val="88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5</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Appuyer techniquement et financièrement </w:t>
            </w:r>
            <w:r w:rsidR="006E746D" w:rsidRPr="00167EE6">
              <w:rPr>
                <w:rFonts w:ascii="Arial" w:hAnsi="Arial" w:cs="Arial"/>
                <w:sz w:val="18"/>
                <w:szCs w:val="18"/>
              </w:rPr>
              <w:t>les supervisions formatives</w:t>
            </w:r>
            <w:r w:rsidRPr="00167EE6">
              <w:rPr>
                <w:rFonts w:ascii="Arial" w:hAnsi="Arial" w:cs="Arial"/>
                <w:sz w:val="18"/>
                <w:szCs w:val="18"/>
              </w:rPr>
              <w:t xml:space="preserve"> visant les acteurs de terrain sur la gestion des données lors des séances de vaccination</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visités de supervision réalisées</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000000" w:fill="FFFFFF"/>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$123 000</w:t>
            </w:r>
          </w:p>
        </w:tc>
      </w:tr>
      <w:tr w:rsidR="00167EE6" w:rsidRPr="00167EE6" w:rsidTr="00167EE6">
        <w:trPr>
          <w:trHeight w:val="103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6</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Appuyer techniquement et financièrement la formation des gestionnaires des données PEV  et  DVD MT dans  10 DPS et 286 ZS   (Haut-Katanga, Haut-Lomami, Tanganyika, Lualaba, Mai Ndombe, Kwango, Kwilu, Nord-Kivu, Sud-Kivu, Kongo Central et cadres du niveau central)</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cadres des coordinations et d'antennes PEV formés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$239 534</w:t>
            </w:r>
          </w:p>
        </w:tc>
      </w:tr>
      <w:tr w:rsidR="00167EE6" w:rsidRPr="00167EE6" w:rsidTr="00167EE6">
        <w:trPr>
          <w:trHeight w:val="61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7</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Doter 208 ZS, 44 antennes et 11 DPS en équipements informatiques et en assurer la maintenance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Nbre ZS, Antennes et DPS dotés des </w:t>
            </w:r>
            <w:r w:rsidR="006E746D" w:rsidRPr="00167EE6">
              <w:rPr>
                <w:rFonts w:ascii="Arial" w:hAnsi="Arial" w:cs="Arial"/>
                <w:sz w:val="18"/>
                <w:szCs w:val="18"/>
              </w:rPr>
              <w:t>équipements</w:t>
            </w:r>
            <w:r w:rsidRPr="00167EE6">
              <w:rPr>
                <w:rFonts w:ascii="Arial" w:hAnsi="Arial" w:cs="Arial"/>
                <w:sz w:val="18"/>
                <w:szCs w:val="18"/>
              </w:rPr>
              <w:t xml:space="preserve"> informatiques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$631 200</w:t>
            </w:r>
          </w:p>
        </w:tc>
      </w:tr>
      <w:tr w:rsidR="00167EE6" w:rsidRPr="00167EE6" w:rsidTr="00167EE6">
        <w:trPr>
          <w:trHeight w:val="73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8</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Accompagner les DPS pour l'organisation </w:t>
            </w:r>
            <w:r w:rsidR="006E746D" w:rsidRPr="00167EE6">
              <w:rPr>
                <w:rFonts w:ascii="Arial" w:hAnsi="Arial" w:cs="Arial"/>
                <w:sz w:val="18"/>
                <w:szCs w:val="18"/>
              </w:rPr>
              <w:t>d’un</w:t>
            </w:r>
            <w:r w:rsidRPr="00167EE6">
              <w:rPr>
                <w:rFonts w:ascii="Arial" w:hAnsi="Arial" w:cs="Arial"/>
                <w:sz w:val="18"/>
                <w:szCs w:val="18"/>
              </w:rPr>
              <w:t xml:space="preserve"> dénombrement de qualité dans toutes les AS avec les équipes formées et suffisamment supervisées  et utiliser les résultats pour la planification et le monitorage</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Nbre d'AS ayant organisé un </w:t>
            </w:r>
            <w:r w:rsidR="006E746D" w:rsidRPr="00167EE6">
              <w:rPr>
                <w:rFonts w:ascii="Arial" w:hAnsi="Arial" w:cs="Arial"/>
                <w:sz w:val="18"/>
                <w:szCs w:val="18"/>
              </w:rPr>
              <w:t>dénombrement</w:t>
            </w:r>
            <w:r w:rsidRPr="00167EE6">
              <w:rPr>
                <w:rFonts w:ascii="Arial" w:hAnsi="Arial" w:cs="Arial"/>
                <w:sz w:val="18"/>
                <w:szCs w:val="18"/>
              </w:rPr>
              <w:t xml:space="preserve"> de qualité</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000000" w:fill="FFFFFF"/>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$977 420</w:t>
            </w:r>
          </w:p>
        </w:tc>
      </w:tr>
      <w:tr w:rsidR="00167EE6" w:rsidRPr="00167EE6" w:rsidTr="00167EE6">
        <w:trPr>
          <w:trHeight w:val="76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9</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 atelier de finalisation du plan stratégique et annuel d’amélioration de la qualité des données</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Disponibilité du plan </w:t>
            </w:r>
            <w:r w:rsidR="006E746D" w:rsidRPr="00167EE6">
              <w:rPr>
                <w:rFonts w:ascii="Arial" w:hAnsi="Arial" w:cs="Arial"/>
                <w:sz w:val="18"/>
                <w:szCs w:val="18"/>
              </w:rPr>
              <w:t>stratégique</w:t>
            </w:r>
            <w:r w:rsidRPr="00167EE6">
              <w:rPr>
                <w:rFonts w:ascii="Arial" w:hAnsi="Arial" w:cs="Arial"/>
                <w:sz w:val="18"/>
                <w:szCs w:val="18"/>
              </w:rPr>
              <w:t xml:space="preserve"> d'</w:t>
            </w:r>
            <w:r w:rsidR="006E746D" w:rsidRPr="00167EE6">
              <w:rPr>
                <w:rFonts w:ascii="Arial" w:hAnsi="Arial" w:cs="Arial"/>
                <w:sz w:val="18"/>
                <w:szCs w:val="18"/>
              </w:rPr>
              <w:t>amélioration</w:t>
            </w:r>
            <w:r w:rsidRPr="00167EE6">
              <w:rPr>
                <w:rFonts w:ascii="Arial" w:hAnsi="Arial" w:cs="Arial"/>
                <w:sz w:val="18"/>
                <w:szCs w:val="18"/>
              </w:rPr>
              <w:t xml:space="preserve"> de la qualité des données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333"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461"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nil"/>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$22 000</w:t>
            </w:r>
          </w:p>
        </w:tc>
      </w:tr>
      <w:tr w:rsidR="00167EE6" w:rsidRPr="00167EE6" w:rsidTr="00167EE6">
        <w:trPr>
          <w:trHeight w:val="85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10</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Conduire la revue documentaire des données  2018 et élaborer le plan annuel d’amélioration de la qualité des données 2019</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Disponibilité de rapport de la revue  et le plan annuel d'</w:t>
            </w:r>
            <w:r w:rsidR="006E746D" w:rsidRPr="00167EE6">
              <w:rPr>
                <w:rFonts w:ascii="Arial" w:hAnsi="Arial" w:cs="Arial"/>
                <w:sz w:val="18"/>
                <w:szCs w:val="18"/>
              </w:rPr>
              <w:t>amélioration</w:t>
            </w:r>
            <w:r w:rsidRPr="00167EE6">
              <w:rPr>
                <w:rFonts w:ascii="Arial" w:hAnsi="Arial" w:cs="Arial"/>
                <w:sz w:val="18"/>
                <w:szCs w:val="18"/>
              </w:rPr>
              <w:t xml:space="preserve"> de la qualité des données 2019 </w:t>
            </w:r>
          </w:p>
        </w:tc>
        <w:tc>
          <w:tcPr>
            <w:tcW w:w="333"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333"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333"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$22 300</w:t>
            </w:r>
          </w:p>
        </w:tc>
      </w:tr>
      <w:tr w:rsidR="00167EE6" w:rsidRPr="00167EE6" w:rsidTr="00167EE6">
        <w:trPr>
          <w:trHeight w:val="57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11</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l’atelier d’élaboration du rapport conjoint GVT-OMS-UNICEF 2017</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Disponibilité du rapport conjoint GVT-OMS-Unicef 2017</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333"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461"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$35 275</w:t>
            </w:r>
          </w:p>
        </w:tc>
      </w:tr>
      <w:tr w:rsidR="00167EE6" w:rsidRPr="00167EE6" w:rsidTr="00167EE6">
        <w:trPr>
          <w:trHeight w:val="709"/>
        </w:trPr>
        <w:tc>
          <w:tcPr>
            <w:tcW w:w="1413" w:type="dxa"/>
            <w:vMerge w:val="restart"/>
            <w:tcBorders>
              <w:top w:val="nil"/>
              <w:left w:val="single" w:sz="4" w:space="0" w:color="auto"/>
              <w:bottom w:val="nil"/>
              <w:right w:val="single" w:sz="4" w:space="0" w:color="auto"/>
            </w:tcBorders>
            <w:shd w:val="clear" w:color="auto" w:fill="auto"/>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 xml:space="preserve">Suivi-Evaluation de la qualité des </w:t>
            </w:r>
            <w:r w:rsidRPr="00167EE6">
              <w:rPr>
                <w:rFonts w:ascii="Arial" w:hAnsi="Arial" w:cs="Arial"/>
                <w:b/>
                <w:bCs/>
                <w:sz w:val="18"/>
                <w:szCs w:val="18"/>
              </w:rPr>
              <w:lastRenderedPageBreak/>
              <w:t>données</w:t>
            </w: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lastRenderedPageBreak/>
              <w:t>12</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la revue documentaire des données pour  2017 au niveau central</w:t>
            </w:r>
          </w:p>
        </w:tc>
        <w:tc>
          <w:tcPr>
            <w:tcW w:w="3767" w:type="dxa"/>
            <w:tcBorders>
              <w:top w:val="nil"/>
              <w:left w:val="nil"/>
              <w:bottom w:val="single" w:sz="4" w:space="0" w:color="auto"/>
              <w:right w:val="single" w:sz="4" w:space="0" w:color="auto"/>
            </w:tcBorders>
            <w:shd w:val="clear" w:color="auto" w:fill="auto"/>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Rapport de la revue </w:t>
            </w:r>
            <w:r w:rsidR="006E746D" w:rsidRPr="00167EE6">
              <w:rPr>
                <w:rFonts w:ascii="Arial" w:hAnsi="Arial" w:cs="Arial"/>
                <w:sz w:val="18"/>
                <w:szCs w:val="18"/>
              </w:rPr>
              <w:t>documentaire</w:t>
            </w:r>
            <w:r w:rsidRPr="00167EE6">
              <w:rPr>
                <w:rFonts w:ascii="Arial" w:hAnsi="Arial" w:cs="Arial"/>
                <w:sz w:val="18"/>
                <w:szCs w:val="18"/>
              </w:rPr>
              <w:t xml:space="preserve"> des données 2017 </w:t>
            </w:r>
            <w:r w:rsidR="006E746D" w:rsidRPr="00167EE6">
              <w:rPr>
                <w:rFonts w:ascii="Arial" w:hAnsi="Arial" w:cs="Arial"/>
                <w:sz w:val="18"/>
                <w:szCs w:val="18"/>
              </w:rPr>
              <w:t>disponible</w:t>
            </w:r>
          </w:p>
        </w:tc>
        <w:tc>
          <w:tcPr>
            <w:tcW w:w="333"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$2 800</w:t>
            </w:r>
          </w:p>
        </w:tc>
      </w:tr>
      <w:tr w:rsidR="00167EE6" w:rsidRPr="00167EE6" w:rsidTr="00167EE6">
        <w:trPr>
          <w:trHeight w:val="73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13</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décentralisation des bases des données de la surveillance au cas par cas de PFA, Rougeole, Fièvre Jaune et TMN dans 20 provinces restantes</w:t>
            </w:r>
          </w:p>
        </w:tc>
        <w:tc>
          <w:tcPr>
            <w:tcW w:w="3767" w:type="dxa"/>
            <w:tcBorders>
              <w:top w:val="nil"/>
              <w:left w:val="nil"/>
              <w:bottom w:val="single" w:sz="4" w:space="0" w:color="auto"/>
              <w:right w:val="single" w:sz="4" w:space="0" w:color="auto"/>
            </w:tcBorders>
            <w:shd w:val="clear" w:color="auto" w:fill="auto"/>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Nombre de DPS dans lesquelles les bases des données de surveillance ont été installées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$88 240</w:t>
            </w:r>
          </w:p>
        </w:tc>
      </w:tr>
      <w:tr w:rsidR="00167EE6" w:rsidRPr="00167EE6" w:rsidTr="00167EE6">
        <w:trPr>
          <w:trHeight w:val="73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14</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10 réunions mensuelles d'analyse et de validation des données au niveau central</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des rapports d'analyses et de </w:t>
            </w:r>
            <w:r w:rsidR="006E746D" w:rsidRPr="00167EE6">
              <w:rPr>
                <w:rFonts w:ascii="Arial" w:hAnsi="Arial" w:cs="Arial"/>
                <w:sz w:val="18"/>
                <w:szCs w:val="18"/>
              </w:rPr>
              <w:t>validation</w:t>
            </w:r>
            <w:r w:rsidRPr="00167EE6">
              <w:rPr>
                <w:rFonts w:ascii="Arial" w:hAnsi="Arial" w:cs="Arial"/>
                <w:sz w:val="18"/>
                <w:szCs w:val="18"/>
              </w:rPr>
              <w:t xml:space="preserve"> des données disponibles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$3 000</w:t>
            </w:r>
          </w:p>
        </w:tc>
      </w:tr>
      <w:tr w:rsidR="00167EE6" w:rsidRPr="00167EE6" w:rsidTr="00167EE6">
        <w:trPr>
          <w:trHeight w:val="49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15</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4 réunions trimestrielles  de revue des données au niveau central</w:t>
            </w:r>
          </w:p>
        </w:tc>
        <w:tc>
          <w:tcPr>
            <w:tcW w:w="3767" w:type="dxa"/>
            <w:tcBorders>
              <w:top w:val="nil"/>
              <w:left w:val="nil"/>
              <w:bottom w:val="single" w:sz="4" w:space="0" w:color="auto"/>
              <w:right w:val="single" w:sz="4" w:space="0" w:color="auto"/>
            </w:tcBorders>
            <w:shd w:val="clear" w:color="000000" w:fill="FFFFFF"/>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des </w:t>
            </w:r>
            <w:r w:rsidR="006E746D" w:rsidRPr="00167EE6">
              <w:rPr>
                <w:rFonts w:ascii="Arial" w:hAnsi="Arial" w:cs="Arial"/>
                <w:sz w:val="18"/>
                <w:szCs w:val="18"/>
              </w:rPr>
              <w:t>réunions</w:t>
            </w:r>
            <w:r w:rsidRPr="00167EE6">
              <w:rPr>
                <w:rFonts w:ascii="Arial" w:hAnsi="Arial" w:cs="Arial"/>
                <w:sz w:val="18"/>
                <w:szCs w:val="18"/>
              </w:rPr>
              <w:t xml:space="preserve"> de revue  des données organisées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$2 800</w:t>
            </w:r>
          </w:p>
        </w:tc>
      </w:tr>
      <w:tr w:rsidR="00167EE6" w:rsidRPr="00167EE6" w:rsidTr="00167EE6">
        <w:trPr>
          <w:trHeight w:val="49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16</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Elaborer et reproduire 10 bulletins mensuels d’information et </w:t>
            </w:r>
            <w:r w:rsidR="006E746D" w:rsidRPr="00167EE6">
              <w:rPr>
                <w:rFonts w:ascii="Arial" w:hAnsi="Arial" w:cs="Arial"/>
                <w:sz w:val="18"/>
                <w:szCs w:val="18"/>
              </w:rPr>
              <w:t>retro information</w:t>
            </w:r>
            <w:r w:rsidRPr="00167EE6">
              <w:rPr>
                <w:rFonts w:ascii="Arial" w:hAnsi="Arial" w:cs="Arial"/>
                <w:sz w:val="18"/>
                <w:szCs w:val="18"/>
              </w:rPr>
              <w:t xml:space="preserve"> du PEV </w:t>
            </w:r>
          </w:p>
        </w:tc>
        <w:tc>
          <w:tcPr>
            <w:tcW w:w="3767" w:type="dxa"/>
            <w:tcBorders>
              <w:top w:val="nil"/>
              <w:left w:val="nil"/>
              <w:bottom w:val="single" w:sz="4" w:space="0" w:color="auto"/>
              <w:right w:val="single" w:sz="4" w:space="0" w:color="auto"/>
            </w:tcBorders>
            <w:shd w:val="clear" w:color="auto" w:fill="auto"/>
            <w:vAlign w:val="bottom"/>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des bulletins produits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$8 000</w:t>
            </w:r>
          </w:p>
        </w:tc>
      </w:tr>
      <w:tr w:rsidR="00167EE6" w:rsidRPr="00167EE6" w:rsidTr="00167EE6">
        <w:trPr>
          <w:trHeight w:val="96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17</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Apporter un appui technique et financier à l'organisation trimestrielle du DQS dans les 44 antennes et  516  ZS et  assurer le suivi de mise en œuvre des plans de correction de DQS </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Nbre d'antennes PEV ayant organisé le DQS</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$128 615</w:t>
            </w:r>
          </w:p>
        </w:tc>
      </w:tr>
      <w:tr w:rsidR="00167EE6" w:rsidRPr="00167EE6" w:rsidTr="00167EE6">
        <w:trPr>
          <w:trHeight w:val="600"/>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b/>
                <w:bCs/>
                <w:sz w:val="18"/>
                <w:szCs w:val="18"/>
              </w:rPr>
            </w:pPr>
            <w:r w:rsidRPr="00167EE6">
              <w:rPr>
                <w:rFonts w:ascii="Arial" w:hAnsi="Arial" w:cs="Arial"/>
                <w:b/>
                <w:bCs/>
                <w:sz w:val="18"/>
                <w:szCs w:val="18"/>
              </w:rPr>
              <w:t>Nouvelles Technologies de l'Information et de Communication (NTIC)</w:t>
            </w: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18</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6E746D" w:rsidP="00167EE6">
            <w:pPr>
              <w:rPr>
                <w:rFonts w:ascii="Arial" w:hAnsi="Arial" w:cs="Arial"/>
                <w:sz w:val="18"/>
                <w:szCs w:val="18"/>
              </w:rPr>
            </w:pPr>
            <w:r w:rsidRPr="00167EE6">
              <w:rPr>
                <w:rFonts w:ascii="Arial" w:hAnsi="Arial" w:cs="Arial"/>
                <w:sz w:val="18"/>
                <w:szCs w:val="18"/>
              </w:rPr>
              <w:t>Former</w:t>
            </w:r>
            <w:r w:rsidR="00167EE6" w:rsidRPr="00167EE6">
              <w:rPr>
                <w:rFonts w:ascii="Arial" w:hAnsi="Arial" w:cs="Arial"/>
                <w:sz w:val="18"/>
                <w:szCs w:val="18"/>
              </w:rPr>
              <w:t xml:space="preserve"> les agents et cadres du PEV (Niveau central, antennes, coordination) à l'utilisation de DHIS2 </w:t>
            </w:r>
            <w:r w:rsidRPr="00167EE6">
              <w:rPr>
                <w:rFonts w:ascii="Arial" w:hAnsi="Arial" w:cs="Arial"/>
                <w:sz w:val="18"/>
                <w:szCs w:val="18"/>
              </w:rPr>
              <w:t>intégrant</w:t>
            </w:r>
            <w:r w:rsidR="00167EE6" w:rsidRPr="00167EE6">
              <w:rPr>
                <w:rFonts w:ascii="Arial" w:hAnsi="Arial" w:cs="Arial"/>
                <w:sz w:val="18"/>
                <w:szCs w:val="18"/>
              </w:rPr>
              <w:t xml:space="preserve"> les données de DVD MT</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d'agents et cadres du PEV  formés à l'utilisation de DHIS2</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$121 420</w:t>
            </w:r>
          </w:p>
        </w:tc>
      </w:tr>
      <w:tr w:rsidR="00167EE6" w:rsidRPr="00167EE6" w:rsidTr="00167EE6">
        <w:trPr>
          <w:trHeight w:val="840"/>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sz w:val="16"/>
                <w:szCs w:val="16"/>
              </w:rPr>
            </w:pPr>
            <w:r w:rsidRPr="00167EE6">
              <w:rPr>
                <w:rFonts w:ascii="Arial" w:hAnsi="Arial" w:cs="Arial"/>
                <w:sz w:val="16"/>
                <w:szCs w:val="16"/>
              </w:rPr>
              <w:t>19</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la collecte  et l'analyse des données de vaccination et de la surveillance des maladies évitables par la vaccination  en utilisant les nouvelles </w:t>
            </w:r>
            <w:r w:rsidR="006E746D" w:rsidRPr="00167EE6">
              <w:rPr>
                <w:rFonts w:ascii="Arial" w:hAnsi="Arial" w:cs="Arial"/>
                <w:sz w:val="18"/>
                <w:szCs w:val="18"/>
              </w:rPr>
              <w:t>technologies</w:t>
            </w:r>
            <w:r w:rsidRPr="00167EE6">
              <w:rPr>
                <w:rFonts w:ascii="Arial" w:hAnsi="Arial" w:cs="Arial"/>
                <w:sz w:val="18"/>
                <w:szCs w:val="18"/>
              </w:rPr>
              <w:t xml:space="preserve"> de l'information (NTIC)</w:t>
            </w:r>
          </w:p>
        </w:tc>
        <w:tc>
          <w:tcPr>
            <w:tcW w:w="3767"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Rapport de collecte et analyse des données avec la nouvelle technologie disponible</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1388"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b/>
                <w:bCs/>
                <w:sz w:val="18"/>
                <w:szCs w:val="18"/>
              </w:rPr>
            </w:pPr>
            <w:r w:rsidRPr="00167EE6">
              <w:rPr>
                <w:rFonts w:ascii="Calibri Light" w:hAnsi="Calibri Light"/>
                <w:b/>
                <w:bCs/>
                <w:sz w:val="18"/>
                <w:szCs w:val="18"/>
              </w:rPr>
              <w:t>$123 520</w:t>
            </w:r>
          </w:p>
        </w:tc>
      </w:tr>
      <w:tr w:rsidR="00167EE6" w:rsidRPr="00167EE6" w:rsidTr="00167EE6">
        <w:trPr>
          <w:trHeight w:val="645"/>
        </w:trPr>
        <w:tc>
          <w:tcPr>
            <w:tcW w:w="1413" w:type="dxa"/>
            <w:tcBorders>
              <w:top w:val="nil"/>
              <w:left w:val="single" w:sz="4" w:space="0" w:color="auto"/>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 </w:t>
            </w:r>
          </w:p>
        </w:tc>
        <w:tc>
          <w:tcPr>
            <w:tcW w:w="420"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6"/>
                <w:szCs w:val="16"/>
              </w:rPr>
            </w:pPr>
            <w:r w:rsidRPr="00167EE6">
              <w:rPr>
                <w:rFonts w:ascii="Calibri Light" w:hAnsi="Calibri Light"/>
                <w:b/>
                <w:bCs/>
                <w:color w:val="FFFFFF"/>
                <w:sz w:val="16"/>
                <w:szCs w:val="16"/>
              </w:rPr>
              <w:t> </w:t>
            </w:r>
          </w:p>
        </w:tc>
        <w:tc>
          <w:tcPr>
            <w:tcW w:w="5126" w:type="dxa"/>
            <w:tcBorders>
              <w:top w:val="nil"/>
              <w:left w:val="nil"/>
              <w:bottom w:val="single" w:sz="4" w:space="0" w:color="auto"/>
              <w:right w:val="nil"/>
            </w:tcBorders>
            <w:shd w:val="clear" w:color="000000" w:fill="002060"/>
            <w:noWrap/>
            <w:vAlign w:val="center"/>
            <w:hideMark/>
          </w:tcPr>
          <w:p w:rsidR="00167EE6" w:rsidRPr="00167EE6" w:rsidRDefault="00167EE6" w:rsidP="00167EE6">
            <w:pPr>
              <w:rPr>
                <w:rFonts w:ascii="Calibri Light" w:hAnsi="Calibri Light"/>
                <w:b/>
                <w:bCs/>
                <w:color w:val="FFFFFF"/>
                <w:sz w:val="32"/>
                <w:szCs w:val="32"/>
              </w:rPr>
            </w:pPr>
            <w:r w:rsidRPr="00167EE6">
              <w:rPr>
                <w:rFonts w:ascii="Calibri Light" w:hAnsi="Calibri Light"/>
                <w:b/>
                <w:bCs/>
                <w:color w:val="FFFFFF"/>
                <w:sz w:val="32"/>
                <w:szCs w:val="32"/>
              </w:rPr>
              <w:t>SURVEILLANCE DES MALADIES ET DE MAPI</w:t>
            </w:r>
          </w:p>
        </w:tc>
        <w:tc>
          <w:tcPr>
            <w:tcW w:w="3767"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461"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388"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553" w:type="dxa"/>
            <w:tcBorders>
              <w:top w:val="nil"/>
              <w:left w:val="single" w:sz="4" w:space="0" w:color="auto"/>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22"/>
                <w:szCs w:val="22"/>
              </w:rPr>
            </w:pPr>
            <w:r w:rsidRPr="00167EE6">
              <w:rPr>
                <w:rFonts w:ascii="Calibri Light" w:hAnsi="Calibri Light"/>
                <w:b/>
                <w:bCs/>
                <w:color w:val="000000"/>
                <w:sz w:val="22"/>
                <w:szCs w:val="22"/>
              </w:rPr>
              <w:t>$6 467 800</w:t>
            </w:r>
          </w:p>
        </w:tc>
      </w:tr>
      <w:tr w:rsidR="00167EE6" w:rsidRPr="00167EE6" w:rsidTr="00167EE6">
        <w:trPr>
          <w:trHeight w:val="645"/>
        </w:trPr>
        <w:tc>
          <w:tcPr>
            <w:tcW w:w="1413" w:type="dxa"/>
            <w:vMerge w:val="restart"/>
            <w:tcBorders>
              <w:top w:val="nil"/>
              <w:left w:val="single" w:sz="4" w:space="0" w:color="auto"/>
              <w:bottom w:val="nil"/>
              <w:right w:val="single" w:sz="4" w:space="0" w:color="auto"/>
            </w:tcBorders>
            <w:shd w:val="clear" w:color="auto" w:fill="auto"/>
            <w:vAlign w:val="center"/>
            <w:hideMark/>
          </w:tcPr>
          <w:p w:rsidR="00167EE6" w:rsidRPr="00167EE6" w:rsidRDefault="00167EE6" w:rsidP="00167EE6">
            <w:pPr>
              <w:rPr>
                <w:rFonts w:ascii="Arial" w:hAnsi="Arial" w:cs="Arial"/>
                <w:b/>
                <w:bCs/>
                <w:sz w:val="18"/>
                <w:szCs w:val="18"/>
              </w:rPr>
            </w:pPr>
            <w:r w:rsidRPr="00167EE6">
              <w:rPr>
                <w:rFonts w:ascii="Arial" w:hAnsi="Arial" w:cs="Arial"/>
                <w:b/>
                <w:bCs/>
                <w:sz w:val="18"/>
                <w:szCs w:val="18"/>
              </w:rPr>
              <w:t xml:space="preserve"> Mobilisation des ressources en faveur de la surveillance des MEV et MAPI</w:t>
            </w: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financier dans les ZS  pour la recherche active des cas  PFA et autres MEV dans les structures de notification prioritaires</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ZS ayant bénéficié  d'appui financier pour la recherche active</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xml:space="preserve">PEV et </w:t>
            </w:r>
            <w:r w:rsidR="006E746D" w:rsidRPr="00167EE6">
              <w:rPr>
                <w:rFonts w:ascii="Calibri Light" w:hAnsi="Calibri Light"/>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$1 548 000</w:t>
            </w:r>
          </w:p>
        </w:tc>
      </w:tr>
      <w:tr w:rsidR="00167EE6" w:rsidRPr="00167EE6" w:rsidTr="00167EE6">
        <w:trPr>
          <w:trHeight w:val="66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2</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Apporter un appui technique et financier dans les investigations et ripostes </w:t>
            </w:r>
            <w:r w:rsidR="006E746D" w:rsidRPr="00167EE6">
              <w:rPr>
                <w:rFonts w:ascii="Arial" w:hAnsi="Arial" w:cs="Arial"/>
                <w:sz w:val="18"/>
                <w:szCs w:val="18"/>
              </w:rPr>
              <w:t>des,</w:t>
            </w:r>
            <w:r w:rsidRPr="00167EE6">
              <w:rPr>
                <w:rFonts w:ascii="Arial" w:hAnsi="Arial" w:cs="Arial"/>
                <w:sz w:val="18"/>
                <w:szCs w:val="18"/>
              </w:rPr>
              <w:t xml:space="preserve"> </w:t>
            </w:r>
            <w:r w:rsidR="006E746D" w:rsidRPr="00167EE6">
              <w:rPr>
                <w:rFonts w:ascii="Arial" w:hAnsi="Arial" w:cs="Arial"/>
                <w:sz w:val="18"/>
                <w:szCs w:val="18"/>
              </w:rPr>
              <w:t>évènements,</w:t>
            </w:r>
            <w:r w:rsidRPr="00167EE6">
              <w:rPr>
                <w:rFonts w:ascii="Arial" w:hAnsi="Arial" w:cs="Arial"/>
                <w:sz w:val="18"/>
                <w:szCs w:val="18"/>
              </w:rPr>
              <w:t xml:space="preserve"> USPPI   et MAPI graves des  MEV </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Nbre  </w:t>
            </w:r>
            <w:r w:rsidR="006E746D" w:rsidRPr="00167EE6">
              <w:rPr>
                <w:rFonts w:ascii="Arial" w:hAnsi="Arial" w:cs="Arial"/>
                <w:sz w:val="18"/>
                <w:szCs w:val="18"/>
              </w:rPr>
              <w:t>d’épidémie,</w:t>
            </w:r>
            <w:r w:rsidRPr="00167EE6">
              <w:rPr>
                <w:rFonts w:ascii="Arial" w:hAnsi="Arial" w:cs="Arial"/>
                <w:sz w:val="18"/>
                <w:szCs w:val="18"/>
              </w:rPr>
              <w:t xml:space="preserve"> </w:t>
            </w:r>
            <w:r w:rsidR="006E746D" w:rsidRPr="00167EE6">
              <w:rPr>
                <w:rFonts w:ascii="Arial" w:hAnsi="Arial" w:cs="Arial"/>
                <w:sz w:val="18"/>
                <w:szCs w:val="18"/>
              </w:rPr>
              <w:t>évènement</w:t>
            </w:r>
            <w:r w:rsidRPr="00167EE6">
              <w:rPr>
                <w:rFonts w:ascii="Arial" w:hAnsi="Arial" w:cs="Arial"/>
                <w:sz w:val="18"/>
                <w:szCs w:val="18"/>
              </w:rPr>
              <w:t xml:space="preserve"> USPP et MAPI ayant bénéficié de l'appui financier</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xml:space="preserve">PEV et </w:t>
            </w:r>
            <w:r w:rsidR="006E746D" w:rsidRPr="00167EE6">
              <w:rPr>
                <w:rFonts w:ascii="Calibri Light" w:hAnsi="Calibri Light"/>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$100 000</w:t>
            </w:r>
          </w:p>
        </w:tc>
      </w:tr>
      <w:tr w:rsidR="00167EE6" w:rsidRPr="00167EE6" w:rsidTr="00167EE6">
        <w:trPr>
          <w:trHeight w:val="73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3</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les sessions de formation sur la surveillance des MEV dans les 10 DPS  à faible performance de la surveillance PFA (</w:t>
            </w:r>
            <w:r w:rsidR="006E746D" w:rsidRPr="00167EE6">
              <w:rPr>
                <w:rFonts w:ascii="Arial" w:hAnsi="Arial" w:cs="Arial"/>
                <w:sz w:val="18"/>
                <w:szCs w:val="18"/>
              </w:rPr>
              <w:t>Maniema, Tanganyika, Haut</w:t>
            </w:r>
            <w:r w:rsidRPr="00167EE6">
              <w:rPr>
                <w:rFonts w:ascii="Arial" w:hAnsi="Arial" w:cs="Arial"/>
                <w:sz w:val="18"/>
                <w:szCs w:val="18"/>
              </w:rPr>
              <w:t xml:space="preserve"> </w:t>
            </w:r>
            <w:proofErr w:type="gramStart"/>
            <w:r w:rsidRPr="00167EE6">
              <w:rPr>
                <w:rFonts w:ascii="Arial" w:hAnsi="Arial" w:cs="Arial"/>
                <w:sz w:val="18"/>
                <w:szCs w:val="18"/>
              </w:rPr>
              <w:t>lomami ,</w:t>
            </w:r>
            <w:proofErr w:type="gramEnd"/>
            <w:r w:rsidRPr="00167EE6">
              <w:rPr>
                <w:rFonts w:ascii="Arial" w:hAnsi="Arial" w:cs="Arial"/>
                <w:sz w:val="18"/>
                <w:szCs w:val="18"/>
              </w:rPr>
              <w:t xml:space="preserve"> Sud Kivu…..)</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Nbre des DPS avec ECZS formées en surveillance des MEV </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xml:space="preserve">PEV et </w:t>
            </w:r>
            <w:r w:rsidR="006E746D" w:rsidRPr="00167EE6">
              <w:rPr>
                <w:rFonts w:ascii="Calibri Light" w:hAnsi="Calibri Light"/>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$1 350 000</w:t>
            </w:r>
          </w:p>
        </w:tc>
      </w:tr>
      <w:tr w:rsidR="00167EE6" w:rsidRPr="00167EE6" w:rsidTr="00167EE6">
        <w:trPr>
          <w:trHeight w:val="63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4</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les sessions des formations sur les MAPI  dans les 15 DPS restantes et vulgariser le manuel national de gestion des MAPI </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Nbre des DPS avec ECZS formées en surveillance  en MAPI MEV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xml:space="preserve">PEV et </w:t>
            </w:r>
            <w:r w:rsidR="006E746D" w:rsidRPr="00167EE6">
              <w:rPr>
                <w:rFonts w:ascii="Calibri Light" w:hAnsi="Calibri Light"/>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$600 000</w:t>
            </w:r>
          </w:p>
        </w:tc>
      </w:tr>
      <w:tr w:rsidR="00167EE6" w:rsidRPr="00167EE6" w:rsidTr="00167EE6">
        <w:trPr>
          <w:trHeight w:val="570"/>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5</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la Recherche opérationnelle sur les causes de sous-notification des MAPI dans les DPS formées</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Existence d'u rapport d'</w:t>
            </w:r>
            <w:r w:rsidR="006E746D" w:rsidRPr="00167EE6">
              <w:rPr>
                <w:rFonts w:ascii="Arial" w:hAnsi="Arial" w:cs="Arial"/>
                <w:sz w:val="18"/>
                <w:szCs w:val="18"/>
              </w:rPr>
              <w:t>étude</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xml:space="preserve">PEV et </w:t>
            </w:r>
            <w:r w:rsidR="006E746D" w:rsidRPr="00167EE6">
              <w:rPr>
                <w:rFonts w:ascii="Calibri Light" w:hAnsi="Calibri Light"/>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$456 720</w:t>
            </w:r>
          </w:p>
        </w:tc>
      </w:tr>
      <w:tr w:rsidR="00167EE6" w:rsidRPr="00167EE6" w:rsidTr="00167EE6">
        <w:trPr>
          <w:trHeight w:val="645"/>
        </w:trPr>
        <w:tc>
          <w:tcPr>
            <w:tcW w:w="1413" w:type="dxa"/>
            <w:vMerge/>
            <w:tcBorders>
              <w:top w:val="nil"/>
              <w:left w:val="single" w:sz="4" w:space="0" w:color="auto"/>
              <w:bottom w:val="nil"/>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6</w:t>
            </w:r>
          </w:p>
        </w:tc>
        <w:tc>
          <w:tcPr>
            <w:tcW w:w="5126"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une revue externe du système de surveillance  des MEV  avec l'appui  de CDC, OMS IST, Afro, UNICEF WCARO</w:t>
            </w:r>
          </w:p>
        </w:tc>
        <w:tc>
          <w:tcPr>
            <w:tcW w:w="3767" w:type="dxa"/>
            <w:tcBorders>
              <w:top w:val="nil"/>
              <w:left w:val="nil"/>
              <w:bottom w:val="single" w:sz="4" w:space="0" w:color="auto"/>
              <w:right w:val="single" w:sz="4" w:space="0" w:color="auto"/>
            </w:tcBorders>
            <w:shd w:val="clear" w:color="auto" w:fill="auto"/>
            <w:vAlign w:val="center"/>
            <w:hideMark/>
          </w:tcPr>
          <w:p w:rsidR="00167EE6" w:rsidRPr="00167EE6" w:rsidRDefault="006E746D" w:rsidP="00167EE6">
            <w:pPr>
              <w:rPr>
                <w:rFonts w:ascii="Arial" w:hAnsi="Arial" w:cs="Arial"/>
                <w:sz w:val="18"/>
                <w:szCs w:val="18"/>
              </w:rPr>
            </w:pPr>
            <w:r w:rsidRPr="00167EE6">
              <w:rPr>
                <w:rFonts w:ascii="Arial" w:hAnsi="Arial" w:cs="Arial"/>
                <w:sz w:val="18"/>
                <w:szCs w:val="18"/>
              </w:rPr>
              <w:t>Recommandations</w:t>
            </w:r>
            <w:r w:rsidR="00167EE6" w:rsidRPr="00167EE6">
              <w:rPr>
                <w:rFonts w:ascii="Arial" w:hAnsi="Arial" w:cs="Arial"/>
                <w:sz w:val="18"/>
                <w:szCs w:val="18"/>
              </w:rPr>
              <w:t xml:space="preserve"> de la revue externe disponibles</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Calibri Light" w:hAnsi="Calibri Light"/>
                <w:sz w:val="18"/>
                <w:szCs w:val="18"/>
              </w:rPr>
            </w:pPr>
            <w:r w:rsidRPr="00167EE6">
              <w:rPr>
                <w:rFonts w:ascii="Calibri Light" w:hAnsi="Calibri Light"/>
                <w:sz w:val="18"/>
                <w:szCs w:val="18"/>
              </w:rPr>
              <w:t xml:space="preserve">PEV et </w:t>
            </w:r>
            <w:r w:rsidR="006E746D" w:rsidRPr="00167EE6">
              <w:rPr>
                <w:rFonts w:ascii="Calibri Light" w:hAnsi="Calibri Light"/>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$32 880</w:t>
            </w:r>
          </w:p>
        </w:tc>
      </w:tr>
      <w:tr w:rsidR="00167EE6" w:rsidRPr="00167EE6" w:rsidTr="00167EE6">
        <w:trPr>
          <w:trHeight w:val="675"/>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rPr>
                <w:rFonts w:ascii="Arial" w:hAnsi="Arial" w:cs="Arial"/>
                <w:b/>
                <w:bCs/>
                <w:sz w:val="18"/>
                <w:szCs w:val="18"/>
              </w:rPr>
            </w:pPr>
            <w:r w:rsidRPr="00167EE6">
              <w:rPr>
                <w:rFonts w:ascii="Arial" w:hAnsi="Arial" w:cs="Arial"/>
                <w:b/>
                <w:bCs/>
                <w:sz w:val="18"/>
                <w:szCs w:val="18"/>
              </w:rPr>
              <w:t>Renforcement des capacités de laboratoire National et des sites sentinelles</w:t>
            </w: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7</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fonctionnement régulier  des sites sentinelles de surveillance des  MBP-Rota et HPV</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Nbre de jours de rupture de stock en kits de prélèvement, réactifs de labo et consommables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$157 100</w:t>
            </w:r>
          </w:p>
        </w:tc>
      </w:tr>
      <w:tr w:rsidR="00167EE6" w:rsidRPr="00167EE6" w:rsidTr="00167EE6">
        <w:trPr>
          <w:trHeight w:val="885"/>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8</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suivi de fonctionnement du laboratoire de référence pour la surveillance des maladies évitables par la vaccination et la surveillance environnementale de la polio</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Nbre de jours de rupture de stock en kits de prélèvement, réactifs de labo et consommables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$171 500</w:t>
            </w:r>
          </w:p>
        </w:tc>
      </w:tr>
      <w:tr w:rsidR="00167EE6" w:rsidRPr="00167EE6" w:rsidTr="00167EE6">
        <w:trPr>
          <w:trHeight w:val="705"/>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9</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 atelier sur l'élaboration du manuel de mise à jour annuelle de pays à statut libre de polio et  de mise à jour des plans de comités polio</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d’atelier organisé sur la mise à jour des plans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$50 000</w:t>
            </w:r>
          </w:p>
        </w:tc>
      </w:tr>
      <w:tr w:rsidR="00167EE6" w:rsidRPr="00167EE6" w:rsidTr="00167EE6">
        <w:trPr>
          <w:trHeight w:val="705"/>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10</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6E746D" w:rsidP="00167EE6">
            <w:pPr>
              <w:rPr>
                <w:rFonts w:ascii="Arial" w:hAnsi="Arial" w:cs="Arial"/>
                <w:sz w:val="18"/>
                <w:szCs w:val="18"/>
              </w:rPr>
            </w:pPr>
            <w:r w:rsidRPr="00167EE6">
              <w:rPr>
                <w:rFonts w:ascii="Arial" w:hAnsi="Arial" w:cs="Arial"/>
                <w:sz w:val="18"/>
                <w:szCs w:val="18"/>
              </w:rPr>
              <w:t>Étendre</w:t>
            </w:r>
            <w:r w:rsidR="00167EE6" w:rsidRPr="00167EE6">
              <w:rPr>
                <w:rFonts w:ascii="Arial" w:hAnsi="Arial" w:cs="Arial"/>
                <w:sz w:val="18"/>
                <w:szCs w:val="18"/>
              </w:rPr>
              <w:t xml:space="preserve"> la surveillance environnemental dans les Provinces avec </w:t>
            </w:r>
            <w:r w:rsidRPr="00167EE6">
              <w:rPr>
                <w:rFonts w:ascii="Arial" w:hAnsi="Arial" w:cs="Arial"/>
                <w:sz w:val="18"/>
                <w:szCs w:val="18"/>
              </w:rPr>
              <w:t>antécédent</w:t>
            </w:r>
            <w:r w:rsidR="00167EE6" w:rsidRPr="00167EE6">
              <w:rPr>
                <w:rFonts w:ascii="Arial" w:hAnsi="Arial" w:cs="Arial"/>
                <w:sz w:val="18"/>
                <w:szCs w:val="18"/>
              </w:rPr>
              <w:t xml:space="preserve"> de cVDPV2 </w:t>
            </w:r>
            <w:r w:rsidRPr="00167EE6">
              <w:rPr>
                <w:rFonts w:ascii="Arial" w:hAnsi="Arial" w:cs="Arial"/>
                <w:sz w:val="18"/>
                <w:szCs w:val="18"/>
              </w:rPr>
              <w:t>(Tanganyika,</w:t>
            </w:r>
            <w:r w:rsidR="00167EE6" w:rsidRPr="00167EE6">
              <w:rPr>
                <w:rFonts w:ascii="Arial" w:hAnsi="Arial" w:cs="Arial"/>
                <w:sz w:val="18"/>
                <w:szCs w:val="18"/>
              </w:rPr>
              <w:t xml:space="preserve"> Haut </w:t>
            </w:r>
            <w:proofErr w:type="gramStart"/>
            <w:r w:rsidR="00167EE6" w:rsidRPr="00167EE6">
              <w:rPr>
                <w:rFonts w:ascii="Arial" w:hAnsi="Arial" w:cs="Arial"/>
                <w:sz w:val="18"/>
                <w:szCs w:val="18"/>
              </w:rPr>
              <w:t>lomami )</w:t>
            </w:r>
            <w:proofErr w:type="gramEnd"/>
            <w:r w:rsidR="00167EE6" w:rsidRPr="00167EE6">
              <w:rPr>
                <w:rFonts w:ascii="Arial" w:hAnsi="Arial" w:cs="Arial"/>
                <w:sz w:val="18"/>
                <w:szCs w:val="18"/>
              </w:rPr>
              <w:t xml:space="preserve"> et les provinces de Nord Kivu, Kongo Central.</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des DPS avec surveillance environnemental</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r>
      <w:tr w:rsidR="00167EE6" w:rsidRPr="00167EE6" w:rsidTr="00167EE6">
        <w:trPr>
          <w:trHeight w:val="495"/>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11</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2 </w:t>
            </w:r>
            <w:r w:rsidR="006E746D" w:rsidRPr="00167EE6">
              <w:rPr>
                <w:rFonts w:ascii="Arial" w:hAnsi="Arial" w:cs="Arial"/>
                <w:sz w:val="18"/>
                <w:szCs w:val="18"/>
              </w:rPr>
              <w:t>réunions</w:t>
            </w:r>
            <w:r w:rsidRPr="00167EE6">
              <w:rPr>
                <w:rFonts w:ascii="Arial" w:hAnsi="Arial" w:cs="Arial"/>
                <w:sz w:val="18"/>
                <w:szCs w:val="18"/>
              </w:rPr>
              <w:t xml:space="preserve"> </w:t>
            </w:r>
            <w:r w:rsidR="006E746D" w:rsidRPr="00167EE6">
              <w:rPr>
                <w:rFonts w:ascii="Arial" w:hAnsi="Arial" w:cs="Arial"/>
                <w:sz w:val="18"/>
                <w:szCs w:val="18"/>
              </w:rPr>
              <w:t>transfrontalières</w:t>
            </w:r>
            <w:r w:rsidRPr="00167EE6">
              <w:rPr>
                <w:rFonts w:ascii="Arial" w:hAnsi="Arial" w:cs="Arial"/>
                <w:sz w:val="18"/>
                <w:szCs w:val="18"/>
              </w:rPr>
              <w:t xml:space="preserve"> avec la Tanzanie  et </w:t>
            </w:r>
            <w:r w:rsidR="006E746D" w:rsidRPr="00167EE6">
              <w:rPr>
                <w:rFonts w:ascii="Arial" w:hAnsi="Arial" w:cs="Arial"/>
                <w:sz w:val="18"/>
                <w:szCs w:val="18"/>
              </w:rPr>
              <w:t>l’Angola</w:t>
            </w:r>
            <w:r w:rsidRPr="00167EE6">
              <w:rPr>
                <w:rFonts w:ascii="Arial" w:hAnsi="Arial" w:cs="Arial"/>
                <w:sz w:val="18"/>
                <w:szCs w:val="18"/>
              </w:rPr>
              <w:t xml:space="preserve">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Nombre des </w:t>
            </w:r>
            <w:r w:rsidR="006E746D" w:rsidRPr="00167EE6">
              <w:rPr>
                <w:rFonts w:ascii="Arial" w:hAnsi="Arial" w:cs="Arial"/>
                <w:sz w:val="18"/>
                <w:szCs w:val="18"/>
              </w:rPr>
              <w:t>réunions</w:t>
            </w:r>
            <w:r w:rsidRPr="00167EE6">
              <w:rPr>
                <w:rFonts w:ascii="Arial" w:hAnsi="Arial" w:cs="Arial"/>
                <w:sz w:val="18"/>
                <w:szCs w:val="18"/>
              </w:rPr>
              <w:t xml:space="preserve"> tenues sur prévues </w:t>
            </w:r>
          </w:p>
        </w:tc>
        <w:tc>
          <w:tcPr>
            <w:tcW w:w="333"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r>
      <w:tr w:rsidR="00167EE6" w:rsidRPr="00167EE6" w:rsidTr="00167EE6">
        <w:trPr>
          <w:trHeight w:val="510"/>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12</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Assurer le suivi de la mise en œuvre des activités </w:t>
            </w:r>
            <w:r w:rsidR="006E746D" w:rsidRPr="00167EE6">
              <w:rPr>
                <w:rFonts w:ascii="Arial" w:hAnsi="Arial" w:cs="Arial"/>
                <w:sz w:val="18"/>
                <w:szCs w:val="18"/>
              </w:rPr>
              <w:t>AVADAR,</w:t>
            </w:r>
            <w:r w:rsidRPr="00167EE6">
              <w:rPr>
                <w:rFonts w:ascii="Arial" w:hAnsi="Arial" w:cs="Arial"/>
                <w:sz w:val="18"/>
                <w:szCs w:val="18"/>
              </w:rPr>
              <w:t xml:space="preserve"> e-SURV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des ZS avec des activités AVADAR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r>
      <w:tr w:rsidR="00167EE6" w:rsidRPr="00167EE6" w:rsidTr="00167EE6">
        <w:trPr>
          <w:trHeight w:val="630"/>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13</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Assurer le suivi  </w:t>
            </w:r>
            <w:r w:rsidR="006E746D" w:rsidRPr="00167EE6">
              <w:rPr>
                <w:rFonts w:ascii="Arial" w:hAnsi="Arial" w:cs="Arial"/>
                <w:sz w:val="18"/>
                <w:szCs w:val="18"/>
              </w:rPr>
              <w:t>trimestriel</w:t>
            </w:r>
            <w:r w:rsidRPr="00167EE6">
              <w:rPr>
                <w:rFonts w:ascii="Arial" w:hAnsi="Arial" w:cs="Arial"/>
                <w:sz w:val="18"/>
                <w:szCs w:val="18"/>
              </w:rPr>
              <w:t xml:space="preserve">  de la mise </w:t>
            </w:r>
            <w:proofErr w:type="gramStart"/>
            <w:r w:rsidRPr="00167EE6">
              <w:rPr>
                <w:rFonts w:ascii="Arial" w:hAnsi="Arial" w:cs="Arial"/>
                <w:sz w:val="18"/>
                <w:szCs w:val="18"/>
              </w:rPr>
              <w:t>a</w:t>
            </w:r>
            <w:proofErr w:type="gramEnd"/>
            <w:r w:rsidRPr="00167EE6">
              <w:rPr>
                <w:rFonts w:ascii="Arial" w:hAnsi="Arial" w:cs="Arial"/>
                <w:sz w:val="18"/>
                <w:szCs w:val="18"/>
              </w:rPr>
              <w:t xml:space="preserve"> jour trimestrielle des sites de notification pour la recherche active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Nombre des DPS ayant </w:t>
            </w:r>
            <w:r w:rsidR="006E746D" w:rsidRPr="00167EE6">
              <w:rPr>
                <w:rFonts w:ascii="Arial" w:hAnsi="Arial" w:cs="Arial"/>
                <w:sz w:val="18"/>
                <w:szCs w:val="18"/>
              </w:rPr>
              <w:t>rapporté</w:t>
            </w:r>
            <w:r w:rsidRPr="00167EE6">
              <w:rPr>
                <w:rFonts w:ascii="Arial" w:hAnsi="Arial" w:cs="Arial"/>
                <w:sz w:val="18"/>
                <w:szCs w:val="18"/>
              </w:rPr>
              <w:t xml:space="preserve"> </w:t>
            </w:r>
            <w:r w:rsidR="006E746D" w:rsidRPr="00167EE6">
              <w:rPr>
                <w:rFonts w:ascii="Arial" w:hAnsi="Arial" w:cs="Arial"/>
                <w:sz w:val="18"/>
                <w:szCs w:val="18"/>
              </w:rPr>
              <w:t>le site</w:t>
            </w:r>
            <w:r w:rsidRPr="00167EE6">
              <w:rPr>
                <w:rFonts w:ascii="Arial" w:hAnsi="Arial" w:cs="Arial"/>
                <w:sz w:val="18"/>
                <w:szCs w:val="18"/>
              </w:rPr>
              <w:t xml:space="preserve"> actualisé de recherche active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r>
      <w:tr w:rsidR="00167EE6" w:rsidRPr="00167EE6" w:rsidTr="00167EE6">
        <w:trPr>
          <w:trHeight w:val="585"/>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14</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2  missions ciblées des </w:t>
            </w:r>
            <w:r w:rsidR="006E746D" w:rsidRPr="00167EE6">
              <w:rPr>
                <w:rFonts w:ascii="Arial" w:hAnsi="Arial" w:cs="Arial"/>
                <w:sz w:val="18"/>
                <w:szCs w:val="18"/>
              </w:rPr>
              <w:t>supervisons</w:t>
            </w:r>
            <w:r w:rsidRPr="00167EE6">
              <w:rPr>
                <w:rFonts w:ascii="Arial" w:hAnsi="Arial" w:cs="Arial"/>
                <w:sz w:val="18"/>
                <w:szCs w:val="18"/>
              </w:rPr>
              <w:t xml:space="preserve"> de surveillance dans les ZS ayant connues le foyer de cVDPV2</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Nombre des missions </w:t>
            </w:r>
            <w:r w:rsidR="006E746D" w:rsidRPr="00167EE6">
              <w:rPr>
                <w:rFonts w:ascii="Arial" w:hAnsi="Arial" w:cs="Arial"/>
                <w:sz w:val="18"/>
                <w:szCs w:val="18"/>
              </w:rPr>
              <w:t>réalisées</w:t>
            </w:r>
            <w:r w:rsidRPr="00167EE6">
              <w:rPr>
                <w:rFonts w:ascii="Arial" w:hAnsi="Arial" w:cs="Arial"/>
                <w:sz w:val="18"/>
                <w:szCs w:val="18"/>
              </w:rPr>
              <w:t xml:space="preserve"> sur </w:t>
            </w:r>
            <w:r w:rsidR="006E746D" w:rsidRPr="00167EE6">
              <w:rPr>
                <w:rFonts w:ascii="Arial" w:hAnsi="Arial" w:cs="Arial"/>
                <w:sz w:val="18"/>
                <w:szCs w:val="18"/>
              </w:rPr>
              <w:t>prévues</w:t>
            </w:r>
            <w:r w:rsidRPr="00167EE6">
              <w:rPr>
                <w:rFonts w:ascii="Arial" w:hAnsi="Arial" w:cs="Arial"/>
                <w:sz w:val="18"/>
                <w:szCs w:val="18"/>
              </w:rPr>
              <w:t xml:space="preserve">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 </w:t>
            </w:r>
          </w:p>
        </w:tc>
      </w:tr>
      <w:tr w:rsidR="00167EE6" w:rsidRPr="00167EE6" w:rsidTr="00167EE6">
        <w:trPr>
          <w:trHeight w:val="600"/>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15</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Apporter un appui financier au </w:t>
            </w:r>
            <w:r w:rsidR="006E746D" w:rsidRPr="00167EE6">
              <w:rPr>
                <w:rFonts w:ascii="Arial" w:hAnsi="Arial" w:cs="Arial"/>
                <w:sz w:val="18"/>
                <w:szCs w:val="18"/>
              </w:rPr>
              <w:t>fonctionnement</w:t>
            </w:r>
            <w:r w:rsidRPr="00167EE6">
              <w:rPr>
                <w:rFonts w:ascii="Arial" w:hAnsi="Arial" w:cs="Arial"/>
                <w:sz w:val="18"/>
                <w:szCs w:val="18"/>
              </w:rPr>
              <w:t xml:space="preserve">  des comités polio </w:t>
            </w:r>
            <w:r w:rsidR="006E746D" w:rsidRPr="00167EE6">
              <w:rPr>
                <w:rFonts w:ascii="Arial" w:hAnsi="Arial" w:cs="Arial"/>
                <w:sz w:val="18"/>
                <w:szCs w:val="18"/>
              </w:rPr>
              <w:t>(CNC, CNEP, GTNC</w:t>
            </w:r>
            <w:r w:rsidRPr="00167EE6">
              <w:rPr>
                <w:rFonts w:ascii="Arial" w:hAnsi="Arial" w:cs="Arial"/>
                <w:sz w:val="18"/>
                <w:szCs w:val="18"/>
              </w:rPr>
              <w:t>)</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 comité fonctionnel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$75 000</w:t>
            </w:r>
          </w:p>
        </w:tc>
      </w:tr>
      <w:tr w:rsidR="00167EE6" w:rsidRPr="00167EE6" w:rsidTr="00167EE6">
        <w:trPr>
          <w:trHeight w:val="525"/>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16</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suivi régulier du niveau atteint par l'élimination du TNN par les réunions de validation et les missions de suivi sur terrain</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Nbre de réunions de coordination tenues et mission de  suivi menées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et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$126 600</w:t>
            </w:r>
          </w:p>
        </w:tc>
      </w:tr>
      <w:tr w:rsidR="00167EE6" w:rsidRPr="00167EE6" w:rsidTr="00167EE6">
        <w:trPr>
          <w:trHeight w:val="720"/>
        </w:trPr>
        <w:tc>
          <w:tcPr>
            <w:tcW w:w="141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b/>
                <w:bCs/>
                <w:sz w:val="18"/>
                <w:szCs w:val="18"/>
              </w:rPr>
            </w:pPr>
            <w:r w:rsidRPr="00167EE6">
              <w:rPr>
                <w:rFonts w:ascii="Arial" w:hAnsi="Arial" w:cs="Arial"/>
                <w:b/>
                <w:bCs/>
                <w:sz w:val="18"/>
                <w:szCs w:val="18"/>
              </w:rPr>
              <w:t xml:space="preserve"> Renforcement de la SBC</w:t>
            </w: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17</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technique et financier à la mise en œuvre de la surveillance à base communautaire (missions conjointes  de suivi dans les  DPS des ZS appuyées par Caritas, Sanru</w:t>
            </w:r>
            <w:proofErr w:type="gramStart"/>
            <w:r w:rsidRPr="00167EE6">
              <w:rPr>
                <w:rFonts w:ascii="Arial" w:hAnsi="Arial" w:cs="Arial"/>
                <w:sz w:val="18"/>
                <w:szCs w:val="18"/>
              </w:rPr>
              <w:t>,IMC</w:t>
            </w:r>
            <w:proofErr w:type="gramEnd"/>
            <w:r w:rsidRPr="00167EE6">
              <w:rPr>
                <w:rFonts w:ascii="Arial" w:hAnsi="Arial" w:cs="Arial"/>
                <w:sz w:val="18"/>
                <w:szCs w:val="18"/>
              </w:rPr>
              <w:t>,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 ZS appuyées sur la SBC  par rapport aux prévues</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$1 800 000</w:t>
            </w:r>
          </w:p>
        </w:tc>
      </w:tr>
      <w:tr w:rsidR="00167EE6" w:rsidRPr="00167EE6" w:rsidTr="00167EE6">
        <w:trPr>
          <w:trHeight w:val="645"/>
        </w:trPr>
        <w:tc>
          <w:tcPr>
            <w:tcW w:w="1413" w:type="dxa"/>
            <w:tcBorders>
              <w:top w:val="nil"/>
              <w:left w:val="single" w:sz="4" w:space="0" w:color="auto"/>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 </w:t>
            </w:r>
          </w:p>
        </w:tc>
        <w:tc>
          <w:tcPr>
            <w:tcW w:w="420"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6"/>
                <w:szCs w:val="16"/>
              </w:rPr>
            </w:pPr>
            <w:r w:rsidRPr="00167EE6">
              <w:rPr>
                <w:rFonts w:ascii="Calibri Light" w:hAnsi="Calibri Light"/>
                <w:b/>
                <w:bCs/>
                <w:color w:val="FFFFFF"/>
                <w:sz w:val="16"/>
                <w:szCs w:val="16"/>
              </w:rPr>
              <w:t> </w:t>
            </w:r>
          </w:p>
        </w:tc>
        <w:tc>
          <w:tcPr>
            <w:tcW w:w="5126" w:type="dxa"/>
            <w:tcBorders>
              <w:top w:val="nil"/>
              <w:left w:val="single" w:sz="4" w:space="0" w:color="auto"/>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GESTION DU PROGRAMME</w:t>
            </w:r>
          </w:p>
        </w:tc>
        <w:tc>
          <w:tcPr>
            <w:tcW w:w="3767"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461"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388"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553" w:type="dxa"/>
            <w:tcBorders>
              <w:top w:val="nil"/>
              <w:left w:val="single" w:sz="4" w:space="0" w:color="auto"/>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22"/>
                <w:szCs w:val="22"/>
              </w:rPr>
            </w:pPr>
            <w:r w:rsidRPr="00167EE6">
              <w:rPr>
                <w:rFonts w:ascii="Calibri Light" w:hAnsi="Calibri Light"/>
                <w:b/>
                <w:bCs/>
                <w:color w:val="000000"/>
                <w:sz w:val="22"/>
                <w:szCs w:val="22"/>
              </w:rPr>
              <w:t>$3 447 709</w:t>
            </w:r>
          </w:p>
        </w:tc>
      </w:tr>
      <w:tr w:rsidR="00167EE6" w:rsidRPr="00167EE6" w:rsidTr="00167EE6">
        <w:trPr>
          <w:trHeight w:val="480"/>
        </w:trPr>
        <w:tc>
          <w:tcPr>
            <w:tcW w:w="1413" w:type="dxa"/>
            <w:vMerge w:val="restart"/>
            <w:tcBorders>
              <w:top w:val="nil"/>
              <w:left w:val="single" w:sz="4" w:space="0" w:color="auto"/>
              <w:bottom w:val="single" w:sz="4" w:space="0" w:color="000000"/>
              <w:right w:val="single" w:sz="4" w:space="0" w:color="auto"/>
            </w:tcBorders>
            <w:shd w:val="clear" w:color="auto" w:fill="auto"/>
            <w:hideMark/>
          </w:tcPr>
          <w:p w:rsidR="00167EE6" w:rsidRPr="00167EE6" w:rsidRDefault="00167EE6" w:rsidP="00167EE6">
            <w:pPr>
              <w:rPr>
                <w:rFonts w:ascii="Arial" w:hAnsi="Arial" w:cs="Arial"/>
                <w:b/>
                <w:bCs/>
                <w:sz w:val="18"/>
                <w:szCs w:val="18"/>
              </w:rPr>
            </w:pPr>
            <w:r w:rsidRPr="00167EE6">
              <w:rPr>
                <w:rFonts w:ascii="Arial" w:hAnsi="Arial" w:cs="Arial"/>
                <w:b/>
                <w:bCs/>
                <w:sz w:val="18"/>
                <w:szCs w:val="18"/>
              </w:rPr>
              <w:t xml:space="preserve">Assurer l'appui au </w:t>
            </w:r>
            <w:r w:rsidRPr="00167EE6">
              <w:rPr>
                <w:rFonts w:ascii="Arial" w:hAnsi="Arial" w:cs="Arial"/>
                <w:b/>
                <w:bCs/>
                <w:sz w:val="18"/>
                <w:szCs w:val="18"/>
              </w:rPr>
              <w:lastRenderedPageBreak/>
              <w:t>fonctionnement de la Direction</w:t>
            </w: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lastRenderedPageBreak/>
              <w:t>1</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Assurer l'achat  de 96000 litres du carburant (Gasoil et essence)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Qté des litres achetés sur 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nil"/>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$1 152 000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maintenance de 14 véhicules du niveau central</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 véhicules entretenus sur 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nil"/>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$44 800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3</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Assurer la maintenance de 2 groupes </w:t>
            </w:r>
            <w:r w:rsidR="006E746D" w:rsidRPr="00167EE6">
              <w:rPr>
                <w:rFonts w:ascii="Arial" w:hAnsi="Arial" w:cs="Arial"/>
                <w:sz w:val="18"/>
                <w:szCs w:val="18"/>
              </w:rPr>
              <w:t>électrogènes</w:t>
            </w:r>
            <w:r w:rsidRPr="00167EE6">
              <w:rPr>
                <w:rFonts w:ascii="Arial" w:hAnsi="Arial" w:cs="Arial"/>
                <w:sz w:val="18"/>
                <w:szCs w:val="18"/>
              </w:rPr>
              <w:t xml:space="preserve"> du niveau central</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 groupes entretenus sur 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nil"/>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$20 000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4</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suivi de l'octroi de la prime de performance aux 35 Agents de la Direction</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Disponibilité de grille d'évaluation et nombre de personnes ayant reçu la prime sur </w:t>
            </w:r>
            <w:r w:rsidR="006E746D" w:rsidRPr="00167EE6">
              <w:rPr>
                <w:rFonts w:ascii="Arial" w:hAnsi="Arial" w:cs="Arial"/>
                <w:sz w:val="18"/>
                <w:szCs w:val="18"/>
              </w:rPr>
              <w:t>prévues entretenus</w:t>
            </w:r>
            <w:r w:rsidRPr="00167EE6">
              <w:rPr>
                <w:rFonts w:ascii="Arial" w:hAnsi="Arial" w:cs="Arial"/>
                <w:sz w:val="18"/>
                <w:szCs w:val="18"/>
              </w:rPr>
              <w:t xml:space="preserve"> sur 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nil"/>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$210 000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5</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Assurer l'achat des fournitures du bureau </w:t>
            </w:r>
            <w:r w:rsidR="006E746D" w:rsidRPr="00167EE6">
              <w:rPr>
                <w:rFonts w:ascii="Arial" w:hAnsi="Arial" w:cs="Arial"/>
                <w:sz w:val="18"/>
                <w:szCs w:val="18"/>
              </w:rPr>
              <w:t>(niveau</w:t>
            </w:r>
            <w:r w:rsidRPr="00167EE6">
              <w:rPr>
                <w:rFonts w:ascii="Arial" w:hAnsi="Arial" w:cs="Arial"/>
                <w:sz w:val="18"/>
                <w:szCs w:val="18"/>
              </w:rPr>
              <w:t xml:space="preserve"> central)</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6E746D" w:rsidP="00167EE6">
            <w:pPr>
              <w:rPr>
                <w:rFonts w:ascii="Arial" w:hAnsi="Arial" w:cs="Arial"/>
                <w:sz w:val="18"/>
                <w:szCs w:val="18"/>
              </w:rPr>
            </w:pPr>
            <w:r w:rsidRPr="00167EE6">
              <w:rPr>
                <w:rFonts w:ascii="Arial" w:hAnsi="Arial" w:cs="Arial"/>
                <w:sz w:val="18"/>
                <w:szCs w:val="18"/>
              </w:rPr>
              <w:t>Disponibilité</w:t>
            </w:r>
            <w:r w:rsidR="00167EE6" w:rsidRPr="00167EE6">
              <w:rPr>
                <w:rFonts w:ascii="Arial" w:hAnsi="Arial" w:cs="Arial"/>
                <w:sz w:val="18"/>
                <w:szCs w:val="18"/>
              </w:rPr>
              <w:t xml:space="preserve"> de fiches de stock et plan de distribution</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nil"/>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$6 000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6</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l'abonnement internet de la Direction et la Logistique</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Existence du signal</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$18 000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7</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Assurer le suivi l'acquisition de 20 </w:t>
            </w:r>
            <w:r w:rsidR="006E746D" w:rsidRPr="00167EE6">
              <w:rPr>
                <w:rFonts w:ascii="Arial" w:hAnsi="Arial" w:cs="Arial"/>
                <w:sz w:val="18"/>
                <w:szCs w:val="18"/>
              </w:rPr>
              <w:t>desktops</w:t>
            </w:r>
            <w:r w:rsidRPr="00167EE6">
              <w:rPr>
                <w:rFonts w:ascii="Arial" w:hAnsi="Arial" w:cs="Arial"/>
                <w:sz w:val="18"/>
                <w:szCs w:val="18"/>
              </w:rPr>
              <w:t xml:space="preserve">, 15 </w:t>
            </w:r>
            <w:r w:rsidR="006E746D" w:rsidRPr="00167EE6">
              <w:rPr>
                <w:rFonts w:ascii="Arial" w:hAnsi="Arial" w:cs="Arial"/>
                <w:sz w:val="18"/>
                <w:szCs w:val="18"/>
              </w:rPr>
              <w:t>lap top</w:t>
            </w:r>
            <w:r w:rsidRPr="00167EE6">
              <w:rPr>
                <w:rFonts w:ascii="Arial" w:hAnsi="Arial" w:cs="Arial"/>
                <w:sz w:val="18"/>
                <w:szCs w:val="18"/>
              </w:rPr>
              <w:t>, 15 LCD et 2 photocopieuses</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 machines achetées sur prévues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nil"/>
              <w:bottom w:val="nil"/>
              <w:right w:val="nil"/>
            </w:tcBorders>
            <w:shd w:val="clear" w:color="auto" w:fill="auto"/>
            <w:noWrap/>
            <w:hideMark/>
          </w:tcPr>
          <w:p w:rsidR="00167EE6" w:rsidRPr="00167EE6" w:rsidRDefault="00167EE6" w:rsidP="00167EE6">
            <w:pPr>
              <w:jc w:val="center"/>
              <w:rPr>
                <w:rFonts w:ascii="Calibri Light" w:hAnsi="Calibri Light"/>
                <w:b/>
                <w:bCs/>
                <w:color w:val="FFFFFF"/>
                <w:sz w:val="32"/>
                <w:szCs w:val="32"/>
              </w:rPr>
            </w:pP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$39 500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8</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maintenance de 50 matériels informatiques de la Direction</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matériels entretenus sur 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nil"/>
              <w:bottom w:val="nil"/>
              <w:right w:val="nil"/>
            </w:tcBorders>
            <w:shd w:val="clear" w:color="auto" w:fill="auto"/>
            <w:noWrap/>
            <w:hideMark/>
          </w:tcPr>
          <w:p w:rsidR="00167EE6" w:rsidRPr="00167EE6" w:rsidRDefault="00167EE6" w:rsidP="00167EE6">
            <w:pPr>
              <w:jc w:val="center"/>
              <w:rPr>
                <w:rFonts w:ascii="Calibri Light" w:hAnsi="Calibri Light"/>
                <w:b/>
                <w:bCs/>
                <w:color w:val="FFFFFF"/>
                <w:sz w:val="32"/>
                <w:szCs w:val="32"/>
              </w:rPr>
            </w:pP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$10 000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9</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suivi de l'acquisition de 50 extincteurs pour la Direction, Coordinations et Antennes</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d'extincteurs achetés sur 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$15 000</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10</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suivi de l'acquisition d'un logiciel comptable pour la Direction</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existence du logiciel</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$10 000</w:t>
            </w:r>
          </w:p>
        </w:tc>
      </w:tr>
      <w:tr w:rsidR="00167EE6" w:rsidRPr="00167EE6" w:rsidTr="00167EE6">
        <w:trPr>
          <w:trHeight w:val="818"/>
        </w:trPr>
        <w:tc>
          <w:tcPr>
            <w:tcW w:w="1413" w:type="dxa"/>
            <w:vMerge w:val="restart"/>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Manangement</w:t>
            </w: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11</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 atelier de </w:t>
            </w:r>
            <w:r w:rsidR="006E746D" w:rsidRPr="00167EE6">
              <w:rPr>
                <w:rFonts w:ascii="Arial" w:hAnsi="Arial" w:cs="Arial"/>
                <w:sz w:val="18"/>
                <w:szCs w:val="18"/>
              </w:rPr>
              <w:t>révision</w:t>
            </w:r>
            <w:r w:rsidRPr="00167EE6">
              <w:rPr>
                <w:rFonts w:ascii="Arial" w:hAnsi="Arial" w:cs="Arial"/>
                <w:sz w:val="18"/>
                <w:szCs w:val="18"/>
              </w:rPr>
              <w:t xml:space="preserve"> des normes, directives et instructions du programme (prestation de services, logistique, communication, surveillance, AVS, gestion et financement)</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Existence du rapport de l'atelier</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$34 400</w:t>
            </w:r>
          </w:p>
        </w:tc>
      </w:tr>
      <w:tr w:rsidR="00167EE6" w:rsidRPr="00167EE6" w:rsidTr="00167EE6">
        <w:trPr>
          <w:trHeight w:val="60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12</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 atelier d'actualisation de l'organigramme du programme (Direction, coordinations et Antennes)</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Existence de l'organigramme actualisé</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$47 367</w:t>
            </w:r>
          </w:p>
        </w:tc>
      </w:tr>
      <w:tr w:rsidR="00167EE6" w:rsidRPr="00167EE6" w:rsidTr="00167EE6">
        <w:trPr>
          <w:trHeight w:val="60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13</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 atelier d'actualisation du PPAC 2015-2019 en s'alignant au PNDS 2016-2020</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Existence du PPAc actualisé</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$57 250</w:t>
            </w:r>
          </w:p>
        </w:tc>
      </w:tr>
      <w:tr w:rsidR="00167EE6" w:rsidRPr="00167EE6" w:rsidTr="00167EE6">
        <w:trPr>
          <w:trHeight w:val="48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14</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2 réunions de validation du plan de transition polio legacy</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réunions tenues sur prévues et existence du rapport</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$10 000</w:t>
            </w:r>
          </w:p>
        </w:tc>
      </w:tr>
      <w:tr w:rsidR="00167EE6" w:rsidRPr="00167EE6" w:rsidTr="00167EE6">
        <w:trPr>
          <w:trHeight w:val="42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15</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Apporter un appui technique </w:t>
            </w:r>
            <w:r w:rsidR="006E746D" w:rsidRPr="00167EE6">
              <w:rPr>
                <w:rFonts w:ascii="Arial" w:hAnsi="Arial" w:cs="Arial"/>
                <w:sz w:val="18"/>
                <w:szCs w:val="18"/>
              </w:rPr>
              <w:t>et financier au fonctionnement</w:t>
            </w:r>
            <w:r w:rsidRPr="00167EE6">
              <w:rPr>
                <w:rFonts w:ascii="Arial" w:hAnsi="Arial" w:cs="Arial"/>
                <w:sz w:val="18"/>
                <w:szCs w:val="18"/>
              </w:rPr>
              <w:t xml:space="preserve"> de NITAG</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NITAG fonctionnel</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$102 300</w:t>
            </w:r>
          </w:p>
        </w:tc>
      </w:tr>
      <w:tr w:rsidR="00167EE6" w:rsidRPr="00167EE6" w:rsidTr="00167EE6">
        <w:trPr>
          <w:trHeight w:val="79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16</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Assurer le suivi des engagements pour le financement durable en faveur de la vaccination auprès des </w:t>
            </w:r>
            <w:r w:rsidR="006E746D" w:rsidRPr="00167EE6">
              <w:rPr>
                <w:rFonts w:ascii="Arial" w:hAnsi="Arial" w:cs="Arial"/>
                <w:sz w:val="18"/>
                <w:szCs w:val="18"/>
              </w:rPr>
              <w:t>exécutifs</w:t>
            </w:r>
            <w:r w:rsidRPr="00167EE6">
              <w:rPr>
                <w:rFonts w:ascii="Arial" w:hAnsi="Arial" w:cs="Arial"/>
                <w:sz w:val="18"/>
                <w:szCs w:val="18"/>
              </w:rPr>
              <w:t xml:space="preserve"> des provinces du Nord-Kivu, Sud-Kivu, Kongo-Central, Maniema, Equateur et </w:t>
            </w:r>
            <w:r w:rsidR="006E746D" w:rsidRPr="00167EE6">
              <w:rPr>
                <w:rFonts w:ascii="Arial" w:hAnsi="Arial" w:cs="Arial"/>
                <w:sz w:val="18"/>
                <w:szCs w:val="18"/>
              </w:rPr>
              <w:t>Kasaï-Oriental</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des </w:t>
            </w:r>
            <w:r w:rsidR="006E746D" w:rsidRPr="00167EE6">
              <w:rPr>
                <w:rFonts w:ascii="Arial" w:hAnsi="Arial" w:cs="Arial"/>
                <w:sz w:val="18"/>
                <w:szCs w:val="18"/>
              </w:rPr>
              <w:t>exécutifs</w:t>
            </w:r>
            <w:r w:rsidRPr="00167EE6">
              <w:rPr>
                <w:rFonts w:ascii="Arial" w:hAnsi="Arial" w:cs="Arial"/>
                <w:sz w:val="18"/>
                <w:szCs w:val="18"/>
              </w:rPr>
              <w:t xml:space="preserve"> </w:t>
            </w:r>
            <w:r w:rsidR="006E746D" w:rsidRPr="00167EE6">
              <w:rPr>
                <w:rFonts w:ascii="Arial" w:hAnsi="Arial" w:cs="Arial"/>
                <w:sz w:val="18"/>
                <w:szCs w:val="18"/>
              </w:rPr>
              <w:t>provinciaux</w:t>
            </w:r>
            <w:r w:rsidRPr="00167EE6">
              <w:rPr>
                <w:rFonts w:ascii="Arial" w:hAnsi="Arial" w:cs="Arial"/>
                <w:sz w:val="18"/>
                <w:szCs w:val="18"/>
              </w:rPr>
              <w:t xml:space="preserve"> ayant honoré leurs engagements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$0</w:t>
            </w:r>
          </w:p>
        </w:tc>
      </w:tr>
      <w:tr w:rsidR="00167EE6" w:rsidRPr="00167EE6" w:rsidTr="00167EE6">
        <w:trPr>
          <w:trHeight w:val="810"/>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17</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w:t>
            </w:r>
            <w:r w:rsidR="006E746D" w:rsidRPr="00167EE6">
              <w:rPr>
                <w:rFonts w:ascii="Arial" w:hAnsi="Arial" w:cs="Arial"/>
                <w:sz w:val="18"/>
                <w:szCs w:val="18"/>
              </w:rPr>
              <w:t>régulièrement</w:t>
            </w:r>
            <w:r w:rsidRPr="00167EE6">
              <w:rPr>
                <w:rFonts w:ascii="Arial" w:hAnsi="Arial" w:cs="Arial"/>
                <w:sz w:val="18"/>
                <w:szCs w:val="18"/>
              </w:rPr>
              <w:t xml:space="preserve"> les réunions des organes de coordination (staff, coordinations, </w:t>
            </w:r>
            <w:r w:rsidR="006E746D" w:rsidRPr="00167EE6">
              <w:rPr>
                <w:rFonts w:ascii="Arial" w:hAnsi="Arial" w:cs="Arial"/>
                <w:sz w:val="18"/>
                <w:szCs w:val="18"/>
              </w:rPr>
              <w:t>téléconférence</w:t>
            </w:r>
            <w:r w:rsidRPr="00167EE6">
              <w:rPr>
                <w:rFonts w:ascii="Arial" w:hAnsi="Arial" w:cs="Arial"/>
                <w:sz w:val="18"/>
                <w:szCs w:val="18"/>
              </w:rPr>
              <w:t xml:space="preserve"> et CNC, 10 Réunions de CCIA Technique 10 Réunions de sous -commissions  et 2 Réunions de CCIA </w:t>
            </w:r>
            <w:r w:rsidR="006E746D" w:rsidRPr="00167EE6">
              <w:rPr>
                <w:rFonts w:ascii="Arial" w:hAnsi="Arial" w:cs="Arial"/>
                <w:sz w:val="18"/>
                <w:szCs w:val="18"/>
              </w:rPr>
              <w:t>Stratégique</w:t>
            </w:r>
            <w:r w:rsidRPr="00167EE6">
              <w:rPr>
                <w:rFonts w:ascii="Arial" w:hAnsi="Arial" w:cs="Arial"/>
                <w:sz w:val="18"/>
                <w:szCs w:val="18"/>
              </w:rPr>
              <w:t>)</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réunions tenues sur prévues et existence du rapport</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$9 000</w:t>
            </w:r>
          </w:p>
        </w:tc>
      </w:tr>
      <w:tr w:rsidR="00167EE6" w:rsidRPr="00167EE6" w:rsidTr="00167EE6">
        <w:trPr>
          <w:trHeight w:val="61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18</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 Organiser 2 revues semestrielles des activités de </w:t>
            </w:r>
            <w:r w:rsidR="006E746D" w:rsidRPr="00167EE6">
              <w:rPr>
                <w:rFonts w:ascii="Arial" w:hAnsi="Arial" w:cs="Arial"/>
                <w:sz w:val="18"/>
                <w:szCs w:val="18"/>
              </w:rPr>
              <w:t>vaccination</w:t>
            </w:r>
            <w:r w:rsidRPr="00167EE6">
              <w:rPr>
                <w:rFonts w:ascii="Arial" w:hAnsi="Arial" w:cs="Arial"/>
                <w:sz w:val="18"/>
                <w:szCs w:val="18"/>
              </w:rPr>
              <w:t xml:space="preserve"> dont une couplée à l'évaluation conjointe des programme financés par GAVI</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revues  tenues sur prévues et existence du rapport</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$114 500</w:t>
            </w:r>
          </w:p>
        </w:tc>
      </w:tr>
      <w:tr w:rsidR="00167EE6" w:rsidRPr="00167EE6" w:rsidTr="00167EE6">
        <w:trPr>
          <w:trHeight w:val="765"/>
        </w:trPr>
        <w:tc>
          <w:tcPr>
            <w:tcW w:w="1413" w:type="dxa"/>
            <w:vMerge/>
            <w:tcBorders>
              <w:top w:val="nil"/>
              <w:left w:val="single" w:sz="4" w:space="0" w:color="auto"/>
              <w:bottom w:val="single" w:sz="4" w:space="0" w:color="auto"/>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19</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2 missions des supervisions intégrées (Technique, Logistique, Surveillance, Communication et Adm&amp;Fin) du niveau central vers le niveau intermédiaire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missions réalisées sur les prévues et rapport</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461"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$138 000</w:t>
            </w:r>
          </w:p>
        </w:tc>
      </w:tr>
      <w:tr w:rsidR="00167EE6" w:rsidRPr="00167EE6" w:rsidTr="00167EE6">
        <w:trPr>
          <w:trHeight w:val="570"/>
        </w:trPr>
        <w:tc>
          <w:tcPr>
            <w:tcW w:w="1413" w:type="dxa"/>
            <w:vMerge w:val="restart"/>
            <w:tcBorders>
              <w:top w:val="nil"/>
              <w:left w:val="single" w:sz="4" w:space="0" w:color="auto"/>
              <w:bottom w:val="single" w:sz="4" w:space="0" w:color="000000"/>
              <w:right w:val="single" w:sz="4" w:space="0" w:color="auto"/>
            </w:tcBorders>
            <w:shd w:val="clear" w:color="auto" w:fill="auto"/>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Plaidoyer</w:t>
            </w: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20</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des missions de plaidoyer dans les 22 provinces en faveur de la vaccination</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missions réalisées sur les prévues et rapport</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$198 000</w:t>
            </w:r>
          </w:p>
        </w:tc>
      </w:tr>
      <w:tr w:rsidR="00167EE6" w:rsidRPr="00167EE6" w:rsidTr="00167EE6">
        <w:trPr>
          <w:trHeight w:val="52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21</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 atelier d’échange d’expériences entre REPACAV et les 16 autres provinces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Existence du rapport de l'atelier</w:t>
            </w:r>
          </w:p>
        </w:tc>
        <w:tc>
          <w:tcPr>
            <w:tcW w:w="333"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461" w:type="dxa"/>
            <w:tcBorders>
              <w:top w:val="nil"/>
              <w:left w:val="nil"/>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et REPACAV</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$26 552</w:t>
            </w:r>
          </w:p>
        </w:tc>
      </w:tr>
      <w:tr w:rsidR="00167EE6" w:rsidRPr="00167EE6" w:rsidTr="00167EE6">
        <w:trPr>
          <w:trHeight w:val="4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22</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une journée  parlementaire sur le financement durable  de la vaccination</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Existence du rapport de l'atelier</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et REPACAV</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$3 000</w:t>
            </w:r>
          </w:p>
        </w:tc>
      </w:tr>
      <w:tr w:rsidR="00167EE6" w:rsidRPr="00167EE6" w:rsidTr="00167EE6">
        <w:trPr>
          <w:trHeight w:val="750"/>
        </w:trPr>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Renforcement des capacités</w:t>
            </w: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23</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Participer aux réunions internationales et régionales (Assemblée Mondiale de la Santé, comité régional sur la santé et la réunion des gestionnaires des programmes)</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réunions tenues sur prévues et existence du rapport</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6E746D"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$59 520</w:t>
            </w:r>
          </w:p>
        </w:tc>
      </w:tr>
      <w:tr w:rsidR="00167EE6" w:rsidRPr="00167EE6" w:rsidTr="00167EE6">
        <w:trPr>
          <w:trHeight w:val="63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24</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 Former 17 cadres de la Direction et du niveau intermédiaire en Vaccinologie appliquées et en Logistique de santé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cadres formés sur 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$106 500</w:t>
            </w:r>
          </w:p>
        </w:tc>
      </w:tr>
      <w:tr w:rsidR="00167EE6" w:rsidRPr="00167EE6" w:rsidTr="00167EE6">
        <w:trPr>
          <w:trHeight w:val="72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25</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technique et financier pour l'organisation et la supervision des sessions de formation des DPS en faveur de 1548 cadres des BCZS sur la gestion PEV</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cadres des DPS formés sur prévus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$541 800</w:t>
            </w:r>
          </w:p>
        </w:tc>
      </w:tr>
      <w:tr w:rsidR="00167EE6" w:rsidRPr="00167EE6" w:rsidTr="00167EE6">
        <w:trPr>
          <w:trHeight w:val="54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26</w:t>
            </w:r>
          </w:p>
        </w:tc>
        <w:tc>
          <w:tcPr>
            <w:tcW w:w="5126" w:type="dxa"/>
            <w:tcBorders>
              <w:top w:val="nil"/>
              <w:left w:val="nil"/>
              <w:bottom w:val="single" w:sz="4" w:space="0" w:color="auto"/>
              <w:right w:val="single" w:sz="4" w:space="0" w:color="auto"/>
            </w:tcBorders>
            <w:shd w:val="clear" w:color="000000" w:fill="FFFFFF"/>
            <w:vAlign w:val="center"/>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la formation STEP des agents impliqués dans la gestion du PEV dans les 10 ZS appuyées par Gavi </w:t>
            </w:r>
          </w:p>
        </w:tc>
        <w:tc>
          <w:tcPr>
            <w:tcW w:w="3767"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Nb des cadres formés en STEP/Nb prévus</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Arial" w:hAnsi="Arial" w:cs="Arial"/>
                <w:color w:val="000000"/>
                <w:sz w:val="18"/>
                <w:szCs w:val="18"/>
              </w:rPr>
            </w:pPr>
            <w:r w:rsidRPr="00167EE6">
              <w:rPr>
                <w:rFonts w:ascii="Arial" w:hAnsi="Arial" w:cs="Arial"/>
                <w:color w:val="000000"/>
                <w:sz w:val="18"/>
                <w:szCs w:val="18"/>
              </w:rPr>
              <w:t xml:space="preserve">PEV et </w:t>
            </w:r>
            <w:r w:rsidR="00D90D58" w:rsidRPr="00167EE6">
              <w:rPr>
                <w:rFonts w:ascii="Arial" w:hAnsi="Arial" w:cs="Arial"/>
                <w:color w:val="000000"/>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$200 000</w:t>
            </w:r>
          </w:p>
        </w:tc>
      </w:tr>
      <w:tr w:rsidR="00167EE6" w:rsidRPr="00167EE6" w:rsidTr="00167EE6">
        <w:trPr>
          <w:trHeight w:val="55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27</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formation en C4D de cadres du service de Communication du niveau central</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de cadres du service de communication formés</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$54 000</w:t>
            </w:r>
          </w:p>
        </w:tc>
      </w:tr>
      <w:tr w:rsidR="00167EE6" w:rsidRPr="00167EE6" w:rsidTr="00167EE6">
        <w:trPr>
          <w:trHeight w:val="52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28</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4 missions d'audit interne dans les structures du niveau </w:t>
            </w:r>
            <w:r w:rsidR="00D90D58" w:rsidRPr="00167EE6">
              <w:rPr>
                <w:rFonts w:ascii="Arial" w:hAnsi="Arial" w:cs="Arial"/>
                <w:sz w:val="18"/>
                <w:szCs w:val="18"/>
              </w:rPr>
              <w:t>intermédiaire</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Nbre des missions réalisées sur les prévues et rapport</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$220 220</w:t>
            </w:r>
          </w:p>
        </w:tc>
      </w:tr>
      <w:tr w:rsidR="00167EE6" w:rsidRPr="00167EE6" w:rsidTr="00167EE6">
        <w:trPr>
          <w:trHeight w:val="645"/>
        </w:trPr>
        <w:tc>
          <w:tcPr>
            <w:tcW w:w="1413" w:type="dxa"/>
            <w:tcBorders>
              <w:top w:val="nil"/>
              <w:left w:val="single" w:sz="4" w:space="0" w:color="auto"/>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 </w:t>
            </w:r>
          </w:p>
        </w:tc>
        <w:tc>
          <w:tcPr>
            <w:tcW w:w="420"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6"/>
                <w:szCs w:val="16"/>
              </w:rPr>
            </w:pPr>
            <w:r w:rsidRPr="00167EE6">
              <w:rPr>
                <w:rFonts w:ascii="Calibri Light" w:hAnsi="Calibri Light"/>
                <w:b/>
                <w:bCs/>
                <w:color w:val="FFFFFF"/>
                <w:sz w:val="16"/>
                <w:szCs w:val="16"/>
              </w:rPr>
              <w:t> </w:t>
            </w:r>
          </w:p>
        </w:tc>
        <w:tc>
          <w:tcPr>
            <w:tcW w:w="5126" w:type="dxa"/>
            <w:tcBorders>
              <w:top w:val="nil"/>
              <w:left w:val="nil"/>
              <w:bottom w:val="single" w:sz="4" w:space="0" w:color="auto"/>
              <w:right w:val="nil"/>
            </w:tcBorders>
            <w:shd w:val="clear" w:color="000000" w:fill="002060"/>
            <w:noWrap/>
            <w:vAlign w:val="center"/>
            <w:hideMark/>
          </w:tcPr>
          <w:p w:rsidR="00167EE6" w:rsidRPr="00167EE6" w:rsidRDefault="00167EE6" w:rsidP="00167EE6">
            <w:pPr>
              <w:rPr>
                <w:rFonts w:ascii="Calibri Light" w:hAnsi="Calibri Light"/>
                <w:b/>
                <w:bCs/>
                <w:color w:val="FFFFFF"/>
                <w:sz w:val="32"/>
                <w:szCs w:val="32"/>
              </w:rPr>
            </w:pPr>
            <w:r w:rsidRPr="00167EE6">
              <w:rPr>
                <w:rFonts w:ascii="Calibri Light" w:hAnsi="Calibri Light"/>
                <w:b/>
                <w:bCs/>
                <w:color w:val="FFFFFF"/>
                <w:sz w:val="32"/>
                <w:szCs w:val="32"/>
              </w:rPr>
              <w:t>COMMUNICATION</w:t>
            </w:r>
          </w:p>
        </w:tc>
        <w:tc>
          <w:tcPr>
            <w:tcW w:w="3767"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333"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461" w:type="dxa"/>
            <w:tcBorders>
              <w:top w:val="nil"/>
              <w:left w:val="nil"/>
              <w:bottom w:val="single" w:sz="4" w:space="0" w:color="auto"/>
              <w:right w:val="nil"/>
            </w:tcBorders>
            <w:shd w:val="clear" w:color="000000" w:fill="002060"/>
            <w:noWrap/>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388" w:type="dxa"/>
            <w:tcBorders>
              <w:top w:val="nil"/>
              <w:left w:val="nil"/>
              <w:bottom w:val="single" w:sz="4" w:space="0" w:color="auto"/>
              <w:right w:val="nil"/>
            </w:tcBorders>
            <w:shd w:val="clear" w:color="000000" w:fill="002060"/>
            <w:vAlign w:val="center"/>
            <w:hideMark/>
          </w:tcPr>
          <w:p w:rsidR="00167EE6" w:rsidRPr="00167EE6" w:rsidRDefault="00167EE6" w:rsidP="00167EE6">
            <w:pPr>
              <w:jc w:val="center"/>
              <w:rPr>
                <w:rFonts w:ascii="Calibri Light" w:hAnsi="Calibri Light"/>
                <w:b/>
                <w:bCs/>
                <w:color w:val="FFFFFF"/>
                <w:sz w:val="18"/>
                <w:szCs w:val="18"/>
              </w:rPr>
            </w:pPr>
            <w:r w:rsidRPr="00167EE6">
              <w:rPr>
                <w:rFonts w:ascii="Calibri Light" w:hAnsi="Calibri Light"/>
                <w:b/>
                <w:bCs/>
                <w:color w:val="FFFFFF"/>
                <w:sz w:val="18"/>
                <w:szCs w:val="18"/>
              </w:rPr>
              <w:t> </w:t>
            </w:r>
          </w:p>
        </w:tc>
        <w:tc>
          <w:tcPr>
            <w:tcW w:w="1553" w:type="dxa"/>
            <w:tcBorders>
              <w:top w:val="nil"/>
              <w:left w:val="single" w:sz="4" w:space="0" w:color="auto"/>
              <w:bottom w:val="single" w:sz="4" w:space="0" w:color="auto"/>
              <w:right w:val="single" w:sz="4" w:space="0" w:color="auto"/>
            </w:tcBorders>
            <w:shd w:val="clear" w:color="000000" w:fill="FFD966"/>
            <w:noWrap/>
            <w:vAlign w:val="center"/>
            <w:hideMark/>
          </w:tcPr>
          <w:p w:rsidR="00167EE6" w:rsidRPr="00167EE6" w:rsidRDefault="00167EE6" w:rsidP="00167EE6">
            <w:pPr>
              <w:jc w:val="center"/>
              <w:rPr>
                <w:rFonts w:ascii="Calibri Light" w:hAnsi="Calibri Light"/>
                <w:b/>
                <w:bCs/>
                <w:color w:val="000000"/>
                <w:sz w:val="22"/>
                <w:szCs w:val="22"/>
              </w:rPr>
            </w:pPr>
            <w:r w:rsidRPr="00167EE6">
              <w:rPr>
                <w:rFonts w:ascii="Calibri Light" w:hAnsi="Calibri Light"/>
                <w:b/>
                <w:bCs/>
                <w:color w:val="000000"/>
                <w:sz w:val="22"/>
                <w:szCs w:val="22"/>
              </w:rPr>
              <w:t>$664 739</w:t>
            </w:r>
          </w:p>
        </w:tc>
      </w:tr>
      <w:tr w:rsidR="00167EE6" w:rsidRPr="00167EE6" w:rsidTr="00167EE6">
        <w:trPr>
          <w:trHeight w:val="675"/>
        </w:trPr>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rsidR="00167EE6" w:rsidRPr="00167EE6" w:rsidRDefault="00167EE6" w:rsidP="00167EE6">
            <w:pPr>
              <w:jc w:val="center"/>
              <w:rPr>
                <w:rFonts w:ascii="Arial" w:hAnsi="Arial" w:cs="Arial"/>
                <w:b/>
                <w:bCs/>
                <w:sz w:val="20"/>
                <w:szCs w:val="20"/>
              </w:rPr>
            </w:pPr>
            <w:r w:rsidRPr="00167EE6">
              <w:rPr>
                <w:rFonts w:ascii="Arial" w:hAnsi="Arial" w:cs="Arial"/>
                <w:b/>
                <w:bCs/>
                <w:sz w:val="20"/>
                <w:szCs w:val="20"/>
              </w:rPr>
              <w:t>Plaidoyer</w:t>
            </w: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 atelier d'élaboration du plan de suivi de la feuille de route de la déclaration d'</w:t>
            </w:r>
            <w:r w:rsidR="00D90D58" w:rsidRPr="00167EE6">
              <w:rPr>
                <w:rFonts w:ascii="Arial" w:hAnsi="Arial" w:cs="Arial"/>
                <w:sz w:val="18"/>
                <w:szCs w:val="18"/>
              </w:rPr>
              <w:t>Addis-Abeba</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D90D58" w:rsidP="00167EE6">
            <w:pPr>
              <w:rPr>
                <w:rFonts w:ascii="Arial" w:hAnsi="Arial" w:cs="Arial"/>
                <w:sz w:val="18"/>
                <w:szCs w:val="18"/>
              </w:rPr>
            </w:pPr>
            <w:r w:rsidRPr="00167EE6">
              <w:rPr>
                <w:rFonts w:ascii="Arial" w:hAnsi="Arial" w:cs="Arial"/>
                <w:sz w:val="18"/>
                <w:szCs w:val="18"/>
              </w:rPr>
              <w:t>Existence</w:t>
            </w:r>
            <w:r w:rsidR="00167EE6" w:rsidRPr="00167EE6">
              <w:rPr>
                <w:rFonts w:ascii="Arial" w:hAnsi="Arial" w:cs="Arial"/>
                <w:sz w:val="18"/>
                <w:szCs w:val="18"/>
              </w:rPr>
              <w:t xml:space="preserve"> d'une feuille de route pays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$4 300</w:t>
            </w:r>
          </w:p>
        </w:tc>
      </w:tr>
      <w:tr w:rsidR="00167EE6" w:rsidRPr="00167EE6" w:rsidTr="00167EE6">
        <w:trPr>
          <w:trHeight w:val="73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20"/>
                <w:szCs w:val="20"/>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2</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Mener  3 visites de plaidoyer auprès des APA du niveau national </w:t>
            </w:r>
            <w:proofErr w:type="gramStart"/>
            <w:r w:rsidRPr="00167EE6">
              <w:rPr>
                <w:rFonts w:ascii="Arial" w:hAnsi="Arial" w:cs="Arial"/>
                <w:sz w:val="18"/>
                <w:szCs w:val="18"/>
              </w:rPr>
              <w:t>( Gvt</w:t>
            </w:r>
            <w:proofErr w:type="gramEnd"/>
            <w:r w:rsidRPr="00167EE6">
              <w:rPr>
                <w:rFonts w:ascii="Arial" w:hAnsi="Arial" w:cs="Arial"/>
                <w:sz w:val="18"/>
                <w:szCs w:val="18"/>
              </w:rPr>
              <w:t xml:space="preserve"> , Assemblée nationale et Senat) et de PTF pour l'appropriation des acquis de l' IMEP et  la mobilisation des ressources en faveur de la  transition polio</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Existence d'un </w:t>
            </w:r>
            <w:r w:rsidR="00D90D58" w:rsidRPr="00167EE6">
              <w:rPr>
                <w:rFonts w:ascii="Arial" w:hAnsi="Arial" w:cs="Arial"/>
                <w:sz w:val="18"/>
                <w:szCs w:val="18"/>
              </w:rPr>
              <w:t>mémorandum</w:t>
            </w:r>
            <w:r w:rsidRPr="00167EE6">
              <w:rPr>
                <w:rFonts w:ascii="Arial" w:hAnsi="Arial" w:cs="Arial"/>
                <w:sz w:val="18"/>
                <w:szCs w:val="18"/>
              </w:rPr>
              <w:t xml:space="preserve"> d'entente signé entre le Gvt et les PTF en faveur de la vaccination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$5 500</w:t>
            </w:r>
          </w:p>
        </w:tc>
      </w:tr>
      <w:tr w:rsidR="00167EE6" w:rsidRPr="00167EE6" w:rsidTr="00167EE6">
        <w:trPr>
          <w:trHeight w:val="69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20"/>
                <w:szCs w:val="20"/>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3</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 diner de plaidoyer pour la mobilisation des ressources en faveur de la mise en œuvre de la feuille de routes pays sur la </w:t>
            </w:r>
            <w:r w:rsidR="00D90D58" w:rsidRPr="00167EE6">
              <w:rPr>
                <w:rFonts w:ascii="Arial" w:hAnsi="Arial" w:cs="Arial"/>
                <w:sz w:val="18"/>
                <w:szCs w:val="18"/>
              </w:rPr>
              <w:t>Déclaration</w:t>
            </w:r>
            <w:r w:rsidRPr="00167EE6">
              <w:rPr>
                <w:rFonts w:ascii="Arial" w:hAnsi="Arial" w:cs="Arial"/>
                <w:sz w:val="18"/>
                <w:szCs w:val="18"/>
              </w:rPr>
              <w:t xml:space="preserve"> d'addis Abeba sur </w:t>
            </w:r>
            <w:r w:rsidR="00D90D58" w:rsidRPr="00167EE6">
              <w:rPr>
                <w:rFonts w:ascii="Arial" w:hAnsi="Arial" w:cs="Arial"/>
                <w:sz w:val="18"/>
                <w:szCs w:val="18"/>
              </w:rPr>
              <w:t>l’immunisation</w:t>
            </w:r>
            <w:r w:rsidRPr="00167EE6">
              <w:rPr>
                <w:rFonts w:ascii="Arial" w:hAnsi="Arial" w:cs="Arial"/>
                <w:sz w:val="18"/>
                <w:szCs w:val="18"/>
              </w:rPr>
              <w:t xml:space="preserve">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Nombre d'engagement pris par les partenaires/privés</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$26 150</w:t>
            </w:r>
          </w:p>
        </w:tc>
      </w:tr>
      <w:tr w:rsidR="00167EE6" w:rsidRPr="00167EE6" w:rsidTr="00167EE6">
        <w:trPr>
          <w:trHeight w:val="82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20"/>
                <w:szCs w:val="20"/>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4</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technique au niveau provincial pour l'élaboration de la feuille de route sur la déclaration d'Addis-Abbeba en faveur de l'immunisation avec accompagnement dans les provinces du Kwango et du Kwilu</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D90D58" w:rsidP="00167EE6">
            <w:pPr>
              <w:rPr>
                <w:rFonts w:ascii="Arial" w:hAnsi="Arial" w:cs="Arial"/>
                <w:sz w:val="18"/>
                <w:szCs w:val="18"/>
              </w:rPr>
            </w:pPr>
            <w:r w:rsidRPr="00167EE6">
              <w:rPr>
                <w:rFonts w:ascii="Arial" w:hAnsi="Arial" w:cs="Arial"/>
                <w:sz w:val="18"/>
                <w:szCs w:val="18"/>
              </w:rPr>
              <w:t>Disponibilité</w:t>
            </w:r>
            <w:r w:rsidR="00167EE6" w:rsidRPr="00167EE6">
              <w:rPr>
                <w:rFonts w:ascii="Arial" w:hAnsi="Arial" w:cs="Arial"/>
                <w:sz w:val="18"/>
                <w:szCs w:val="18"/>
              </w:rPr>
              <w:t xml:space="preserve"> de la feuille de route sur la </w:t>
            </w:r>
            <w:r w:rsidRPr="00167EE6">
              <w:rPr>
                <w:rFonts w:ascii="Arial" w:hAnsi="Arial" w:cs="Arial"/>
                <w:sz w:val="18"/>
                <w:szCs w:val="18"/>
              </w:rPr>
              <w:t>déclaration</w:t>
            </w:r>
            <w:r w:rsidR="00167EE6" w:rsidRPr="00167EE6">
              <w:rPr>
                <w:rFonts w:ascii="Arial" w:hAnsi="Arial" w:cs="Arial"/>
                <w:sz w:val="18"/>
                <w:szCs w:val="18"/>
              </w:rPr>
              <w:t xml:space="preserve"> d'</w:t>
            </w:r>
            <w:r w:rsidRPr="00167EE6">
              <w:rPr>
                <w:rFonts w:ascii="Arial" w:hAnsi="Arial" w:cs="Arial"/>
                <w:sz w:val="18"/>
                <w:szCs w:val="18"/>
              </w:rPr>
              <w:t>Addis-Abeba</w:t>
            </w:r>
          </w:p>
        </w:tc>
        <w:tc>
          <w:tcPr>
            <w:tcW w:w="333"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$4 300</w:t>
            </w:r>
          </w:p>
        </w:tc>
      </w:tr>
      <w:tr w:rsidR="00167EE6" w:rsidRPr="00167EE6" w:rsidTr="00167EE6">
        <w:trPr>
          <w:trHeight w:val="69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20"/>
                <w:szCs w:val="20"/>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5</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le suivi de la mise en œuvre des édits dans les provinces de Haut-Katanga, Bas-Uélé, Haut-Lomami et la Tshopo</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Nombre d'édits mise en œuvre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$0</w:t>
            </w:r>
          </w:p>
        </w:tc>
      </w:tr>
      <w:tr w:rsidR="00167EE6" w:rsidRPr="00167EE6" w:rsidTr="00167EE6">
        <w:trPr>
          <w:trHeight w:val="49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20"/>
                <w:szCs w:val="20"/>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6</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Elaborer un guide de plaidoyer à mener auprès  des groupes réfractaires en tenant compte de leurs spécificités</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D90D58" w:rsidP="00167EE6">
            <w:pPr>
              <w:rPr>
                <w:rFonts w:ascii="Arial" w:hAnsi="Arial" w:cs="Arial"/>
                <w:sz w:val="18"/>
                <w:szCs w:val="18"/>
              </w:rPr>
            </w:pPr>
            <w:r w:rsidRPr="00167EE6">
              <w:rPr>
                <w:rFonts w:ascii="Arial" w:hAnsi="Arial" w:cs="Arial"/>
                <w:sz w:val="18"/>
                <w:szCs w:val="18"/>
              </w:rPr>
              <w:t>Existence</w:t>
            </w:r>
            <w:r w:rsidR="00167EE6" w:rsidRPr="00167EE6">
              <w:rPr>
                <w:rFonts w:ascii="Arial" w:hAnsi="Arial" w:cs="Arial"/>
                <w:sz w:val="18"/>
                <w:szCs w:val="18"/>
              </w:rPr>
              <w:t xml:space="preserve"> d'un guide stratégique de plaidoyer</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$4 100</w:t>
            </w:r>
          </w:p>
        </w:tc>
      </w:tr>
      <w:tr w:rsidR="00167EE6" w:rsidRPr="00167EE6" w:rsidTr="00167EE6">
        <w:trPr>
          <w:trHeight w:val="480"/>
        </w:trPr>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Mobilisation sociale</w:t>
            </w: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7</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Documenter les expériences de la vaccination (article, vidéo, bulletin, documentaire,…)</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des expériences documentées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$4 500</w:t>
            </w:r>
          </w:p>
        </w:tc>
      </w:tr>
      <w:tr w:rsidR="00167EE6" w:rsidRPr="00167EE6" w:rsidTr="00167EE6">
        <w:trPr>
          <w:trHeight w:val="66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8</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Apporter un appui technique mensuel  à la mise a jour du site web et twiter du PEV</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d'article mise </w:t>
            </w:r>
            <w:proofErr w:type="gramStart"/>
            <w:r w:rsidRPr="00167EE6">
              <w:rPr>
                <w:rFonts w:ascii="Arial" w:hAnsi="Arial" w:cs="Arial"/>
                <w:sz w:val="18"/>
                <w:szCs w:val="18"/>
              </w:rPr>
              <w:t>a</w:t>
            </w:r>
            <w:proofErr w:type="gramEnd"/>
            <w:r w:rsidRPr="00167EE6">
              <w:rPr>
                <w:rFonts w:ascii="Arial" w:hAnsi="Arial" w:cs="Arial"/>
                <w:sz w:val="18"/>
                <w:szCs w:val="18"/>
              </w:rPr>
              <w:t xml:space="preserve"> jour sur le site Web et twiter</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$1 800</w:t>
            </w:r>
          </w:p>
        </w:tc>
      </w:tr>
      <w:tr w:rsidR="00167EE6" w:rsidRPr="00167EE6" w:rsidTr="00167EE6">
        <w:trPr>
          <w:trHeight w:val="70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9</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D90D58" w:rsidP="00167EE6">
            <w:pPr>
              <w:rPr>
                <w:rFonts w:ascii="Arial" w:hAnsi="Arial" w:cs="Arial"/>
                <w:sz w:val="18"/>
                <w:szCs w:val="18"/>
              </w:rPr>
            </w:pPr>
            <w:r w:rsidRPr="00167EE6">
              <w:rPr>
                <w:rFonts w:ascii="Arial" w:hAnsi="Arial" w:cs="Arial"/>
                <w:sz w:val="18"/>
                <w:szCs w:val="18"/>
              </w:rPr>
              <w:t>Développer</w:t>
            </w:r>
            <w:r w:rsidR="00167EE6" w:rsidRPr="00167EE6">
              <w:rPr>
                <w:rFonts w:ascii="Arial" w:hAnsi="Arial" w:cs="Arial"/>
                <w:sz w:val="18"/>
                <w:szCs w:val="18"/>
              </w:rPr>
              <w:t xml:space="preserve"> le partenariat avec les ministères de la communication et médias, genre, familles et enfants et Affaires sociales sur la promotion de la vaccination</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br/>
              <w:t xml:space="preserve">Proportion de convention de partenariat existant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$4 375</w:t>
            </w:r>
          </w:p>
        </w:tc>
      </w:tr>
      <w:tr w:rsidR="00167EE6" w:rsidRPr="00167EE6" w:rsidTr="00167EE6">
        <w:trPr>
          <w:trHeight w:val="96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10</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 </w:t>
            </w:r>
            <w:r w:rsidR="00D90D58" w:rsidRPr="00167EE6">
              <w:rPr>
                <w:rFonts w:ascii="Arial" w:hAnsi="Arial" w:cs="Arial"/>
                <w:sz w:val="18"/>
                <w:szCs w:val="18"/>
              </w:rPr>
              <w:t>Développer</w:t>
            </w:r>
            <w:r w:rsidRPr="00167EE6">
              <w:rPr>
                <w:rFonts w:ascii="Arial" w:hAnsi="Arial" w:cs="Arial"/>
                <w:sz w:val="18"/>
                <w:szCs w:val="18"/>
              </w:rPr>
              <w:t xml:space="preserve">  un partenariat avec les  structures non étatiques: (</w:t>
            </w:r>
            <w:r w:rsidR="00D90D58" w:rsidRPr="00167EE6">
              <w:rPr>
                <w:rFonts w:ascii="Arial" w:hAnsi="Arial" w:cs="Arial"/>
                <w:sz w:val="18"/>
                <w:szCs w:val="18"/>
              </w:rPr>
              <w:t>Viacom</w:t>
            </w:r>
            <w:r w:rsidRPr="00167EE6">
              <w:rPr>
                <w:rFonts w:ascii="Arial" w:hAnsi="Arial" w:cs="Arial"/>
                <w:sz w:val="18"/>
                <w:szCs w:val="18"/>
              </w:rPr>
              <w:t xml:space="preserve">, Airtel, Orange, Africe et Fondation Bralima) pour  </w:t>
            </w:r>
            <w:r w:rsidR="00D90D58" w:rsidRPr="00167EE6">
              <w:rPr>
                <w:rFonts w:ascii="Arial" w:hAnsi="Arial" w:cs="Arial"/>
                <w:sz w:val="18"/>
                <w:szCs w:val="18"/>
              </w:rPr>
              <w:t>appuyer</w:t>
            </w:r>
            <w:r w:rsidRPr="00167EE6">
              <w:rPr>
                <w:rFonts w:ascii="Arial" w:hAnsi="Arial" w:cs="Arial"/>
                <w:sz w:val="18"/>
                <w:szCs w:val="18"/>
              </w:rPr>
              <w:t xml:space="preserve"> la sensibilisation des parents dans le respect du calendrier vaccinal avec un message d'alerte et la  mobilisation des ressources en faveur de la vaccination</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de l'augmentation du budget alloué à la vaccination</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w:t>
            </w:r>
            <w:r w:rsidR="00D90D58"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$142 800</w:t>
            </w:r>
          </w:p>
        </w:tc>
      </w:tr>
      <w:tr w:rsidR="00167EE6" w:rsidRPr="00167EE6" w:rsidTr="00167EE6">
        <w:trPr>
          <w:trHeight w:val="73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11</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Appuyer techniquement et financièrement l'organisation de la 8è édition de Semaine africaine de vaccination (SAV),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br/>
              <w:t>Proportion d'enfants récupérés pendant la SAV</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single" w:sz="4" w:space="0" w:color="auto"/>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$244 600</w:t>
            </w:r>
          </w:p>
        </w:tc>
      </w:tr>
      <w:tr w:rsidR="00167EE6" w:rsidRPr="00167EE6" w:rsidTr="00167EE6">
        <w:trPr>
          <w:trHeight w:val="73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12</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Mettre en œuvre le plan de communication en appui a l’introduction du vaccin contre les gastro-entérites à rota virus</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br/>
              <w:t xml:space="preserve">Proportion des activités du plan réalisées selon les stratégies  </w:t>
            </w:r>
          </w:p>
        </w:tc>
        <w:tc>
          <w:tcPr>
            <w:tcW w:w="333"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$0</w:t>
            </w:r>
          </w:p>
        </w:tc>
      </w:tr>
      <w:tr w:rsidR="00167EE6" w:rsidRPr="00167EE6" w:rsidTr="00167EE6">
        <w:trPr>
          <w:trHeight w:val="54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13</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Mettre en œuvre le plan de communication en appui aux JNV et JLV 1 et 2</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br/>
              <w:t xml:space="preserve">Proportion des activités du plan réalisées selon les stratégies  </w:t>
            </w:r>
          </w:p>
        </w:tc>
        <w:tc>
          <w:tcPr>
            <w:tcW w:w="33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rPr>
            </w:pPr>
            <w:r w:rsidRPr="00167EE6">
              <w:rPr>
                <w:rFonts w:ascii="Calibri Light" w:hAnsi="Calibri Light"/>
                <w:b/>
                <w:bCs/>
                <w:color w:val="000000"/>
              </w:rPr>
              <w:t> </w:t>
            </w:r>
          </w:p>
        </w:tc>
        <w:tc>
          <w:tcPr>
            <w:tcW w:w="33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rPr>
            </w:pPr>
            <w:r w:rsidRPr="00167EE6">
              <w:rPr>
                <w:rFonts w:ascii="Calibri Light" w:hAnsi="Calibri Light"/>
                <w:b/>
                <w:bCs/>
                <w:color w:val="000000"/>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rPr>
            </w:pPr>
            <w:r w:rsidRPr="00167EE6">
              <w:rPr>
                <w:rFonts w:ascii="Calibri Light" w:hAnsi="Calibri Light"/>
                <w:b/>
                <w:bCs/>
                <w:color w:val="000000"/>
              </w:rPr>
              <w:t> </w:t>
            </w:r>
          </w:p>
        </w:tc>
        <w:tc>
          <w:tcPr>
            <w:tcW w:w="1388"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PEV, PARTENAIRES</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$0</w:t>
            </w:r>
          </w:p>
        </w:tc>
      </w:tr>
      <w:tr w:rsidR="00167EE6" w:rsidRPr="00167EE6" w:rsidTr="00167EE6">
        <w:trPr>
          <w:trHeight w:val="765"/>
        </w:trPr>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rsidR="00167EE6" w:rsidRPr="00167EE6" w:rsidRDefault="00167EE6" w:rsidP="00167EE6">
            <w:pPr>
              <w:jc w:val="center"/>
              <w:rPr>
                <w:rFonts w:ascii="Arial" w:hAnsi="Arial" w:cs="Arial"/>
                <w:b/>
                <w:bCs/>
                <w:sz w:val="18"/>
                <w:szCs w:val="18"/>
              </w:rPr>
            </w:pPr>
            <w:r w:rsidRPr="00167EE6">
              <w:rPr>
                <w:rFonts w:ascii="Arial" w:hAnsi="Arial" w:cs="Arial"/>
                <w:b/>
                <w:bCs/>
                <w:sz w:val="18"/>
                <w:szCs w:val="18"/>
              </w:rPr>
              <w:t xml:space="preserve">Communication pour le changement social et de </w:t>
            </w:r>
            <w:r w:rsidRPr="00167EE6">
              <w:rPr>
                <w:rFonts w:ascii="Arial" w:hAnsi="Arial" w:cs="Arial"/>
                <w:b/>
                <w:bCs/>
                <w:sz w:val="18"/>
                <w:szCs w:val="18"/>
              </w:rPr>
              <w:lastRenderedPageBreak/>
              <w:t>comportement</w:t>
            </w: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lastRenderedPageBreak/>
              <w:t>14</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Produire et diffuser des  spots radios et télévisées en faveur de la vaccination de  routine et de la </w:t>
            </w:r>
            <w:r w:rsidR="00D90D58" w:rsidRPr="00167EE6">
              <w:rPr>
                <w:rFonts w:ascii="Arial" w:hAnsi="Arial" w:cs="Arial"/>
                <w:sz w:val="18"/>
                <w:szCs w:val="18"/>
              </w:rPr>
              <w:t>surveillance</w:t>
            </w:r>
            <w:r w:rsidRPr="00167EE6">
              <w:rPr>
                <w:rFonts w:ascii="Arial" w:hAnsi="Arial" w:cs="Arial"/>
                <w:sz w:val="18"/>
                <w:szCs w:val="18"/>
              </w:rPr>
              <w:t xml:space="preserve"> a base communautaire dans  5 chaines de TV  et 8 radios à audience nationale</w:t>
            </w:r>
          </w:p>
        </w:tc>
        <w:tc>
          <w:tcPr>
            <w:tcW w:w="3767" w:type="dxa"/>
            <w:tcBorders>
              <w:top w:val="nil"/>
              <w:left w:val="nil"/>
              <w:bottom w:val="single" w:sz="4" w:space="0" w:color="auto"/>
              <w:right w:val="nil"/>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br/>
              <w:t>Proportion des spots produits, de chaines de TV et de station de radios ayant diffusés le message</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PEV, 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$24 320</w:t>
            </w:r>
          </w:p>
        </w:tc>
      </w:tr>
      <w:tr w:rsidR="00167EE6" w:rsidRPr="00167EE6" w:rsidTr="00167EE6">
        <w:trPr>
          <w:trHeight w:val="70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15</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Produire et diffuser 480 </w:t>
            </w:r>
            <w:r w:rsidR="00D90D58" w:rsidRPr="00167EE6">
              <w:rPr>
                <w:rFonts w:ascii="Arial" w:hAnsi="Arial" w:cs="Arial"/>
                <w:sz w:val="18"/>
                <w:szCs w:val="18"/>
              </w:rPr>
              <w:t>sketches</w:t>
            </w:r>
            <w:r w:rsidRPr="00167EE6">
              <w:rPr>
                <w:rFonts w:ascii="Arial" w:hAnsi="Arial" w:cs="Arial"/>
                <w:sz w:val="18"/>
                <w:szCs w:val="18"/>
              </w:rPr>
              <w:t xml:space="preserve"> a travers les groupes de </w:t>
            </w:r>
            <w:r w:rsidR="00D90D58" w:rsidRPr="00167EE6">
              <w:rPr>
                <w:rFonts w:ascii="Arial" w:hAnsi="Arial" w:cs="Arial"/>
                <w:sz w:val="18"/>
                <w:szCs w:val="18"/>
              </w:rPr>
              <w:t>théâtre</w:t>
            </w:r>
            <w:r w:rsidRPr="00167EE6">
              <w:rPr>
                <w:rFonts w:ascii="Arial" w:hAnsi="Arial" w:cs="Arial"/>
                <w:sz w:val="18"/>
                <w:szCs w:val="18"/>
              </w:rPr>
              <w:t xml:space="preserve"> populaire sur les chaines de  télévisions </w:t>
            </w:r>
            <w:proofErr w:type="gramStart"/>
            <w:r w:rsidRPr="00167EE6">
              <w:rPr>
                <w:rFonts w:ascii="Arial" w:hAnsi="Arial" w:cs="Arial"/>
                <w:sz w:val="18"/>
                <w:szCs w:val="18"/>
              </w:rPr>
              <w:t>a</w:t>
            </w:r>
            <w:proofErr w:type="gramEnd"/>
            <w:r w:rsidRPr="00167EE6">
              <w:rPr>
                <w:rFonts w:ascii="Arial" w:hAnsi="Arial" w:cs="Arial"/>
                <w:sz w:val="18"/>
                <w:szCs w:val="18"/>
              </w:rPr>
              <w:t xml:space="preserve"> couverture nationale en faveur de la routine   </w:t>
            </w:r>
          </w:p>
        </w:tc>
        <w:tc>
          <w:tcPr>
            <w:tcW w:w="3767" w:type="dxa"/>
            <w:tcBorders>
              <w:top w:val="nil"/>
              <w:left w:val="nil"/>
              <w:bottom w:val="single" w:sz="4" w:space="0" w:color="auto"/>
              <w:right w:val="nil"/>
            </w:tcBorders>
            <w:shd w:val="clear" w:color="auto" w:fill="auto"/>
            <w:hideMark/>
          </w:tcPr>
          <w:p w:rsidR="00167EE6" w:rsidRPr="00167EE6" w:rsidRDefault="00167EE6" w:rsidP="00167EE6">
            <w:pPr>
              <w:spacing w:after="240"/>
              <w:rPr>
                <w:rFonts w:ascii="Arial" w:hAnsi="Arial" w:cs="Arial"/>
                <w:sz w:val="18"/>
                <w:szCs w:val="18"/>
              </w:rPr>
            </w:pPr>
            <w:r w:rsidRPr="00167EE6">
              <w:rPr>
                <w:rFonts w:ascii="Arial" w:hAnsi="Arial" w:cs="Arial"/>
                <w:sz w:val="18"/>
                <w:szCs w:val="18"/>
              </w:rPr>
              <w:t xml:space="preserve">Proportion des </w:t>
            </w:r>
            <w:r w:rsidR="00D90D58" w:rsidRPr="00167EE6">
              <w:rPr>
                <w:rFonts w:ascii="Arial" w:hAnsi="Arial" w:cs="Arial"/>
                <w:sz w:val="18"/>
                <w:szCs w:val="18"/>
              </w:rPr>
              <w:t>sketches</w:t>
            </w:r>
            <w:r w:rsidRPr="00167EE6">
              <w:rPr>
                <w:rFonts w:ascii="Arial" w:hAnsi="Arial" w:cs="Arial"/>
                <w:sz w:val="18"/>
                <w:szCs w:val="18"/>
              </w:rPr>
              <w:t xml:space="preserve"> produits et diffusés</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single" w:sz="8"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PEV, 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$54 000</w:t>
            </w:r>
          </w:p>
        </w:tc>
      </w:tr>
      <w:tr w:rsidR="00167EE6" w:rsidRPr="00167EE6" w:rsidTr="00167EE6">
        <w:trPr>
          <w:trHeight w:val="57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17</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Evaluer trimestriellement la production et les diffusions des groupes de </w:t>
            </w:r>
            <w:r w:rsidR="00D90D58" w:rsidRPr="00167EE6">
              <w:rPr>
                <w:rFonts w:ascii="Arial" w:hAnsi="Arial" w:cs="Arial"/>
                <w:sz w:val="18"/>
                <w:szCs w:val="18"/>
              </w:rPr>
              <w:t>théâtre</w:t>
            </w:r>
            <w:r w:rsidRPr="00167EE6">
              <w:rPr>
                <w:rFonts w:ascii="Arial" w:hAnsi="Arial" w:cs="Arial"/>
                <w:sz w:val="18"/>
                <w:szCs w:val="18"/>
              </w:rPr>
              <w:t xml:space="preserve"> populaire</w:t>
            </w:r>
          </w:p>
        </w:tc>
        <w:tc>
          <w:tcPr>
            <w:tcW w:w="3767" w:type="dxa"/>
            <w:tcBorders>
              <w:top w:val="nil"/>
              <w:left w:val="nil"/>
              <w:bottom w:val="single" w:sz="4" w:space="0" w:color="auto"/>
              <w:right w:val="nil"/>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Disponibilité </w:t>
            </w:r>
            <w:r w:rsidR="00D90D58" w:rsidRPr="00167EE6">
              <w:rPr>
                <w:rFonts w:ascii="Arial" w:hAnsi="Arial" w:cs="Arial"/>
                <w:sz w:val="18"/>
                <w:szCs w:val="18"/>
              </w:rPr>
              <w:t>des rapports</w:t>
            </w:r>
            <w:r w:rsidRPr="00167EE6">
              <w:rPr>
                <w:rFonts w:ascii="Arial" w:hAnsi="Arial" w:cs="Arial"/>
                <w:sz w:val="18"/>
                <w:szCs w:val="18"/>
              </w:rPr>
              <w:t xml:space="preserve"> d'</w:t>
            </w:r>
            <w:r w:rsidR="00D90D58" w:rsidRPr="00167EE6">
              <w:rPr>
                <w:rFonts w:ascii="Arial" w:hAnsi="Arial" w:cs="Arial"/>
                <w:sz w:val="18"/>
                <w:szCs w:val="18"/>
              </w:rPr>
              <w:t>évaluation</w:t>
            </w:r>
            <w:r w:rsidRPr="00167EE6">
              <w:rPr>
                <w:rFonts w:ascii="Arial" w:hAnsi="Arial" w:cs="Arial"/>
                <w:sz w:val="18"/>
                <w:szCs w:val="18"/>
              </w:rPr>
              <w:t xml:space="preserve"> </w:t>
            </w:r>
          </w:p>
        </w:tc>
        <w:tc>
          <w:tcPr>
            <w:tcW w:w="333" w:type="dxa"/>
            <w:tcBorders>
              <w:top w:val="single" w:sz="8" w:space="0" w:color="auto"/>
              <w:left w:val="single" w:sz="4" w:space="0" w:color="auto"/>
              <w:bottom w:val="nil"/>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nil"/>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nil"/>
              <w:left w:val="nil"/>
              <w:bottom w:val="nil"/>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461" w:type="dxa"/>
            <w:tcBorders>
              <w:top w:val="nil"/>
              <w:left w:val="nil"/>
              <w:bottom w:val="nil"/>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$10 700</w:t>
            </w:r>
          </w:p>
        </w:tc>
      </w:tr>
      <w:tr w:rsidR="00167EE6" w:rsidRPr="00167EE6" w:rsidTr="00167EE6">
        <w:trPr>
          <w:trHeight w:val="70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18</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 atelier d'évaluation et  d'élaboration d'une feuille de route avec les Réseaux </w:t>
            </w:r>
            <w:r w:rsidR="00D90D58" w:rsidRPr="00167EE6">
              <w:rPr>
                <w:rFonts w:ascii="Arial" w:hAnsi="Arial" w:cs="Arial"/>
                <w:sz w:val="18"/>
                <w:szCs w:val="18"/>
              </w:rPr>
              <w:t>des Journalistes</w:t>
            </w:r>
            <w:r w:rsidRPr="00167EE6">
              <w:rPr>
                <w:rFonts w:ascii="Arial" w:hAnsi="Arial" w:cs="Arial"/>
                <w:sz w:val="18"/>
                <w:szCs w:val="18"/>
              </w:rPr>
              <w:t xml:space="preserve"> Amis de l'Enfant(RJAE)</w:t>
            </w:r>
          </w:p>
        </w:tc>
        <w:tc>
          <w:tcPr>
            <w:tcW w:w="3767" w:type="dxa"/>
            <w:tcBorders>
              <w:top w:val="nil"/>
              <w:left w:val="nil"/>
              <w:bottom w:val="single" w:sz="4" w:space="0" w:color="auto"/>
              <w:right w:val="nil"/>
            </w:tcBorders>
            <w:shd w:val="clear" w:color="auto" w:fill="auto"/>
            <w:hideMark/>
          </w:tcPr>
          <w:p w:rsidR="00167EE6" w:rsidRPr="00167EE6" w:rsidRDefault="00D90D58" w:rsidP="00167EE6">
            <w:pPr>
              <w:rPr>
                <w:rFonts w:ascii="Arial" w:hAnsi="Arial" w:cs="Arial"/>
                <w:sz w:val="18"/>
                <w:szCs w:val="18"/>
              </w:rPr>
            </w:pPr>
            <w:r w:rsidRPr="00167EE6">
              <w:rPr>
                <w:rFonts w:ascii="Arial" w:hAnsi="Arial" w:cs="Arial"/>
                <w:sz w:val="18"/>
                <w:szCs w:val="18"/>
              </w:rPr>
              <w:t>Existence</w:t>
            </w:r>
            <w:r w:rsidR="00167EE6" w:rsidRPr="00167EE6">
              <w:rPr>
                <w:rFonts w:ascii="Arial" w:hAnsi="Arial" w:cs="Arial"/>
                <w:sz w:val="18"/>
                <w:szCs w:val="18"/>
              </w:rPr>
              <w:t xml:space="preserve"> d'un rapport d'évaluation et d'une feuille de route</w:t>
            </w:r>
          </w:p>
        </w:tc>
        <w:tc>
          <w:tcPr>
            <w:tcW w:w="3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7EE6" w:rsidRPr="00167EE6" w:rsidRDefault="00167EE6" w:rsidP="00167EE6">
            <w:pPr>
              <w:jc w:val="center"/>
              <w:rPr>
                <w:rFonts w:ascii="Calibri Light" w:hAnsi="Calibri Light"/>
                <w:color w:val="000000"/>
                <w:sz w:val="32"/>
                <w:szCs w:val="32"/>
              </w:rPr>
            </w:pPr>
            <w:r w:rsidRPr="00167EE6">
              <w:rPr>
                <w:rFonts w:ascii="Calibri Light" w:hAnsi="Calibri Light"/>
                <w:color w:val="000000"/>
                <w:sz w:val="32"/>
                <w:szCs w:val="32"/>
              </w:rPr>
              <w:t> </w:t>
            </w:r>
          </w:p>
        </w:tc>
        <w:tc>
          <w:tcPr>
            <w:tcW w:w="333" w:type="dxa"/>
            <w:tcBorders>
              <w:top w:val="single" w:sz="8" w:space="0" w:color="auto"/>
              <w:left w:val="single" w:sz="4" w:space="0" w:color="auto"/>
              <w:bottom w:val="nil"/>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PEV, 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$6 250</w:t>
            </w:r>
          </w:p>
        </w:tc>
      </w:tr>
      <w:tr w:rsidR="00167EE6" w:rsidRPr="00167EE6" w:rsidTr="00167EE6">
        <w:trPr>
          <w:trHeight w:val="78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19</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Organiser un atelier d’élaboration d'un  plan stratégique de communication pour la vaccination y compris les stratégies de mécanisme rationnel de récupération des enfants</w:t>
            </w:r>
          </w:p>
        </w:tc>
        <w:tc>
          <w:tcPr>
            <w:tcW w:w="3767" w:type="dxa"/>
            <w:tcBorders>
              <w:top w:val="nil"/>
              <w:left w:val="nil"/>
              <w:bottom w:val="single" w:sz="4" w:space="0" w:color="auto"/>
              <w:right w:val="nil"/>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Disponibilité d'un plan  stratégies de la communication</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single" w:sz="8" w:space="0" w:color="auto"/>
              <w:left w:val="single" w:sz="4" w:space="0" w:color="auto"/>
              <w:bottom w:val="nil"/>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PEV, 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$85 620</w:t>
            </w:r>
          </w:p>
        </w:tc>
      </w:tr>
      <w:tr w:rsidR="00167EE6" w:rsidRPr="00167EE6" w:rsidTr="00167EE6">
        <w:trPr>
          <w:trHeight w:val="570"/>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20</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mensuellement </w:t>
            </w:r>
            <w:r w:rsidR="00D90D58" w:rsidRPr="00167EE6">
              <w:rPr>
                <w:rFonts w:ascii="Arial" w:hAnsi="Arial" w:cs="Arial"/>
                <w:sz w:val="18"/>
                <w:szCs w:val="18"/>
              </w:rPr>
              <w:t>la réunion</w:t>
            </w:r>
            <w:r w:rsidRPr="00167EE6">
              <w:rPr>
                <w:rFonts w:ascii="Arial" w:hAnsi="Arial" w:cs="Arial"/>
                <w:sz w:val="18"/>
                <w:szCs w:val="18"/>
              </w:rPr>
              <w:t xml:space="preserve"> de la task force communication</w:t>
            </w:r>
          </w:p>
        </w:tc>
        <w:tc>
          <w:tcPr>
            <w:tcW w:w="3767" w:type="dxa"/>
            <w:tcBorders>
              <w:top w:val="nil"/>
              <w:left w:val="nil"/>
              <w:bottom w:val="single" w:sz="4" w:space="0" w:color="auto"/>
              <w:right w:val="nil"/>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Proportion des </w:t>
            </w:r>
            <w:r w:rsidR="00D90D58" w:rsidRPr="00167EE6">
              <w:rPr>
                <w:rFonts w:ascii="Arial" w:hAnsi="Arial" w:cs="Arial"/>
                <w:sz w:val="18"/>
                <w:szCs w:val="18"/>
              </w:rPr>
              <w:t>réunions</w:t>
            </w:r>
            <w:r w:rsidRPr="00167EE6">
              <w:rPr>
                <w:rFonts w:ascii="Arial" w:hAnsi="Arial" w:cs="Arial"/>
                <w:sz w:val="18"/>
                <w:szCs w:val="18"/>
              </w:rPr>
              <w:t xml:space="preserve"> réalisées</w:t>
            </w:r>
          </w:p>
        </w:tc>
        <w:tc>
          <w:tcPr>
            <w:tcW w:w="333" w:type="dxa"/>
            <w:tcBorders>
              <w:top w:val="nil"/>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$18 000</w:t>
            </w:r>
          </w:p>
        </w:tc>
      </w:tr>
      <w:tr w:rsidR="00167EE6" w:rsidRPr="00167EE6" w:rsidTr="00167EE6">
        <w:trPr>
          <w:trHeight w:val="675"/>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21</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Assurer la formation en plaidoyer  de membres de la Task force  Communication du niveau central</w:t>
            </w:r>
          </w:p>
        </w:tc>
        <w:tc>
          <w:tcPr>
            <w:tcW w:w="3767" w:type="dxa"/>
            <w:tcBorders>
              <w:top w:val="nil"/>
              <w:left w:val="nil"/>
              <w:bottom w:val="single" w:sz="4" w:space="0" w:color="auto"/>
              <w:right w:val="nil"/>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Proportion de membre de la Tasck force communication  formés</w:t>
            </w:r>
          </w:p>
        </w:tc>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single" w:sz="8" w:space="0" w:color="auto"/>
              <w:left w:val="single" w:sz="4" w:space="0" w:color="auto"/>
              <w:bottom w:val="nil"/>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$8 000</w:t>
            </w:r>
          </w:p>
        </w:tc>
      </w:tr>
      <w:tr w:rsidR="00167EE6" w:rsidRPr="00167EE6" w:rsidTr="00167EE6">
        <w:trPr>
          <w:trHeight w:val="792"/>
        </w:trPr>
        <w:tc>
          <w:tcPr>
            <w:tcW w:w="1413" w:type="dxa"/>
            <w:vMerge/>
            <w:tcBorders>
              <w:top w:val="nil"/>
              <w:left w:val="single" w:sz="4" w:space="0" w:color="auto"/>
              <w:bottom w:val="single" w:sz="4" w:space="0" w:color="000000"/>
              <w:right w:val="single" w:sz="4" w:space="0" w:color="auto"/>
            </w:tcBorders>
            <w:vAlign w:val="center"/>
            <w:hideMark/>
          </w:tcPr>
          <w:p w:rsidR="00167EE6" w:rsidRPr="00167EE6" w:rsidRDefault="00167EE6" w:rsidP="00167EE6">
            <w:pPr>
              <w:rPr>
                <w:rFonts w:ascii="Arial" w:hAnsi="Arial" w:cs="Arial"/>
                <w:b/>
                <w:bCs/>
                <w:sz w:val="18"/>
                <w:szCs w:val="18"/>
              </w:rPr>
            </w:pPr>
          </w:p>
        </w:tc>
        <w:tc>
          <w:tcPr>
            <w:tcW w:w="420"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sz w:val="16"/>
                <w:szCs w:val="16"/>
              </w:rPr>
            </w:pPr>
            <w:r w:rsidRPr="00167EE6">
              <w:rPr>
                <w:rFonts w:ascii="Calibri Light" w:hAnsi="Calibri Light"/>
                <w:sz w:val="16"/>
                <w:szCs w:val="16"/>
              </w:rPr>
              <w:t>22</w:t>
            </w:r>
          </w:p>
        </w:tc>
        <w:tc>
          <w:tcPr>
            <w:tcW w:w="5126" w:type="dxa"/>
            <w:tcBorders>
              <w:top w:val="nil"/>
              <w:left w:val="nil"/>
              <w:bottom w:val="single" w:sz="4" w:space="0" w:color="auto"/>
              <w:right w:val="single" w:sz="4" w:space="0" w:color="auto"/>
            </w:tcBorders>
            <w:shd w:val="clear" w:color="000000" w:fill="FFFFFF"/>
            <w:hideMark/>
          </w:tcPr>
          <w:p w:rsidR="00167EE6" w:rsidRPr="00167EE6" w:rsidRDefault="00167EE6" w:rsidP="00167EE6">
            <w:pPr>
              <w:rPr>
                <w:rFonts w:ascii="Arial" w:hAnsi="Arial" w:cs="Arial"/>
                <w:sz w:val="18"/>
                <w:szCs w:val="18"/>
              </w:rPr>
            </w:pPr>
            <w:r w:rsidRPr="00167EE6">
              <w:rPr>
                <w:rFonts w:ascii="Arial" w:hAnsi="Arial" w:cs="Arial"/>
                <w:sz w:val="18"/>
                <w:szCs w:val="18"/>
              </w:rPr>
              <w:t xml:space="preserve">Organiser un atelier d'élaboration des Directives  sur la surveillance à base communautaire  de PFA et des maladies évitables par la vaccination </w:t>
            </w:r>
          </w:p>
        </w:tc>
        <w:tc>
          <w:tcPr>
            <w:tcW w:w="3767" w:type="dxa"/>
            <w:tcBorders>
              <w:top w:val="nil"/>
              <w:left w:val="nil"/>
              <w:bottom w:val="single" w:sz="4" w:space="0" w:color="auto"/>
              <w:right w:val="single" w:sz="4" w:space="0" w:color="auto"/>
            </w:tcBorders>
            <w:shd w:val="clear" w:color="auto" w:fill="auto"/>
            <w:hideMark/>
          </w:tcPr>
          <w:p w:rsidR="00167EE6" w:rsidRPr="00167EE6" w:rsidRDefault="00167EE6" w:rsidP="00167EE6">
            <w:pPr>
              <w:rPr>
                <w:rFonts w:ascii="Arial" w:hAnsi="Arial" w:cs="Arial"/>
                <w:sz w:val="18"/>
                <w:szCs w:val="18"/>
              </w:rPr>
            </w:pPr>
            <w:r w:rsidRPr="00167EE6">
              <w:rPr>
                <w:rFonts w:ascii="Arial" w:hAnsi="Arial" w:cs="Arial"/>
                <w:sz w:val="18"/>
                <w:szCs w:val="18"/>
              </w:rPr>
              <w:t>Disponibilité des Directes à vulgariser sur la  en  SBC dans les ZS</w:t>
            </w:r>
          </w:p>
        </w:tc>
        <w:tc>
          <w:tcPr>
            <w:tcW w:w="333" w:type="dxa"/>
            <w:tcBorders>
              <w:top w:val="single" w:sz="4" w:space="0" w:color="auto"/>
              <w:left w:val="single" w:sz="4" w:space="0" w:color="auto"/>
              <w:bottom w:val="single" w:sz="4" w:space="0" w:color="auto"/>
              <w:right w:val="single" w:sz="4" w:space="0" w:color="auto"/>
            </w:tcBorders>
            <w:shd w:val="clear" w:color="000000" w:fill="595959"/>
            <w:noWrap/>
            <w:vAlign w:val="center"/>
            <w:hideMark/>
          </w:tcPr>
          <w:p w:rsidR="00167EE6" w:rsidRPr="00167EE6" w:rsidRDefault="00167EE6" w:rsidP="00167EE6">
            <w:pPr>
              <w:jc w:val="center"/>
              <w:rPr>
                <w:rFonts w:ascii="Calibri Light" w:hAnsi="Calibri Light"/>
                <w:b/>
                <w:bCs/>
                <w:color w:val="FFFFFF"/>
                <w:sz w:val="32"/>
                <w:szCs w:val="32"/>
              </w:rPr>
            </w:pPr>
            <w:r w:rsidRPr="00167EE6">
              <w:rPr>
                <w:rFonts w:ascii="Calibri Light" w:hAnsi="Calibri Light"/>
                <w:b/>
                <w:bCs/>
                <w:color w:val="FFFFFF"/>
                <w:sz w:val="32"/>
                <w:szCs w:val="32"/>
              </w:rPr>
              <w:t>X</w:t>
            </w:r>
          </w:p>
        </w:tc>
        <w:tc>
          <w:tcPr>
            <w:tcW w:w="333"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167EE6" w:rsidRPr="00167EE6" w:rsidRDefault="00167EE6" w:rsidP="00167EE6">
            <w:pPr>
              <w:jc w:val="center"/>
              <w:rPr>
                <w:rFonts w:ascii="Calibri Light" w:hAnsi="Calibri Light"/>
                <w:color w:val="000000"/>
                <w:sz w:val="18"/>
                <w:szCs w:val="18"/>
              </w:rPr>
            </w:pPr>
            <w:r w:rsidRPr="00167EE6">
              <w:rPr>
                <w:rFonts w:ascii="Calibri Light" w:hAnsi="Calibri Light"/>
                <w:color w:val="000000"/>
                <w:sz w:val="18"/>
                <w:szCs w:val="18"/>
              </w:rPr>
              <w:t> </w:t>
            </w:r>
          </w:p>
        </w:tc>
        <w:tc>
          <w:tcPr>
            <w:tcW w:w="1388" w:type="dxa"/>
            <w:tcBorders>
              <w:top w:val="nil"/>
              <w:left w:val="nil"/>
              <w:bottom w:val="single" w:sz="4" w:space="0" w:color="auto"/>
              <w:right w:val="single" w:sz="4" w:space="0" w:color="auto"/>
            </w:tcBorders>
            <w:shd w:val="clear" w:color="auto" w:fill="auto"/>
            <w:vAlign w:val="center"/>
            <w:hideMark/>
          </w:tcPr>
          <w:p w:rsidR="00167EE6" w:rsidRPr="00167EE6" w:rsidRDefault="00167EE6" w:rsidP="00167EE6">
            <w:pPr>
              <w:jc w:val="center"/>
              <w:rPr>
                <w:rFonts w:ascii="Arial" w:hAnsi="Arial" w:cs="Arial"/>
                <w:sz w:val="18"/>
                <w:szCs w:val="18"/>
              </w:rPr>
            </w:pPr>
            <w:r w:rsidRPr="00167EE6">
              <w:rPr>
                <w:rFonts w:ascii="Arial" w:hAnsi="Arial" w:cs="Arial"/>
                <w:sz w:val="18"/>
                <w:szCs w:val="18"/>
              </w:rPr>
              <w:t xml:space="preserve">PEV et </w:t>
            </w:r>
            <w:r w:rsidR="00D90D58" w:rsidRPr="00167EE6">
              <w:rPr>
                <w:rFonts w:ascii="Arial" w:hAnsi="Arial" w:cs="Arial"/>
                <w:sz w:val="18"/>
                <w:szCs w:val="18"/>
              </w:rPr>
              <w:t>partenaires</w:t>
            </w:r>
          </w:p>
        </w:tc>
        <w:tc>
          <w:tcPr>
            <w:tcW w:w="1553" w:type="dxa"/>
            <w:tcBorders>
              <w:top w:val="nil"/>
              <w:left w:val="nil"/>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$15 424</w:t>
            </w:r>
          </w:p>
        </w:tc>
      </w:tr>
      <w:tr w:rsidR="00167EE6" w:rsidRPr="00167EE6" w:rsidTr="00167EE6">
        <w:trPr>
          <w:trHeight w:val="525"/>
        </w:trPr>
        <w:tc>
          <w:tcPr>
            <w:tcW w:w="13574" w:type="dxa"/>
            <w:gridSpan w:val="9"/>
            <w:tcBorders>
              <w:top w:val="single" w:sz="4" w:space="0" w:color="auto"/>
              <w:left w:val="single" w:sz="4" w:space="0" w:color="auto"/>
              <w:bottom w:val="single" w:sz="4" w:space="0" w:color="auto"/>
              <w:right w:val="nil"/>
            </w:tcBorders>
            <w:shd w:val="clear" w:color="auto" w:fill="auto"/>
            <w:noWrap/>
            <w:hideMark/>
          </w:tcPr>
          <w:p w:rsidR="00167EE6" w:rsidRPr="00167EE6" w:rsidRDefault="00167EE6" w:rsidP="00167EE6">
            <w:pPr>
              <w:jc w:val="center"/>
              <w:rPr>
                <w:rFonts w:ascii="Calibri Light" w:hAnsi="Calibri Light"/>
                <w:b/>
                <w:bCs/>
                <w:color w:val="000000"/>
              </w:rPr>
            </w:pPr>
            <w:r w:rsidRPr="00167EE6">
              <w:rPr>
                <w:rFonts w:ascii="Calibri Light" w:hAnsi="Calibri Light"/>
                <w:b/>
                <w:bCs/>
                <w:color w:val="000000"/>
              </w:rPr>
              <w:t>TOTAL GENERAL</w:t>
            </w:r>
          </w:p>
        </w:tc>
        <w:tc>
          <w:tcPr>
            <w:tcW w:w="1553" w:type="dxa"/>
            <w:tcBorders>
              <w:top w:val="nil"/>
              <w:left w:val="single" w:sz="4" w:space="0" w:color="auto"/>
              <w:bottom w:val="single" w:sz="4" w:space="0" w:color="auto"/>
              <w:right w:val="single" w:sz="4" w:space="0" w:color="auto"/>
            </w:tcBorders>
            <w:shd w:val="clear" w:color="auto" w:fill="auto"/>
            <w:noWrap/>
            <w:hideMark/>
          </w:tcPr>
          <w:p w:rsidR="00167EE6" w:rsidRPr="00167EE6" w:rsidRDefault="00167EE6" w:rsidP="00167EE6">
            <w:pPr>
              <w:jc w:val="center"/>
              <w:rPr>
                <w:rFonts w:ascii="Calibri Light" w:hAnsi="Calibri Light"/>
                <w:b/>
                <w:bCs/>
                <w:color w:val="000000"/>
                <w:sz w:val="18"/>
                <w:szCs w:val="18"/>
              </w:rPr>
            </w:pPr>
            <w:r w:rsidRPr="00167EE6">
              <w:rPr>
                <w:rFonts w:ascii="Calibri Light" w:hAnsi="Calibri Light"/>
                <w:b/>
                <w:bCs/>
                <w:color w:val="000000"/>
                <w:sz w:val="18"/>
                <w:szCs w:val="18"/>
              </w:rPr>
              <w:t>$223 885 862</w:t>
            </w:r>
          </w:p>
        </w:tc>
      </w:tr>
    </w:tbl>
    <w:p w:rsidR="00EC3933" w:rsidRDefault="00EC3933"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Pr="00DA7444" w:rsidRDefault="00DA7444" w:rsidP="00DA7444">
      <w:pPr>
        <w:pStyle w:val="Title1"/>
        <w:numPr>
          <w:ilvl w:val="0"/>
          <w:numId w:val="0"/>
        </w:numPr>
        <w:pBdr>
          <w:top w:val="single" w:sz="4" w:space="1" w:color="auto"/>
          <w:left w:val="single" w:sz="4" w:space="31" w:color="auto"/>
          <w:bottom w:val="single" w:sz="4" w:space="1" w:color="auto"/>
          <w:right w:val="single" w:sz="4" w:space="0" w:color="auto"/>
        </w:pBdr>
        <w:tabs>
          <w:tab w:val="left" w:pos="4570"/>
        </w:tabs>
        <w:ind w:left="720"/>
        <w:jc w:val="both"/>
        <w:rPr>
          <w:rFonts w:ascii="Garamond" w:hAnsi="Garamond"/>
          <w:color w:val="FF0000"/>
          <w:sz w:val="24"/>
          <w:szCs w:val="26"/>
        </w:rPr>
      </w:pPr>
      <w:r>
        <w:rPr>
          <w:rFonts w:ascii="Garamond" w:hAnsi="Garamond"/>
          <w:color w:val="000000"/>
          <w:sz w:val="24"/>
          <w:szCs w:val="26"/>
          <w:lang w:val="fr-BE"/>
        </w:rPr>
        <w:lastRenderedPageBreak/>
        <w:t>V</w:t>
      </w:r>
      <w:r w:rsidRPr="00972D47">
        <w:rPr>
          <w:rFonts w:ascii="Garamond" w:hAnsi="Garamond"/>
          <w:color w:val="000000"/>
          <w:sz w:val="24"/>
          <w:szCs w:val="26"/>
          <w:lang w:val="fr-BE"/>
        </w:rPr>
        <w:t xml:space="preserve">II.  </w:t>
      </w:r>
      <w:r>
        <w:rPr>
          <w:rFonts w:ascii="Garamond" w:hAnsi="Garamond"/>
          <w:color w:val="000000"/>
          <w:sz w:val="24"/>
          <w:szCs w:val="26"/>
          <w:lang w:val="fr-BE"/>
        </w:rPr>
        <w:t>SOURCES DE FINANCEMENT</w:t>
      </w:r>
      <w:r w:rsidRPr="00972D47">
        <w:rPr>
          <w:rFonts w:ascii="Garamond" w:hAnsi="Garamond"/>
          <w:color w:val="000000"/>
          <w:sz w:val="24"/>
          <w:szCs w:val="26"/>
          <w:lang w:val="fr-BE"/>
        </w:rPr>
        <w:t xml:space="preserve"> </w:t>
      </w:r>
    </w:p>
    <w:p w:rsidR="002140D5" w:rsidRDefault="002140D5" w:rsidP="00EC3933">
      <w:pPr>
        <w:jc w:val="both"/>
        <w:rPr>
          <w:b/>
          <w:color w:val="000000"/>
          <w:szCs w:val="26"/>
        </w:rPr>
      </w:pPr>
    </w:p>
    <w:p w:rsidR="002F5BE4" w:rsidRDefault="002F5BE4" w:rsidP="00EC3933">
      <w:pPr>
        <w:jc w:val="both"/>
        <w:rPr>
          <w:b/>
          <w:color w:val="000000"/>
          <w:szCs w:val="26"/>
        </w:rPr>
      </w:pPr>
    </w:p>
    <w:tbl>
      <w:tblPr>
        <w:tblW w:w="0" w:type="auto"/>
        <w:tblLayout w:type="fixed"/>
        <w:tblCellMar>
          <w:left w:w="70" w:type="dxa"/>
          <w:right w:w="70" w:type="dxa"/>
        </w:tblCellMar>
        <w:tblLook w:val="04A0" w:firstRow="1" w:lastRow="0" w:firstColumn="1" w:lastColumn="0" w:noHBand="0" w:noVBand="1"/>
      </w:tblPr>
      <w:tblGrid>
        <w:gridCol w:w="421"/>
        <w:gridCol w:w="2740"/>
        <w:gridCol w:w="870"/>
        <w:gridCol w:w="794"/>
        <w:gridCol w:w="794"/>
        <w:gridCol w:w="865"/>
        <w:gridCol w:w="882"/>
        <w:gridCol w:w="690"/>
        <w:gridCol w:w="794"/>
        <w:gridCol w:w="946"/>
        <w:gridCol w:w="688"/>
        <w:gridCol w:w="584"/>
        <w:gridCol w:w="541"/>
        <w:gridCol w:w="745"/>
        <w:gridCol w:w="340"/>
        <w:gridCol w:w="688"/>
        <w:gridCol w:w="877"/>
        <w:gridCol w:w="868"/>
      </w:tblGrid>
      <w:tr w:rsidR="00287019" w:rsidRPr="00287019" w:rsidTr="00A117E1">
        <w:trPr>
          <w:trHeight w:val="525"/>
        </w:trPr>
        <w:tc>
          <w:tcPr>
            <w:tcW w:w="421"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N°</w:t>
            </w:r>
          </w:p>
        </w:tc>
        <w:tc>
          <w:tcPr>
            <w:tcW w:w="2740" w:type="dxa"/>
            <w:vMerge w:val="restart"/>
            <w:tcBorders>
              <w:top w:val="single" w:sz="4" w:space="0" w:color="auto"/>
              <w:left w:val="single" w:sz="4" w:space="0" w:color="auto"/>
              <w:bottom w:val="single" w:sz="4" w:space="0" w:color="000000"/>
              <w:right w:val="nil"/>
            </w:tcBorders>
            <w:shd w:val="clear" w:color="000000" w:fill="002060"/>
            <w:noWrap/>
            <w:vAlign w:val="center"/>
            <w:hideMark/>
          </w:tcPr>
          <w:p w:rsidR="00287019" w:rsidRPr="00287019" w:rsidRDefault="00287019" w:rsidP="00287019">
            <w:pPr>
              <w:rPr>
                <w:rFonts w:ascii="Calibri Light" w:hAnsi="Calibri Light"/>
                <w:b/>
                <w:bCs/>
                <w:color w:val="FFFFFF"/>
                <w:sz w:val="16"/>
                <w:szCs w:val="16"/>
              </w:rPr>
            </w:pPr>
            <w:r w:rsidRPr="00287019">
              <w:rPr>
                <w:rFonts w:ascii="Calibri Light" w:hAnsi="Calibri Light"/>
                <w:b/>
                <w:bCs/>
                <w:color w:val="FFFFFF"/>
                <w:sz w:val="16"/>
                <w:szCs w:val="16"/>
              </w:rPr>
              <w:t xml:space="preserve"> Activités </w:t>
            </w:r>
          </w:p>
        </w:tc>
        <w:tc>
          <w:tcPr>
            <w:tcW w:w="10221" w:type="dxa"/>
            <w:gridSpan w:val="14"/>
            <w:tcBorders>
              <w:top w:val="single" w:sz="4" w:space="0" w:color="auto"/>
              <w:left w:val="nil"/>
              <w:bottom w:val="single" w:sz="4" w:space="0" w:color="auto"/>
              <w:right w:val="nil"/>
            </w:tcBorders>
            <w:shd w:val="clear" w:color="000000" w:fill="404040"/>
            <w:vAlign w:val="bottom"/>
            <w:hideMark/>
          </w:tcPr>
          <w:p w:rsidR="00287019" w:rsidRPr="00287019" w:rsidRDefault="00287019" w:rsidP="00287019">
            <w:pPr>
              <w:jc w:val="center"/>
              <w:rPr>
                <w:rFonts w:ascii="Calibri Light" w:hAnsi="Calibri Light"/>
                <w:b/>
                <w:bCs/>
                <w:color w:val="FFFFFF"/>
                <w:sz w:val="32"/>
                <w:szCs w:val="32"/>
              </w:rPr>
            </w:pPr>
          </w:p>
        </w:tc>
        <w:tc>
          <w:tcPr>
            <w:tcW w:w="877" w:type="dxa"/>
            <w:vMerge w:val="restart"/>
            <w:tcBorders>
              <w:top w:val="single" w:sz="4" w:space="0" w:color="auto"/>
              <w:left w:val="single" w:sz="4" w:space="0" w:color="auto"/>
              <w:bottom w:val="single" w:sz="4" w:space="0" w:color="000000"/>
              <w:right w:val="nil"/>
            </w:tcBorders>
            <w:shd w:val="clear" w:color="000000" w:fill="002060"/>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 xml:space="preserve"> Total financement  sécurisé </w:t>
            </w:r>
          </w:p>
        </w:tc>
        <w:tc>
          <w:tcPr>
            <w:tcW w:w="868" w:type="dxa"/>
            <w:vMerge w:val="restart"/>
            <w:tcBorders>
              <w:top w:val="single" w:sz="4" w:space="0" w:color="auto"/>
              <w:left w:val="nil"/>
              <w:bottom w:val="single" w:sz="4" w:space="0" w:color="000000"/>
              <w:right w:val="nil"/>
            </w:tcBorders>
            <w:shd w:val="clear" w:color="000000" w:fill="002060"/>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 xml:space="preserve"> GAP </w:t>
            </w:r>
          </w:p>
        </w:tc>
      </w:tr>
      <w:tr w:rsidR="00287019" w:rsidRPr="00287019" w:rsidTr="00A117E1">
        <w:trPr>
          <w:trHeight w:val="345"/>
        </w:trPr>
        <w:tc>
          <w:tcPr>
            <w:tcW w:w="421" w:type="dxa"/>
            <w:vMerge/>
            <w:tcBorders>
              <w:top w:val="single" w:sz="4" w:space="0" w:color="auto"/>
              <w:left w:val="single" w:sz="4" w:space="0" w:color="auto"/>
              <w:bottom w:val="single" w:sz="4" w:space="0" w:color="auto"/>
              <w:right w:val="single" w:sz="4" w:space="0" w:color="auto"/>
            </w:tcBorders>
            <w:vAlign w:val="center"/>
            <w:hideMark/>
          </w:tcPr>
          <w:p w:rsidR="00287019" w:rsidRPr="00287019" w:rsidRDefault="00287019" w:rsidP="00287019">
            <w:pPr>
              <w:rPr>
                <w:rFonts w:ascii="Calibri Light" w:hAnsi="Calibri Light"/>
                <w:b/>
                <w:bCs/>
                <w:color w:val="FFFFFF"/>
                <w:sz w:val="16"/>
                <w:szCs w:val="16"/>
              </w:rPr>
            </w:pPr>
          </w:p>
        </w:tc>
        <w:tc>
          <w:tcPr>
            <w:tcW w:w="2740" w:type="dxa"/>
            <w:vMerge/>
            <w:tcBorders>
              <w:top w:val="single" w:sz="4" w:space="0" w:color="auto"/>
              <w:left w:val="single" w:sz="4" w:space="0" w:color="auto"/>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c>
          <w:tcPr>
            <w:tcW w:w="870"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000000" w:fill="D8D8D8"/>
            <w:vAlign w:val="bottom"/>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vMerge/>
            <w:tcBorders>
              <w:top w:val="single" w:sz="4" w:space="0" w:color="auto"/>
              <w:left w:val="single" w:sz="4" w:space="0" w:color="auto"/>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c>
          <w:tcPr>
            <w:tcW w:w="868" w:type="dxa"/>
            <w:vMerge/>
            <w:tcBorders>
              <w:top w:val="single" w:sz="4" w:space="0" w:color="auto"/>
              <w:left w:val="nil"/>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r>
      <w:tr w:rsidR="00287019" w:rsidRPr="00287019" w:rsidTr="00A117E1">
        <w:trPr>
          <w:trHeight w:val="42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287019" w:rsidRPr="00287019" w:rsidRDefault="00287019" w:rsidP="00287019">
            <w:pPr>
              <w:rPr>
                <w:rFonts w:ascii="Calibri Light" w:hAnsi="Calibri Light"/>
                <w:b/>
                <w:bCs/>
                <w:color w:val="FFFFFF"/>
                <w:sz w:val="16"/>
                <w:szCs w:val="16"/>
              </w:rPr>
            </w:pPr>
          </w:p>
        </w:tc>
        <w:tc>
          <w:tcPr>
            <w:tcW w:w="2740" w:type="dxa"/>
            <w:vMerge/>
            <w:tcBorders>
              <w:top w:val="single" w:sz="4" w:space="0" w:color="auto"/>
              <w:left w:val="single" w:sz="4" w:space="0" w:color="auto"/>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c>
          <w:tcPr>
            <w:tcW w:w="87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xml:space="preserve"> GVT Central </w:t>
            </w:r>
          </w:p>
        </w:tc>
        <w:tc>
          <w:tcPr>
            <w:tcW w:w="794" w:type="dxa"/>
            <w:tcBorders>
              <w:top w:val="nil"/>
              <w:left w:val="nil"/>
              <w:bottom w:val="single" w:sz="4" w:space="0" w:color="auto"/>
              <w:right w:val="single" w:sz="4" w:space="0" w:color="auto"/>
            </w:tcBorders>
            <w:shd w:val="clear" w:color="000000" w:fill="404040"/>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xml:space="preserve"> OMS </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Gavi/OMS</w:t>
            </w:r>
          </w:p>
        </w:tc>
        <w:tc>
          <w:tcPr>
            <w:tcW w:w="865" w:type="dxa"/>
            <w:tcBorders>
              <w:top w:val="nil"/>
              <w:left w:val="nil"/>
              <w:bottom w:val="single" w:sz="4" w:space="0" w:color="auto"/>
              <w:right w:val="single" w:sz="4" w:space="0" w:color="auto"/>
            </w:tcBorders>
            <w:shd w:val="clear" w:color="000000" w:fill="404040"/>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xml:space="preserve"> Unicef </w:t>
            </w:r>
          </w:p>
        </w:tc>
        <w:tc>
          <w:tcPr>
            <w:tcW w:w="882" w:type="dxa"/>
            <w:tcBorders>
              <w:top w:val="nil"/>
              <w:left w:val="nil"/>
              <w:bottom w:val="single" w:sz="4" w:space="0" w:color="auto"/>
              <w:right w:val="single" w:sz="4" w:space="0" w:color="auto"/>
            </w:tcBorders>
            <w:shd w:val="clear" w:color="000000" w:fill="FFD966"/>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Gavi/</w:t>
            </w:r>
            <w:r w:rsidRPr="00287019">
              <w:rPr>
                <w:rFonts w:ascii="Calibri Light" w:hAnsi="Calibri Light"/>
                <w:b/>
                <w:bCs/>
                <w:color w:val="000000"/>
                <w:sz w:val="16"/>
                <w:szCs w:val="16"/>
              </w:rPr>
              <w:br/>
              <w:t>Unicef</w:t>
            </w:r>
          </w:p>
        </w:tc>
        <w:tc>
          <w:tcPr>
            <w:tcW w:w="690" w:type="dxa"/>
            <w:tcBorders>
              <w:top w:val="nil"/>
              <w:left w:val="nil"/>
              <w:bottom w:val="single" w:sz="4" w:space="0" w:color="auto"/>
              <w:right w:val="single" w:sz="4" w:space="0" w:color="auto"/>
            </w:tcBorders>
            <w:shd w:val="clear" w:color="000000" w:fill="404040"/>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xml:space="preserve"> GAVI/RSS </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xml:space="preserve"> GAVI/OSC </w:t>
            </w:r>
          </w:p>
        </w:tc>
        <w:tc>
          <w:tcPr>
            <w:tcW w:w="946" w:type="dxa"/>
            <w:tcBorders>
              <w:top w:val="nil"/>
              <w:left w:val="nil"/>
              <w:bottom w:val="single" w:sz="4" w:space="0" w:color="auto"/>
              <w:right w:val="single" w:sz="4" w:space="0" w:color="auto"/>
            </w:tcBorders>
            <w:shd w:val="clear" w:color="000000" w:fill="404040"/>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xml:space="preserve"> GAVI/SNV </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xml:space="preserve"> SVI </w:t>
            </w:r>
          </w:p>
        </w:tc>
        <w:tc>
          <w:tcPr>
            <w:tcW w:w="584" w:type="dxa"/>
            <w:tcBorders>
              <w:top w:val="nil"/>
              <w:left w:val="nil"/>
              <w:bottom w:val="single" w:sz="4" w:space="0" w:color="auto"/>
              <w:right w:val="single" w:sz="4" w:space="0" w:color="auto"/>
            </w:tcBorders>
            <w:shd w:val="clear" w:color="000000" w:fill="404040"/>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BMGF</w:t>
            </w:r>
          </w:p>
        </w:tc>
        <w:tc>
          <w:tcPr>
            <w:tcW w:w="541" w:type="dxa"/>
            <w:tcBorders>
              <w:top w:val="nil"/>
              <w:left w:val="nil"/>
              <w:bottom w:val="single" w:sz="4" w:space="0" w:color="auto"/>
              <w:right w:val="single" w:sz="4" w:space="0" w:color="auto"/>
            </w:tcBorders>
            <w:shd w:val="clear" w:color="000000" w:fill="404040"/>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PATH</w:t>
            </w:r>
          </w:p>
        </w:tc>
        <w:tc>
          <w:tcPr>
            <w:tcW w:w="745" w:type="dxa"/>
            <w:tcBorders>
              <w:top w:val="nil"/>
              <w:left w:val="nil"/>
              <w:bottom w:val="single" w:sz="4" w:space="0" w:color="auto"/>
              <w:right w:val="single" w:sz="4" w:space="0" w:color="auto"/>
            </w:tcBorders>
            <w:shd w:val="clear" w:color="000000" w:fill="FFD966"/>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Village</w:t>
            </w:r>
            <w:r w:rsidRPr="00287019">
              <w:rPr>
                <w:rFonts w:ascii="Calibri Light" w:hAnsi="Calibri Light"/>
                <w:b/>
                <w:bCs/>
                <w:color w:val="000000"/>
                <w:sz w:val="16"/>
                <w:szCs w:val="16"/>
              </w:rPr>
              <w:br/>
              <w:t>Reach</w:t>
            </w:r>
          </w:p>
        </w:tc>
        <w:tc>
          <w:tcPr>
            <w:tcW w:w="340" w:type="dxa"/>
            <w:tcBorders>
              <w:top w:val="nil"/>
              <w:left w:val="nil"/>
              <w:bottom w:val="single" w:sz="4" w:space="0" w:color="auto"/>
              <w:right w:val="single" w:sz="4" w:space="0" w:color="auto"/>
            </w:tcBorders>
            <w:shd w:val="clear" w:color="000000" w:fill="404040"/>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BM</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JSI</w:t>
            </w:r>
          </w:p>
        </w:tc>
        <w:tc>
          <w:tcPr>
            <w:tcW w:w="877" w:type="dxa"/>
            <w:vMerge/>
            <w:tcBorders>
              <w:top w:val="single" w:sz="4" w:space="0" w:color="auto"/>
              <w:left w:val="single" w:sz="4" w:space="0" w:color="auto"/>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c>
          <w:tcPr>
            <w:tcW w:w="868" w:type="dxa"/>
            <w:vMerge/>
            <w:tcBorders>
              <w:top w:val="single" w:sz="4" w:space="0" w:color="auto"/>
              <w:left w:val="nil"/>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r>
      <w:tr w:rsidR="00287019" w:rsidRPr="00287019" w:rsidTr="00A117E1">
        <w:trPr>
          <w:trHeight w:val="48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287019" w:rsidRPr="00287019" w:rsidRDefault="00287019" w:rsidP="00287019">
            <w:pPr>
              <w:rPr>
                <w:rFonts w:ascii="Calibri Light" w:hAnsi="Calibri Light"/>
                <w:b/>
                <w:bCs/>
                <w:color w:val="FFFFFF"/>
                <w:sz w:val="16"/>
                <w:szCs w:val="16"/>
              </w:rPr>
            </w:pPr>
          </w:p>
        </w:tc>
        <w:tc>
          <w:tcPr>
            <w:tcW w:w="2740" w:type="dxa"/>
            <w:vMerge/>
            <w:tcBorders>
              <w:top w:val="single" w:sz="4" w:space="0" w:color="auto"/>
              <w:left w:val="single" w:sz="4" w:space="0" w:color="auto"/>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c>
          <w:tcPr>
            <w:tcW w:w="870"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865"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$5 553 483</w:t>
            </w:r>
          </w:p>
        </w:tc>
        <w:tc>
          <w:tcPr>
            <w:tcW w:w="882"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690"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$10 807 018</w:t>
            </w:r>
          </w:p>
        </w:tc>
        <w:tc>
          <w:tcPr>
            <w:tcW w:w="794"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$4 283 894</w:t>
            </w:r>
          </w:p>
        </w:tc>
        <w:tc>
          <w:tcPr>
            <w:tcW w:w="946"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$3 113 967</w:t>
            </w:r>
          </w:p>
        </w:tc>
        <w:tc>
          <w:tcPr>
            <w:tcW w:w="688"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584"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541"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745"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340"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bottom"/>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$200 000</w:t>
            </w:r>
          </w:p>
        </w:tc>
        <w:tc>
          <w:tcPr>
            <w:tcW w:w="877" w:type="dxa"/>
            <w:vMerge/>
            <w:tcBorders>
              <w:top w:val="single" w:sz="4" w:space="0" w:color="auto"/>
              <w:left w:val="single" w:sz="4" w:space="0" w:color="auto"/>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c>
          <w:tcPr>
            <w:tcW w:w="868" w:type="dxa"/>
            <w:vMerge/>
            <w:tcBorders>
              <w:top w:val="single" w:sz="4" w:space="0" w:color="auto"/>
              <w:left w:val="nil"/>
              <w:bottom w:val="single" w:sz="4" w:space="0" w:color="000000"/>
              <w:right w:val="nil"/>
            </w:tcBorders>
            <w:vAlign w:val="center"/>
            <w:hideMark/>
          </w:tcPr>
          <w:p w:rsidR="00287019" w:rsidRPr="00287019" w:rsidRDefault="00287019" w:rsidP="00287019">
            <w:pPr>
              <w:rPr>
                <w:rFonts w:ascii="Calibri Light" w:hAnsi="Calibri Light"/>
                <w:b/>
                <w:bCs/>
                <w:color w:val="FFFFFF"/>
                <w:sz w:val="16"/>
                <w:szCs w:val="16"/>
              </w:rPr>
            </w:pPr>
          </w:p>
        </w:tc>
      </w:tr>
      <w:tr w:rsidR="00287019" w:rsidRPr="00287019" w:rsidTr="00A117E1">
        <w:trPr>
          <w:trHeight w:val="48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287019" w:rsidRPr="00287019" w:rsidRDefault="00287019" w:rsidP="00287019">
            <w:pPr>
              <w:rPr>
                <w:rFonts w:ascii="Calibri Light" w:hAnsi="Calibri Light"/>
                <w:b/>
                <w:bCs/>
                <w:color w:val="FFFFFF"/>
                <w:sz w:val="16"/>
                <w:szCs w:val="16"/>
              </w:rPr>
            </w:pPr>
          </w:p>
        </w:tc>
        <w:tc>
          <w:tcPr>
            <w:tcW w:w="2740" w:type="dxa"/>
            <w:tcBorders>
              <w:top w:val="nil"/>
              <w:left w:val="nil"/>
              <w:bottom w:val="single" w:sz="4" w:space="0" w:color="auto"/>
              <w:right w:val="nil"/>
            </w:tcBorders>
            <w:shd w:val="clear" w:color="000000" w:fill="002060"/>
            <w:noWrap/>
            <w:vAlign w:val="bottom"/>
            <w:hideMark/>
          </w:tcPr>
          <w:p w:rsidR="00287019" w:rsidRPr="00287019" w:rsidRDefault="00287019" w:rsidP="00287019">
            <w:pPr>
              <w:rPr>
                <w:rFonts w:ascii="Calibri Light" w:hAnsi="Calibri Light"/>
                <w:b/>
                <w:bCs/>
                <w:color w:val="FFFFFF"/>
                <w:sz w:val="16"/>
                <w:szCs w:val="16"/>
              </w:rPr>
            </w:pPr>
            <w:r w:rsidRPr="00287019">
              <w:rPr>
                <w:rFonts w:ascii="Calibri Light" w:hAnsi="Calibri Light"/>
                <w:b/>
                <w:bCs/>
                <w:color w:val="FFFFFF"/>
                <w:sz w:val="16"/>
                <w:szCs w:val="16"/>
              </w:rPr>
              <w:t>PRESTATION DE SERVICE DE VACCINATION</w:t>
            </w:r>
          </w:p>
        </w:tc>
        <w:tc>
          <w:tcPr>
            <w:tcW w:w="870"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000000" w:fill="002060"/>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$23 958 362</w:t>
            </w:r>
          </w:p>
        </w:tc>
        <w:tc>
          <w:tcPr>
            <w:tcW w:w="868" w:type="dxa"/>
            <w:tcBorders>
              <w:top w:val="nil"/>
              <w:left w:val="nil"/>
              <w:bottom w:val="single" w:sz="4" w:space="0" w:color="auto"/>
              <w:right w:val="single" w:sz="4" w:space="0" w:color="auto"/>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$26 607 736</w:t>
            </w:r>
          </w:p>
        </w:tc>
      </w:tr>
      <w:tr w:rsidR="00287019" w:rsidRPr="00287019" w:rsidTr="00A117E1">
        <w:trPr>
          <w:trHeight w:val="765"/>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technique et financier pour le processus d'actualisation des micros planifications à tous les niveaux (participer au briefing, consolidation et validation des micros plans)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nil"/>
              <w:right w:val="nil"/>
            </w:tcBorders>
            <w:shd w:val="clear" w:color="auto" w:fill="auto"/>
            <w:noWrap/>
            <w:hideMark/>
          </w:tcPr>
          <w:p w:rsidR="00287019" w:rsidRPr="00287019" w:rsidRDefault="00287019" w:rsidP="00287019">
            <w:pPr>
              <w:rPr>
                <w:rFonts w:ascii="Calibri Light" w:hAnsi="Calibri Light"/>
                <w:b/>
                <w:bCs/>
                <w:sz w:val="16"/>
                <w:szCs w:val="16"/>
              </w:rPr>
            </w:pP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sz w:val="16"/>
                <w:szCs w:val="16"/>
              </w:rPr>
            </w:pPr>
            <w:r w:rsidRPr="00287019">
              <w:rPr>
                <w:rFonts w:ascii="Calibri Light" w:hAnsi="Calibri Light"/>
                <w:b/>
                <w:bCs/>
                <w:sz w:val="16"/>
                <w:szCs w:val="16"/>
              </w:rPr>
              <w:t>$475 200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$475 200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$2 958 780</w:t>
            </w:r>
          </w:p>
        </w:tc>
      </w:tr>
      <w:tr w:rsidR="00287019" w:rsidRPr="00287019" w:rsidTr="00A117E1">
        <w:trPr>
          <w:trHeight w:val="825"/>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2</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 atelier de vulgarisions des  normes et directives  sur la gestion des données   en 3 pools (Goma, Lubumbashi et Kinshasa) pour les DPS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nil"/>
              <w:right w:val="nil"/>
            </w:tcBorders>
            <w:shd w:val="clear" w:color="auto" w:fill="auto"/>
            <w:noWrap/>
            <w:hideMark/>
          </w:tcPr>
          <w:p w:rsidR="00287019" w:rsidRPr="00287019" w:rsidRDefault="00287019" w:rsidP="00287019">
            <w:pPr>
              <w:rPr>
                <w:rFonts w:ascii="Calibri Light" w:hAnsi="Calibri Light"/>
                <w:b/>
                <w:bCs/>
                <w:sz w:val="16"/>
                <w:szCs w:val="16"/>
              </w:rPr>
            </w:pP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nil"/>
              <w:right w:val="nil"/>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1110"/>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3</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Apporter un appui technique et financier dans la mise en œuvre intégrale de l'approche ACZ (mise à dispositions des fonds pour la mise en œuvre de l'ACZ, réunions de la commission, Télé conférence, supervision, participation aux revues des DPS, appui aux revues trimestrielles des </w:t>
            </w:r>
            <w:proofErr w:type="gramStart"/>
            <w:r w:rsidRPr="00287019">
              <w:rPr>
                <w:rFonts w:ascii="Arial" w:hAnsi="Arial" w:cs="Arial"/>
                <w:sz w:val="16"/>
                <w:szCs w:val="16"/>
              </w:rPr>
              <w:t>DPS )</w:t>
            </w:r>
            <w:proofErr w:type="gramEnd"/>
          </w:p>
        </w:tc>
        <w:tc>
          <w:tcPr>
            <w:tcW w:w="87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794" w:type="dxa"/>
            <w:tcBorders>
              <w:top w:val="single" w:sz="4" w:space="0" w:color="auto"/>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$5 363 480</w:t>
            </w:r>
          </w:p>
        </w:tc>
        <w:tc>
          <w:tcPr>
            <w:tcW w:w="882"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$1 762 560</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$7 126 040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$23 192 056</w:t>
            </w:r>
          </w:p>
        </w:tc>
      </w:tr>
      <w:tr w:rsidR="00287019" w:rsidRPr="00287019" w:rsidTr="00A117E1">
        <w:trPr>
          <w:trHeight w:val="600"/>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4</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technique et financier dans la récupération d'enfants dans les 144 Zones de santé de 10 provinces.</w:t>
            </w:r>
          </w:p>
        </w:tc>
        <w:tc>
          <w:tcPr>
            <w:tcW w:w="87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nil"/>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single" w:sz="4" w:space="0" w:color="auto"/>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$8 466 158</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$4 283 894</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$12 750 052</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855"/>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5</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technique et financier à la vaccination de routine dans les onze (11) Zones de Santé à risque élévé de TMN</w:t>
            </w:r>
            <w:proofErr w:type="gramStart"/>
            <w:r w:rsidRPr="00287019">
              <w:rPr>
                <w:rFonts w:ascii="Arial" w:hAnsi="Arial" w:cs="Arial"/>
                <w:sz w:val="16"/>
                <w:szCs w:val="16"/>
              </w:rPr>
              <w:t>.(</w:t>
            </w:r>
            <w:proofErr w:type="gramEnd"/>
            <w:r w:rsidRPr="00287019">
              <w:rPr>
                <w:rFonts w:ascii="Arial" w:hAnsi="Arial" w:cs="Arial"/>
                <w:sz w:val="16"/>
                <w:szCs w:val="16"/>
              </w:rPr>
              <w:t>Bilomba, Bominenge, kabalo, kiambi, lingomo,luambo, lowa, nyunzu, opala,yabaond et yahisuli)</w:t>
            </w:r>
          </w:p>
        </w:tc>
        <w:tc>
          <w:tcPr>
            <w:tcW w:w="87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nil"/>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single" w:sz="4" w:space="0" w:color="auto"/>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sz w:val="16"/>
                <w:szCs w:val="16"/>
              </w:rPr>
            </w:pPr>
            <w:r w:rsidRPr="00287019">
              <w:rPr>
                <w:rFonts w:ascii="Calibri Light" w:hAnsi="Calibri Light"/>
                <w:b/>
                <w:bCs/>
                <w:sz w:val="16"/>
                <w:szCs w:val="16"/>
              </w:rPr>
              <w:t>$190 003</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$190 003</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75"/>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lastRenderedPageBreak/>
              <w:t>6</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Assuer le suivi de la tenue d’une réunion pour un consensus avec la Coordination du secteur privé</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287019" w:rsidRPr="00287019" w:rsidRDefault="00287019" w:rsidP="00287019">
            <w:pPr>
              <w:rPr>
                <w:rFonts w:ascii="Calibri" w:hAnsi="Calibri"/>
                <w:sz w:val="16"/>
                <w:szCs w:val="16"/>
              </w:rPr>
            </w:pPr>
            <w:r w:rsidRPr="00287019">
              <w:rPr>
                <w:rFonts w:ascii="Calibri" w:hAnsi="Calibri"/>
                <w:sz w:val="16"/>
                <w:szCs w:val="16"/>
              </w:rPr>
              <w:t> </w:t>
            </w:r>
          </w:p>
        </w:tc>
        <w:tc>
          <w:tcPr>
            <w:tcW w:w="882"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nil"/>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540"/>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7</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atelier pour l'élaboration du plan d'introduction du vaccin  RR</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287019" w:rsidRPr="00287019" w:rsidRDefault="00287019" w:rsidP="00287019">
            <w:pPr>
              <w:rPr>
                <w:rFonts w:ascii="Calibri" w:hAnsi="Calibri"/>
                <w:color w:val="000000"/>
                <w:sz w:val="16"/>
                <w:szCs w:val="16"/>
              </w:rPr>
            </w:pPr>
            <w:r w:rsidRPr="00287019">
              <w:rPr>
                <w:rFonts w:ascii="Calibri" w:hAnsi="Calibri"/>
                <w:color w:val="000000"/>
                <w:sz w:val="16"/>
                <w:szCs w:val="16"/>
              </w:rPr>
              <w:t> </w:t>
            </w:r>
          </w:p>
        </w:tc>
        <w:tc>
          <w:tcPr>
            <w:tcW w:w="882"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nil"/>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$40 000</w:t>
            </w:r>
          </w:p>
        </w:tc>
      </w:tr>
      <w:tr w:rsidR="00287019" w:rsidRPr="00287019" w:rsidTr="00A117E1">
        <w:trPr>
          <w:trHeight w:val="735"/>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8</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technique, Logistique et financier au processus de l'introduction du vaccin  contre les  gastro entérites à Rota virus  en 3 Blocs dans les 26 provinces.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single" w:sz="4" w:space="0" w:color="auto"/>
              <w:bottom w:val="single" w:sz="4" w:space="0" w:color="auto"/>
              <w:right w:val="nil"/>
            </w:tcBorders>
            <w:shd w:val="clear" w:color="000000" w:fill="FFFFFF"/>
            <w:noWrap/>
            <w:vAlign w:val="bottom"/>
            <w:hideMark/>
          </w:tcPr>
          <w:p w:rsidR="00287019" w:rsidRPr="00287019" w:rsidRDefault="00287019" w:rsidP="00287019">
            <w:pPr>
              <w:rPr>
                <w:rFonts w:ascii="Calibri" w:hAnsi="Calibri"/>
                <w:color w:val="000000"/>
                <w:sz w:val="16"/>
                <w:szCs w:val="16"/>
              </w:rPr>
            </w:pPr>
            <w:r w:rsidRPr="00287019">
              <w:rPr>
                <w:rFonts w:ascii="Calibri" w:hAnsi="Calibri"/>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$3 113 967</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$200 000</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$3 313 967</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15"/>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9</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Appuyer l'organisation de la recherche opérationnelle sur les survenues des épidémies de Rougeole dans les ZS avec une CV supérieure à 95% au VAR  </w:t>
            </w:r>
          </w:p>
        </w:tc>
        <w:tc>
          <w:tcPr>
            <w:tcW w:w="87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7019" w:rsidRPr="00287019" w:rsidRDefault="00287019" w:rsidP="00287019">
            <w:pPr>
              <w:rPr>
                <w:rFonts w:ascii="Calibri" w:hAnsi="Calibri"/>
                <w:color w:val="000000"/>
                <w:sz w:val="16"/>
                <w:szCs w:val="16"/>
              </w:rPr>
            </w:pPr>
            <w:r w:rsidRPr="00287019">
              <w:rPr>
                <w:rFonts w:ascii="Calibri" w:hAnsi="Calibri"/>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nil"/>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$103 100</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$103 100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$416 900</w:t>
            </w:r>
          </w:p>
        </w:tc>
      </w:tr>
      <w:tr w:rsidR="00287019" w:rsidRPr="00287019" w:rsidTr="00A117E1">
        <w:trPr>
          <w:trHeight w:val="420"/>
        </w:trPr>
        <w:tc>
          <w:tcPr>
            <w:tcW w:w="421" w:type="dxa"/>
            <w:tcBorders>
              <w:top w:val="nil"/>
              <w:left w:val="nil"/>
              <w:bottom w:val="single" w:sz="4" w:space="0" w:color="auto"/>
              <w:right w:val="nil"/>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 </w:t>
            </w:r>
          </w:p>
        </w:tc>
        <w:tc>
          <w:tcPr>
            <w:tcW w:w="2740" w:type="dxa"/>
            <w:tcBorders>
              <w:top w:val="nil"/>
              <w:left w:val="nil"/>
              <w:bottom w:val="single" w:sz="4" w:space="0" w:color="auto"/>
              <w:right w:val="nil"/>
            </w:tcBorders>
            <w:shd w:val="clear" w:color="000000" w:fill="002060"/>
            <w:noWrap/>
            <w:vAlign w:val="center"/>
            <w:hideMark/>
          </w:tcPr>
          <w:p w:rsidR="00287019" w:rsidRPr="00287019" w:rsidRDefault="00287019" w:rsidP="00287019">
            <w:pPr>
              <w:rPr>
                <w:rFonts w:ascii="Calibri Light" w:hAnsi="Calibri Light"/>
                <w:b/>
                <w:bCs/>
                <w:color w:val="FFFFFF"/>
                <w:sz w:val="16"/>
                <w:szCs w:val="16"/>
              </w:rPr>
            </w:pPr>
            <w:r w:rsidRPr="00287019">
              <w:rPr>
                <w:rFonts w:ascii="Calibri Light" w:hAnsi="Calibri Light"/>
                <w:b/>
                <w:bCs/>
                <w:color w:val="FFFFFF"/>
                <w:sz w:val="16"/>
                <w:szCs w:val="16"/>
              </w:rPr>
              <w:t>LOGISTIQUE</w:t>
            </w:r>
          </w:p>
        </w:tc>
        <w:tc>
          <w:tcPr>
            <w:tcW w:w="87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$5 488 957</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$88 550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$1 020 000</w:t>
            </w:r>
          </w:p>
        </w:tc>
        <w:tc>
          <w:tcPr>
            <w:tcW w:w="86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$6 453 590</w:t>
            </w:r>
          </w:p>
        </w:tc>
        <w:tc>
          <w:tcPr>
            <w:tcW w:w="882"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9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$4 960 861</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946"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$78 674 815</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8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$7 950</w:t>
            </w:r>
          </w:p>
        </w:tc>
        <w:tc>
          <w:tcPr>
            <w:tcW w:w="541"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4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34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77" w:type="dxa"/>
            <w:tcBorders>
              <w:top w:val="nil"/>
              <w:left w:val="nil"/>
              <w:bottom w:val="single" w:sz="4" w:space="0" w:color="auto"/>
              <w:right w:val="nil"/>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$91 599 533</w:t>
            </w:r>
          </w:p>
        </w:tc>
        <w:tc>
          <w:tcPr>
            <w:tcW w:w="868" w:type="dxa"/>
            <w:tcBorders>
              <w:top w:val="nil"/>
              <w:left w:val="single" w:sz="4" w:space="0" w:color="auto"/>
              <w:bottom w:val="single" w:sz="4" w:space="0" w:color="auto"/>
              <w:right w:val="single" w:sz="4" w:space="0" w:color="auto"/>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$6 766 373</w:t>
            </w:r>
          </w:p>
        </w:tc>
      </w:tr>
      <w:tr w:rsidR="00287019" w:rsidRPr="00287019" w:rsidTr="00A117E1">
        <w:trPr>
          <w:trHeight w:val="105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Acquérir les doses requises de vaccins et des consommables (Routine</w:t>
            </w:r>
            <w:proofErr w:type="gramStart"/>
            <w:r w:rsidRPr="00287019">
              <w:rPr>
                <w:rFonts w:ascii="Arial" w:hAnsi="Arial" w:cs="Arial"/>
                <w:sz w:val="16"/>
                <w:szCs w:val="16"/>
              </w:rPr>
              <w:t>,Rotavirus</w:t>
            </w:r>
            <w:proofErr w:type="gramEnd"/>
            <w:r w:rsidRPr="00287019">
              <w:rPr>
                <w:rFonts w:ascii="Arial" w:hAnsi="Arial" w:cs="Arial"/>
                <w:sz w:val="16"/>
                <w:szCs w:val="16"/>
              </w:rPr>
              <w:t>, VAR2, AVS VAA à Kinshasa et Urgence) y compris le paiement des frais  de transit et la manutention (les chiffres à harmoniser dans le budget)</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$5 488 957</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$1 000 000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$78 674 815</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$85 163 772</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20"/>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Acquérir les doses requises de vaccins et des consommables pour les AVS Polio, VAA, Cholera et urgence </w:t>
            </w:r>
          </w:p>
        </w:tc>
        <w:tc>
          <w:tcPr>
            <w:tcW w:w="87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sz w:val="16"/>
                <w:szCs w:val="16"/>
              </w:rPr>
            </w:pPr>
            <w:r w:rsidRPr="00287019">
              <w:rPr>
                <w:rFonts w:ascii="Arial" w:hAnsi="Arial" w:cs="Arial"/>
                <w:b/>
                <w:bCs/>
                <w:sz w:val="16"/>
                <w:szCs w:val="16"/>
              </w:rPr>
              <w:t>$5 095 190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848"/>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transport des vaccins et autres produits de santé du dépôt central vers les DPS et les dépôts déconcentrés et des glacières de provinces vers le niveau central et le rapatriement des glacières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$2 000 000</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$2 000 000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3</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financier pour le transport des vaccins</w:t>
            </w:r>
            <w:r>
              <w:rPr>
                <w:rFonts w:ascii="Arial" w:hAnsi="Arial" w:cs="Arial"/>
                <w:sz w:val="16"/>
                <w:szCs w:val="16"/>
              </w:rPr>
              <w:t>, consommables, porte</w:t>
            </w:r>
            <w:r w:rsidRPr="00287019">
              <w:rPr>
                <w:rFonts w:ascii="Arial" w:hAnsi="Arial" w:cs="Arial"/>
                <w:sz w:val="16"/>
                <w:szCs w:val="16"/>
              </w:rPr>
              <w:t>-échantillons,</w:t>
            </w:r>
            <w:r>
              <w:rPr>
                <w:rFonts w:ascii="Arial" w:hAnsi="Arial" w:cs="Arial"/>
                <w:sz w:val="16"/>
                <w:szCs w:val="16"/>
              </w:rPr>
              <w:t xml:space="preserve"> </w:t>
            </w:r>
            <w:r w:rsidRPr="00287019">
              <w:rPr>
                <w:rFonts w:ascii="Arial" w:hAnsi="Arial" w:cs="Arial"/>
                <w:sz w:val="16"/>
                <w:szCs w:val="16"/>
              </w:rPr>
              <w:t xml:space="preserve">tubes et bocaux de prélèvement des coordinations PEV/dépôts déconcentrés vers les DPS et le rapatriement des glacières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$500 000</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$500 000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4</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color w:val="000000"/>
                <w:sz w:val="16"/>
                <w:szCs w:val="16"/>
              </w:rPr>
            </w:pPr>
            <w:r w:rsidRPr="00287019">
              <w:rPr>
                <w:rFonts w:ascii="Arial" w:hAnsi="Arial" w:cs="Arial"/>
                <w:color w:val="000000"/>
                <w:sz w:val="16"/>
                <w:szCs w:val="16"/>
              </w:rPr>
              <w:t>Apporter un appui technique aux DPS dans l'optimisation du système logistique au niveau opérationnel avec l’approche de mutualisation avec les autres programmes de santé</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$200 000</w:t>
            </w:r>
          </w:p>
        </w:tc>
      </w:tr>
      <w:tr w:rsidR="00287019" w:rsidRPr="00287019" w:rsidTr="00A117E1">
        <w:trPr>
          <w:trHeight w:val="78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lastRenderedPageBreak/>
              <w:t>7</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technique  à la formation CCL/DVDMT/SMT dans les Provinces de Maniema</w:t>
            </w:r>
            <w:proofErr w:type="gramStart"/>
            <w:r w:rsidRPr="00287019">
              <w:rPr>
                <w:rFonts w:ascii="Arial" w:hAnsi="Arial" w:cs="Arial"/>
                <w:sz w:val="16"/>
                <w:szCs w:val="16"/>
              </w:rPr>
              <w:t>,Haut</w:t>
            </w:r>
            <w:proofErr w:type="gramEnd"/>
            <w:r w:rsidRPr="00287019">
              <w:rPr>
                <w:rFonts w:ascii="Arial" w:hAnsi="Arial" w:cs="Arial"/>
                <w:sz w:val="16"/>
                <w:szCs w:val="16"/>
              </w:rPr>
              <w:t xml:space="preserve"> Lomami, Lomami,de Tshuapa,Nord-ubangi,Sud-kivu,Lomami,Maindombe,Kasai,Kasai-central et Kasai-oriental</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$100 000</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$50 000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9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8</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Réaliser la cartographie des chambres froides du Hub de Kinkolé et finaliser l'étude de température en cours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$5 000</w:t>
            </w:r>
          </w:p>
        </w:tc>
      </w:tr>
      <w:tr w:rsidR="00287019" w:rsidRPr="00287019" w:rsidTr="00A117E1">
        <w:trPr>
          <w:trHeight w:val="73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9</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Acquérir des kits de prélèvement PFA</w:t>
            </w:r>
            <w:proofErr w:type="gramStart"/>
            <w:r w:rsidRPr="00287019">
              <w:rPr>
                <w:rFonts w:ascii="Arial" w:hAnsi="Arial" w:cs="Arial"/>
                <w:sz w:val="16"/>
                <w:szCs w:val="16"/>
              </w:rPr>
              <w:t>,Rougeole,FJ</w:t>
            </w:r>
            <w:proofErr w:type="gramEnd"/>
            <w:r w:rsidRPr="00287019">
              <w:rPr>
                <w:rFonts w:ascii="Arial" w:hAnsi="Arial" w:cs="Arial"/>
                <w:sz w:val="16"/>
                <w:szCs w:val="16"/>
              </w:rPr>
              <w:t xml:space="preserve"> et  portes échantillons y compris les autres Kits de surveillance</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$20 000</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10</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Assurer une mission de supervision de la MEO de la solarisation des 23 dépôts de DPS  et du dépô de Kananga</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$88 550</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$88 550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11</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Acquérir les pièces de rechanges des chambres froides (groupes frigorifiques,</w:t>
            </w:r>
            <w:r>
              <w:rPr>
                <w:rFonts w:ascii="Arial" w:hAnsi="Arial" w:cs="Arial"/>
                <w:sz w:val="16"/>
                <w:szCs w:val="16"/>
              </w:rPr>
              <w:t xml:space="preserve"> </w:t>
            </w:r>
            <w:r w:rsidRPr="00287019">
              <w:rPr>
                <w:rFonts w:ascii="Arial" w:hAnsi="Arial" w:cs="Arial"/>
                <w:sz w:val="16"/>
                <w:szCs w:val="16"/>
              </w:rPr>
              <w:t>compresseurs, fréon)</w:t>
            </w:r>
            <w:proofErr w:type="gramStart"/>
            <w:r w:rsidRPr="00287019">
              <w:rPr>
                <w:rFonts w:ascii="Arial" w:hAnsi="Arial" w:cs="Arial"/>
                <w:sz w:val="16"/>
                <w:szCs w:val="16"/>
              </w:rPr>
              <w:t>,de</w:t>
            </w:r>
            <w:proofErr w:type="gramEnd"/>
            <w:r w:rsidRPr="00287019">
              <w:rPr>
                <w:rFonts w:ascii="Arial" w:hAnsi="Arial" w:cs="Arial"/>
                <w:sz w:val="16"/>
                <w:szCs w:val="16"/>
              </w:rPr>
              <w:t xml:space="preserve"> réfrigérateurs (batteries,</w:t>
            </w:r>
            <w:r>
              <w:rPr>
                <w:rFonts w:ascii="Arial" w:hAnsi="Arial" w:cs="Arial"/>
                <w:sz w:val="16"/>
                <w:szCs w:val="16"/>
              </w:rPr>
              <w:t xml:space="preserve"> </w:t>
            </w:r>
            <w:r w:rsidRPr="00287019">
              <w:rPr>
                <w:rFonts w:ascii="Arial" w:hAnsi="Arial" w:cs="Arial"/>
                <w:sz w:val="16"/>
                <w:szCs w:val="16"/>
              </w:rPr>
              <w:t>panneaux solaires et régulateurs) et groupes électrogènes (filtres à air, filtre à huile, filtre à gazole)</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$130 000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12</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formation des 35 ingénieurs de 4 pools de maintenance qui sont équipés en moyens de transport et kits informatiques;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$110 775</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$110 775</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$170 197</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13</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Acquérir les kits d'outillage des 35 ingénieurs de 4 pools de maintenance de la chaine du froid</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$60 000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$40 000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14</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suivi de l'installation de réfrigérateurs solaire dans le cadre du CCEOP1 et 2</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15</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maintenance des chambres froides du dépôt central, dépôts déconcentrés et de 26 DPS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$25 000</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$25 000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$70 776</w:t>
            </w:r>
          </w:p>
        </w:tc>
      </w:tr>
      <w:tr w:rsidR="00287019" w:rsidRPr="00287019" w:rsidTr="00A117E1">
        <w:trPr>
          <w:trHeight w:val="57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16</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sous-traitance de la manutention, de l'entretien et du gardiennage au Hub de Kinshasa</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$95 000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17</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Acquérir 100 Congélateurs électriques à solariser pour les zones de santé ,300 TCW2000 SDD et 10 Groupes électrogènes  de secours  pour les DPS.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$4 938 600</w:t>
            </w:r>
          </w:p>
        </w:tc>
      </w:tr>
      <w:tr w:rsidR="00287019" w:rsidRPr="00287019" w:rsidTr="00A117E1">
        <w:trPr>
          <w:trHeight w:val="91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lastRenderedPageBreak/>
              <w:t>18</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solarisation des chambres froides de (Bokungu, Tshikapa</w:t>
            </w:r>
            <w:proofErr w:type="gramStart"/>
            <w:r w:rsidRPr="00287019">
              <w:rPr>
                <w:rFonts w:ascii="Arial" w:hAnsi="Arial" w:cs="Arial"/>
                <w:sz w:val="16"/>
                <w:szCs w:val="16"/>
              </w:rPr>
              <w:t>,Gbadolite</w:t>
            </w:r>
            <w:proofErr w:type="gramEnd"/>
            <w:r w:rsidRPr="00287019">
              <w:rPr>
                <w:rFonts w:ascii="Arial" w:hAnsi="Arial" w:cs="Arial"/>
                <w:sz w:val="16"/>
                <w:szCs w:val="16"/>
              </w:rPr>
              <w:t>,.Kamina, Kindu, Bukavu et Mbujimayi  ..) et de 50 centres de santé disposant d'un réfrigérateur fonctionnant irrégulièrement avec le courant électrique</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$900 000</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$900 000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-$900 000</w:t>
            </w:r>
          </w:p>
        </w:tc>
      </w:tr>
      <w:tr w:rsidR="00287019" w:rsidRPr="00287019" w:rsidTr="00A117E1">
        <w:trPr>
          <w:trHeight w:val="84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19</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Doter les 8 830 AS et autres FOSA  qui vaccinent en glacieres, portes vaccins et outils de gestion du PEV de routine </w:t>
            </w:r>
            <w:proofErr w:type="gramStart"/>
            <w:r w:rsidRPr="00287019">
              <w:rPr>
                <w:rFonts w:ascii="Arial" w:hAnsi="Arial" w:cs="Arial"/>
                <w:sz w:val="16"/>
                <w:szCs w:val="16"/>
              </w:rPr>
              <w:t>actualisés ,les</w:t>
            </w:r>
            <w:proofErr w:type="gramEnd"/>
            <w:r w:rsidRPr="00287019">
              <w:rPr>
                <w:rFonts w:ascii="Arial" w:hAnsi="Arial" w:cs="Arial"/>
                <w:sz w:val="16"/>
                <w:szCs w:val="16"/>
              </w:rPr>
              <w:t xml:space="preserve"> coupons des fiches CPS y compris les jetons pour la recupération des enfants, etc</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$140 000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$140 000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$1 460 000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19</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Doter les 8 830 AS et autres FOSA  qui vaccinent en outils et fiches CPS révisées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$2 325 086</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$2 325 086</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6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20</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Doter 251 zones de sante en materiels de communication : 37685 megaphones et 2510  velos pour les rélais commaunautaires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$7 950</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$7 950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$556 800</w:t>
            </w:r>
          </w:p>
        </w:tc>
      </w:tr>
      <w:tr w:rsidR="00287019" w:rsidRPr="00287019" w:rsidTr="00A117E1">
        <w:trPr>
          <w:trHeight w:val="91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21</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Mettre en place un système de visualisation de stocks en temps réel à tous les niveaux et intégrant l'outil ILAMT/Analyse gap-Gestion du système de transport-les fonctionnalités des alertes de pré-rupture de stocks ainsi que des commandes automatiques en ligne entre différents niveaux et former les utilisateurs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$1 500 000</w:t>
            </w:r>
          </w:p>
        </w:tc>
      </w:tr>
      <w:tr w:rsidR="00287019" w:rsidRPr="00287019" w:rsidTr="00A117E1">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22</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une supervision GEV interne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$49 000</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$49 000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23</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une évaluation GEV indépendante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$50 000</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$40 000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$90 000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$30 000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24</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Mener une étude de faisabilité et acquérir les équipements pour la gestion de stock avec des codes-barres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$50 000</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25</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atélier de renforcement des capacités et de mise à jour des  logisticiens de 26 DPS sur la gestion efficace des vaccins et la mise en place effecive de la nouvelle configuration de la chaine d'approvisionnement des vaccins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$30 000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$70 000</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-$30 000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26</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Expédier 4 camions (Deux frigorifiques et deux ordinaires) à Kisangani et 2 camions (Un </w:t>
            </w:r>
            <w:r w:rsidRPr="00287019">
              <w:rPr>
                <w:rFonts w:ascii="Arial" w:hAnsi="Arial" w:cs="Arial"/>
                <w:sz w:val="16"/>
                <w:szCs w:val="16"/>
              </w:rPr>
              <w:lastRenderedPageBreak/>
              <w:t>frigorifique et un ordinaire) à Kananga puis assurer la formation des utilisateurs dans les Hubs de Kinshasa</w:t>
            </w:r>
            <w:proofErr w:type="gramStart"/>
            <w:r w:rsidRPr="00287019">
              <w:rPr>
                <w:rFonts w:ascii="Arial" w:hAnsi="Arial" w:cs="Arial"/>
                <w:sz w:val="16"/>
                <w:szCs w:val="16"/>
              </w:rPr>
              <w:t>,Lshi</w:t>
            </w:r>
            <w:proofErr w:type="gramEnd"/>
            <w:r w:rsidRPr="00287019">
              <w:rPr>
                <w:rFonts w:ascii="Arial" w:hAnsi="Arial" w:cs="Arial"/>
                <w:sz w:val="16"/>
                <w:szCs w:val="16"/>
              </w:rPr>
              <w:t>-Kisangani et Kananga</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lastRenderedPageBreak/>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$60 000</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FF0000"/>
                <w:sz w:val="16"/>
                <w:szCs w:val="16"/>
              </w:rPr>
            </w:pPr>
            <w:r w:rsidRPr="00287019">
              <w:rPr>
                <w:rFonts w:ascii="Arial" w:hAnsi="Arial" w:cs="Arial"/>
                <w:b/>
                <w:bCs/>
                <w:color w:val="FF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lastRenderedPageBreak/>
              <w:t>27</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Acquérir des extincteurs pour le niveau central, dépôts déconcentrés, les 26 dépôts des provinces, les antennes et former les agents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$20 000</w:t>
            </w:r>
          </w:p>
        </w:tc>
      </w:tr>
      <w:tr w:rsidR="00287019" w:rsidRPr="00287019" w:rsidTr="00A117E1">
        <w:trPr>
          <w:trHeight w:val="91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28</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à l'optimisation du système logistique dans une ZS couverte par l’UNICEF (Kinshasa)  et réaliser une étude pilote sur l'utilisation des drones dans la distribution des vaccins dans les zones d'accès très difficiles dans la DPS de l'Equateur</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$50 000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$100 000</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$50 000</w:t>
            </w:r>
          </w:p>
        </w:tc>
      </w:tr>
      <w:tr w:rsidR="00287019" w:rsidRPr="00287019" w:rsidTr="00A117E1">
        <w:trPr>
          <w:trHeight w:val="70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29</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une étude sur les avantages programmatiques et financiers du système de monitorage à distance de température à temps réel</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$20 000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$80 000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30</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une étude sur les taux de perte de vaccins enregistrés et la gestion des déchets issus de la vaccination dans les provinces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$50 000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$50 000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31</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Acquérir les systèmes de monitorage à distance de température  dans les 11 DPS non équipés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$50 000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32</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Finaliser et </w:t>
            </w:r>
            <w:r w:rsidR="00A117E1" w:rsidRPr="00287019">
              <w:rPr>
                <w:rFonts w:ascii="Arial" w:hAnsi="Arial" w:cs="Arial"/>
                <w:sz w:val="16"/>
                <w:szCs w:val="16"/>
              </w:rPr>
              <w:t>reproduire</w:t>
            </w:r>
            <w:r w:rsidRPr="00287019">
              <w:rPr>
                <w:rFonts w:ascii="Arial" w:hAnsi="Arial" w:cs="Arial"/>
                <w:sz w:val="16"/>
                <w:szCs w:val="16"/>
              </w:rPr>
              <w:t xml:space="preserve"> 10 266 Kits des modules des PON pour le niveau </w:t>
            </w:r>
            <w:r w:rsidR="00A117E1" w:rsidRPr="00287019">
              <w:rPr>
                <w:rFonts w:ascii="Arial" w:hAnsi="Arial" w:cs="Arial"/>
                <w:sz w:val="16"/>
                <w:szCs w:val="16"/>
              </w:rPr>
              <w:t>central, Intermédiaire</w:t>
            </w:r>
            <w:r w:rsidRPr="00287019">
              <w:rPr>
                <w:rFonts w:ascii="Arial" w:hAnsi="Arial" w:cs="Arial"/>
                <w:sz w:val="16"/>
                <w:szCs w:val="16"/>
              </w:rPr>
              <w:t xml:space="preserve"> et </w:t>
            </w:r>
            <w:r w:rsidR="00A117E1" w:rsidRPr="00287019">
              <w:rPr>
                <w:rFonts w:ascii="Arial" w:hAnsi="Arial" w:cs="Arial"/>
                <w:sz w:val="16"/>
                <w:szCs w:val="16"/>
              </w:rPr>
              <w:t>opérationnel</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$60 000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$60 000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33</w:t>
            </w:r>
          </w:p>
        </w:tc>
        <w:tc>
          <w:tcPr>
            <w:tcW w:w="2740" w:type="dxa"/>
            <w:tcBorders>
              <w:top w:val="nil"/>
              <w:left w:val="nil"/>
              <w:bottom w:val="single" w:sz="4" w:space="0" w:color="auto"/>
              <w:right w:val="single" w:sz="4" w:space="0" w:color="auto"/>
            </w:tcBorders>
            <w:shd w:val="clear" w:color="auto" w:fill="auto"/>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Acquérir un système de monitorage à distance de température à temps réel du Hub central et former les utilisateurs</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A117E1" w:rsidRDefault="00A117E1" w:rsidP="00A117E1">
            <w:pPr>
              <w:jc w:val="center"/>
              <w:rPr>
                <w:rFonts w:ascii="Arial" w:hAnsi="Arial" w:cs="Arial"/>
                <w:b/>
                <w:bCs/>
                <w:color w:val="000000"/>
                <w:sz w:val="16"/>
                <w:szCs w:val="16"/>
              </w:rPr>
            </w:pPr>
            <w:r>
              <w:rPr>
                <w:rFonts w:ascii="Arial" w:hAnsi="Arial" w:cs="Arial"/>
                <w:b/>
                <w:bCs/>
                <w:color w:val="000000"/>
                <w:sz w:val="16"/>
                <w:szCs w:val="16"/>
              </w:rPr>
              <w:t>$100 000</w:t>
            </w:r>
          </w:p>
          <w:p w:rsidR="00287019" w:rsidRPr="00287019" w:rsidRDefault="00287019" w:rsidP="00A117E1">
            <w:pPr>
              <w:jc w:val="center"/>
              <w:rPr>
                <w:rFonts w:ascii="Arial" w:hAnsi="Arial" w:cs="Arial"/>
                <w:b/>
                <w:bCs/>
                <w:color w:val="000000"/>
                <w:sz w:val="16"/>
                <w:szCs w:val="16"/>
              </w:rPr>
            </w:pP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34</w:t>
            </w:r>
          </w:p>
        </w:tc>
        <w:tc>
          <w:tcPr>
            <w:tcW w:w="2740" w:type="dxa"/>
            <w:tcBorders>
              <w:top w:val="nil"/>
              <w:left w:val="nil"/>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une mission sur la reconfiguration du système de distribution des vaccins dans les 26 DPS </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$50 000</w:t>
            </w:r>
          </w:p>
        </w:tc>
      </w:tr>
      <w:tr w:rsidR="00287019" w:rsidRPr="00287019" w:rsidTr="00A117E1">
        <w:trPr>
          <w:trHeight w:val="67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35</w:t>
            </w:r>
          </w:p>
        </w:tc>
        <w:tc>
          <w:tcPr>
            <w:tcW w:w="2740" w:type="dxa"/>
            <w:tcBorders>
              <w:top w:val="nil"/>
              <w:left w:val="nil"/>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démontage et montage des chambres froides des antennes de Butembo,Tshumbe,Bunia,Boma et Gbadolite,Kamina et le dépôt de transit de Kananga</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$94 500</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color w:val="000000"/>
                <w:sz w:val="16"/>
                <w:szCs w:val="16"/>
              </w:rPr>
            </w:pPr>
            <w:r w:rsidRPr="00287019">
              <w:rPr>
                <w:rFonts w:ascii="Calibri Light" w:hAnsi="Calibri Light"/>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$94 500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nil"/>
              <w:bottom w:val="single" w:sz="4" w:space="0" w:color="auto"/>
              <w:right w:val="nil"/>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 </w:t>
            </w:r>
          </w:p>
        </w:tc>
        <w:tc>
          <w:tcPr>
            <w:tcW w:w="2740" w:type="dxa"/>
            <w:tcBorders>
              <w:top w:val="nil"/>
              <w:left w:val="nil"/>
              <w:bottom w:val="single" w:sz="4" w:space="0" w:color="auto"/>
              <w:right w:val="nil"/>
            </w:tcBorders>
            <w:shd w:val="clear" w:color="000000" w:fill="002060"/>
            <w:noWrap/>
            <w:vAlign w:val="center"/>
            <w:hideMark/>
          </w:tcPr>
          <w:p w:rsidR="00287019" w:rsidRPr="00287019" w:rsidRDefault="00287019" w:rsidP="00287019">
            <w:pPr>
              <w:rPr>
                <w:rFonts w:ascii="Calibri Light" w:hAnsi="Calibri Light"/>
                <w:b/>
                <w:bCs/>
                <w:color w:val="FFFFFF"/>
                <w:sz w:val="16"/>
                <w:szCs w:val="16"/>
              </w:rPr>
            </w:pPr>
            <w:r w:rsidRPr="00287019">
              <w:rPr>
                <w:rFonts w:ascii="Calibri Light" w:hAnsi="Calibri Light"/>
                <w:b/>
                <w:bCs/>
                <w:color w:val="FFFFFF"/>
                <w:sz w:val="16"/>
                <w:szCs w:val="16"/>
              </w:rPr>
              <w:t>ACTIVITES DE VACCINATION SUPPLEMENTAIRE</w:t>
            </w:r>
          </w:p>
        </w:tc>
        <w:tc>
          <w:tcPr>
            <w:tcW w:w="87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$2 394 772</w:t>
            </w:r>
          </w:p>
        </w:tc>
        <w:tc>
          <w:tcPr>
            <w:tcW w:w="882"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9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946"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8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41"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4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34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77" w:type="dxa"/>
            <w:tcBorders>
              <w:top w:val="nil"/>
              <w:left w:val="nil"/>
              <w:bottom w:val="single" w:sz="4" w:space="0" w:color="auto"/>
              <w:right w:val="nil"/>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$1 650 000</w:t>
            </w:r>
          </w:p>
        </w:tc>
        <w:tc>
          <w:tcPr>
            <w:tcW w:w="868" w:type="dxa"/>
            <w:tcBorders>
              <w:top w:val="nil"/>
              <w:left w:val="single" w:sz="4" w:space="0" w:color="auto"/>
              <w:bottom w:val="single" w:sz="4" w:space="0" w:color="auto"/>
              <w:right w:val="single" w:sz="4" w:space="0" w:color="auto"/>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$52 532 130</w:t>
            </w:r>
          </w:p>
        </w:tc>
      </w:tr>
      <w:tr w:rsidR="00287019" w:rsidRPr="00287019" w:rsidTr="00A117E1">
        <w:trPr>
          <w:trHeight w:val="780"/>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lastRenderedPageBreak/>
              <w:t>1</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Appuyer techniquement et financièrement l'organisation de 1 passage des JNV Polio en Avril et 1 passage de JLV</w:t>
            </w:r>
            <w:r w:rsidR="00A117E1">
              <w:rPr>
                <w:rFonts w:ascii="Arial" w:hAnsi="Arial" w:cs="Arial"/>
                <w:sz w:val="16"/>
                <w:szCs w:val="16"/>
              </w:rPr>
              <w:t xml:space="preserve"> </w:t>
            </w:r>
            <w:r w:rsidRPr="00287019">
              <w:rPr>
                <w:rFonts w:ascii="Arial" w:hAnsi="Arial" w:cs="Arial"/>
                <w:sz w:val="16"/>
                <w:szCs w:val="16"/>
              </w:rPr>
              <w:t>polio  février  2018,</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$1 500 000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$1 500 000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$8 000 000</w:t>
            </w:r>
          </w:p>
        </w:tc>
      </w:tr>
      <w:tr w:rsidR="00287019" w:rsidRPr="00287019" w:rsidTr="00A117E1">
        <w:trPr>
          <w:trHeight w:val="825"/>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2</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Soumettre à GAVI une </w:t>
            </w:r>
            <w:r w:rsidR="00A117E1" w:rsidRPr="00287019">
              <w:rPr>
                <w:rFonts w:ascii="Arial" w:hAnsi="Arial" w:cs="Arial"/>
                <w:sz w:val="16"/>
                <w:szCs w:val="16"/>
              </w:rPr>
              <w:t>proposition</w:t>
            </w:r>
            <w:r w:rsidRPr="00287019">
              <w:rPr>
                <w:rFonts w:ascii="Arial" w:hAnsi="Arial" w:cs="Arial"/>
                <w:sz w:val="16"/>
                <w:szCs w:val="16"/>
              </w:rPr>
              <w:t xml:space="preserve"> pour l'organisation des AVS de rattrapage  la rubéole- </w:t>
            </w:r>
            <w:r w:rsidR="00A117E1" w:rsidRPr="00287019">
              <w:rPr>
                <w:rFonts w:ascii="Arial" w:hAnsi="Arial" w:cs="Arial"/>
                <w:sz w:val="16"/>
                <w:szCs w:val="16"/>
              </w:rPr>
              <w:t>rougeole</w:t>
            </w:r>
            <w:r w:rsidRPr="00287019">
              <w:rPr>
                <w:rFonts w:ascii="Arial" w:hAnsi="Arial" w:cs="Arial"/>
                <w:sz w:val="16"/>
                <w:szCs w:val="16"/>
              </w:rPr>
              <w:t xml:space="preserve"> selon le plan stratégique régionale 2012-2020: par bloc des provinces</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720"/>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3</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des AVS préventives contre Fièvre jaune dans 447 ZS selon le résultat de l'analyse de risque par bloc des provinces</w:t>
            </w:r>
          </w:p>
        </w:tc>
        <w:tc>
          <w:tcPr>
            <w:tcW w:w="870" w:type="dxa"/>
            <w:tcBorders>
              <w:top w:val="nil"/>
              <w:left w:val="nil"/>
              <w:bottom w:val="single" w:sz="4" w:space="0" w:color="auto"/>
              <w:right w:val="nil"/>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$38 530 333</w:t>
            </w:r>
          </w:p>
        </w:tc>
      </w:tr>
      <w:tr w:rsidR="00287019" w:rsidRPr="00287019" w:rsidTr="00A117E1">
        <w:trPr>
          <w:trHeight w:val="720"/>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4</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des AVS de riposte à tout nouveau  cas éventuel de PVS et de cVDPV et toute autre épidémie (Rougeole/ MRI, FJ, TNN)</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$150 000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$6 001 797</w:t>
            </w:r>
          </w:p>
        </w:tc>
      </w:tr>
      <w:tr w:rsidR="00287019" w:rsidRPr="00287019" w:rsidTr="00A117E1">
        <w:trPr>
          <w:trHeight w:val="720"/>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5</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 </w:t>
            </w:r>
            <w:r w:rsidR="00A117E1" w:rsidRPr="00287019">
              <w:rPr>
                <w:rFonts w:ascii="Arial" w:hAnsi="Arial" w:cs="Arial"/>
                <w:sz w:val="16"/>
                <w:szCs w:val="16"/>
              </w:rPr>
              <w:t>pré</w:t>
            </w:r>
            <w:r w:rsidRPr="00287019">
              <w:rPr>
                <w:rFonts w:ascii="Arial" w:hAnsi="Arial" w:cs="Arial"/>
                <w:sz w:val="16"/>
                <w:szCs w:val="16"/>
              </w:rPr>
              <w:t>-atelier pour la revue du plan stratégique d'élimination de la rougeole</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$12 800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$12 800</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20"/>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6</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atelier pour la revue à mi-parcours du plan stratégique d'élimination de la rougeole</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287019" w:rsidRPr="00287019" w:rsidRDefault="00287019" w:rsidP="00287019">
            <w:pPr>
              <w:rPr>
                <w:rFonts w:ascii="Calibri" w:hAnsi="Calibri"/>
                <w:color w:val="FF0000"/>
                <w:sz w:val="16"/>
                <w:szCs w:val="16"/>
              </w:rPr>
            </w:pPr>
            <w:r w:rsidRPr="00287019">
              <w:rPr>
                <w:rFonts w:ascii="Calibri" w:hAnsi="Calibri"/>
                <w:color w:val="FF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$50 000</w:t>
            </w:r>
          </w:p>
        </w:tc>
        <w:tc>
          <w:tcPr>
            <w:tcW w:w="794"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$50 000</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20"/>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jc w:val="center"/>
              <w:rPr>
                <w:rFonts w:ascii="Arial" w:hAnsi="Arial" w:cs="Arial"/>
                <w:color w:val="000000"/>
                <w:sz w:val="16"/>
                <w:szCs w:val="16"/>
              </w:rPr>
            </w:pPr>
            <w:r w:rsidRPr="00287019">
              <w:rPr>
                <w:rFonts w:ascii="Arial" w:hAnsi="Arial" w:cs="Arial"/>
                <w:color w:val="000000"/>
                <w:sz w:val="16"/>
                <w:szCs w:val="16"/>
              </w:rPr>
              <w:t>7</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Appuyer Techniquement et financièrement la  vaccination des populations en situation d'urgence dans les DPS à risque (déplacés/refugiés, les victimes de catastrophes naturelles…)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$731 972</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$731 972</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nil"/>
              <w:bottom w:val="single" w:sz="4" w:space="0" w:color="auto"/>
              <w:right w:val="nil"/>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 </w:t>
            </w:r>
          </w:p>
        </w:tc>
        <w:tc>
          <w:tcPr>
            <w:tcW w:w="2740" w:type="dxa"/>
            <w:tcBorders>
              <w:top w:val="nil"/>
              <w:left w:val="single" w:sz="4" w:space="0" w:color="auto"/>
              <w:bottom w:val="single" w:sz="4" w:space="0" w:color="auto"/>
              <w:right w:val="nil"/>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QUALITE DES DONNEES</w:t>
            </w:r>
          </w:p>
        </w:tc>
        <w:tc>
          <w:tcPr>
            <w:tcW w:w="87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$5 000</w:t>
            </w:r>
          </w:p>
        </w:tc>
        <w:tc>
          <w:tcPr>
            <w:tcW w:w="882"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9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$476 076</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946"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8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41"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4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34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77" w:type="dxa"/>
            <w:tcBorders>
              <w:top w:val="nil"/>
              <w:left w:val="nil"/>
              <w:bottom w:val="single" w:sz="4" w:space="0" w:color="auto"/>
              <w:right w:val="nil"/>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$481 076</w:t>
            </w:r>
          </w:p>
        </w:tc>
        <w:tc>
          <w:tcPr>
            <w:tcW w:w="868" w:type="dxa"/>
            <w:tcBorders>
              <w:top w:val="nil"/>
              <w:left w:val="nil"/>
              <w:bottom w:val="single" w:sz="4" w:space="0" w:color="auto"/>
              <w:right w:val="nil"/>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$2 828 414</w:t>
            </w:r>
          </w:p>
        </w:tc>
      </w:tr>
      <w:tr w:rsidR="00287019" w:rsidRPr="00287019" w:rsidTr="00A117E1">
        <w:trPr>
          <w:trHeight w:val="630"/>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la session annuelle d'harmonisations des données avec les DPS</w:t>
            </w:r>
          </w:p>
        </w:tc>
        <w:tc>
          <w:tcPr>
            <w:tcW w:w="870"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$70 386</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$70 386</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r>
      <w:tr w:rsidR="00287019" w:rsidRPr="00287019" w:rsidTr="00A117E1">
        <w:trPr>
          <w:trHeight w:val="870"/>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2</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Appuyer techniquement et financièrement  les DPS  au processus d'amélioration de la  qualité des données  des ZS (réunion de validation des données au niveau des DPS)</w:t>
            </w:r>
          </w:p>
        </w:tc>
        <w:tc>
          <w:tcPr>
            <w:tcW w:w="870"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$241 800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$241 800</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r>
      <w:tr w:rsidR="00287019" w:rsidRPr="00287019" w:rsidTr="00A117E1">
        <w:trPr>
          <w:trHeight w:val="600"/>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3</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une mission  de suivi post formation des gestionnaires des données de  26 DPS </w:t>
            </w:r>
          </w:p>
        </w:tc>
        <w:tc>
          <w:tcPr>
            <w:tcW w:w="870"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sz w:val="16"/>
                <w:szCs w:val="16"/>
              </w:rPr>
            </w:pPr>
            <w:r w:rsidRPr="00287019">
              <w:rPr>
                <w:rFonts w:ascii="Calibri Light" w:hAnsi="Calibri Light"/>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$79 000</w:t>
            </w:r>
          </w:p>
        </w:tc>
      </w:tr>
      <w:tr w:rsidR="00287019" w:rsidRPr="00287019" w:rsidTr="00A117E1">
        <w:trPr>
          <w:trHeight w:val="870"/>
        </w:trPr>
        <w:tc>
          <w:tcPr>
            <w:tcW w:w="421"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4</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Appuyer techniquement et financièrement  la formation du personnel de terrain dans l’enregistrement, la compilation, l'analyse, la transmission et </w:t>
            </w:r>
            <w:r w:rsidRPr="00287019">
              <w:rPr>
                <w:rFonts w:ascii="Arial" w:hAnsi="Arial" w:cs="Arial"/>
                <w:sz w:val="16"/>
                <w:szCs w:val="16"/>
              </w:rPr>
              <w:lastRenderedPageBreak/>
              <w:t>l'utilisation des données</w:t>
            </w:r>
          </w:p>
        </w:tc>
        <w:tc>
          <w:tcPr>
            <w:tcW w:w="870" w:type="dxa"/>
            <w:tcBorders>
              <w:top w:val="nil"/>
              <w:left w:val="single" w:sz="4" w:space="0" w:color="auto"/>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lastRenderedPageBreak/>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$389 180</w:t>
            </w:r>
          </w:p>
        </w:tc>
      </w:tr>
      <w:tr w:rsidR="00287019" w:rsidRPr="00287019" w:rsidTr="00A117E1">
        <w:trPr>
          <w:trHeight w:val="885"/>
        </w:trPr>
        <w:tc>
          <w:tcPr>
            <w:tcW w:w="421"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lastRenderedPageBreak/>
              <w:t>5</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Appuyer techniquement et financièrement les supervisions formatives visant les acteurs de terrain sur la gestion des données lors des séances de vaccination</w:t>
            </w:r>
          </w:p>
        </w:tc>
        <w:tc>
          <w:tcPr>
            <w:tcW w:w="870" w:type="dxa"/>
            <w:tcBorders>
              <w:top w:val="nil"/>
              <w:left w:val="single" w:sz="4" w:space="0" w:color="auto"/>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sz w:val="16"/>
                <w:szCs w:val="16"/>
              </w:rPr>
            </w:pPr>
            <w:r w:rsidRPr="00287019">
              <w:rPr>
                <w:rFonts w:ascii="Arial" w:hAnsi="Arial" w:cs="Arial"/>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$123 000</w:t>
            </w:r>
          </w:p>
        </w:tc>
      </w:tr>
      <w:tr w:rsidR="00287019" w:rsidRPr="00287019" w:rsidTr="00A117E1">
        <w:trPr>
          <w:trHeight w:val="1035"/>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6</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Appuyer techniquement et financièrement la formation des gestionnaires des données PEV  et  DVD MT dans  10 DPS et 286 ZS   (Haut-Katanga, Haut-Lomami, Tanganyika, Lualaba, Mai Ndombe, Kwango, Kwilu, Nord-Kivu, Sud-Kivu, Kongo Central et cadres du niveau central)</w:t>
            </w:r>
          </w:p>
        </w:tc>
        <w:tc>
          <w:tcPr>
            <w:tcW w:w="870"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sz w:val="16"/>
                <w:szCs w:val="16"/>
              </w:rPr>
            </w:pPr>
            <w:r w:rsidRPr="00287019">
              <w:rPr>
                <w:rFonts w:ascii="Arial" w:hAnsi="Arial" w:cs="Arial"/>
                <w:sz w:val="16"/>
                <w:szCs w:val="16"/>
              </w:rPr>
              <w:t> </w:t>
            </w:r>
          </w:p>
        </w:tc>
        <w:tc>
          <w:tcPr>
            <w:tcW w:w="794" w:type="dxa"/>
            <w:tcBorders>
              <w:top w:val="nil"/>
              <w:left w:val="nil"/>
              <w:bottom w:val="nil"/>
              <w:right w:val="nil"/>
            </w:tcBorders>
            <w:shd w:val="clear" w:color="auto" w:fill="auto"/>
            <w:noWrap/>
            <w:hideMark/>
          </w:tcPr>
          <w:p w:rsidR="00287019" w:rsidRPr="00287019" w:rsidRDefault="00287019" w:rsidP="00287019">
            <w:pPr>
              <w:rPr>
                <w:rFonts w:ascii="Arial" w:hAnsi="Arial" w:cs="Arial"/>
                <w:sz w:val="16"/>
                <w:szCs w:val="16"/>
              </w:rPr>
            </w:pP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$239 534</w:t>
            </w:r>
          </w:p>
        </w:tc>
      </w:tr>
      <w:tr w:rsidR="00287019" w:rsidRPr="00287019" w:rsidTr="00A117E1">
        <w:trPr>
          <w:trHeight w:val="615"/>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7</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Doter 208 ZS, 44 antennes et 11 DPS en équipements informatiques et en assurer la maintenance </w:t>
            </w:r>
          </w:p>
        </w:tc>
        <w:tc>
          <w:tcPr>
            <w:tcW w:w="870"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$631 200</w:t>
            </w:r>
          </w:p>
        </w:tc>
      </w:tr>
      <w:tr w:rsidR="00287019" w:rsidRPr="00287019" w:rsidTr="00A117E1">
        <w:trPr>
          <w:trHeight w:val="690"/>
        </w:trPr>
        <w:tc>
          <w:tcPr>
            <w:tcW w:w="421"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8</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Accompagner les DPS pour l'organisation </w:t>
            </w:r>
            <w:r w:rsidR="00A117E1" w:rsidRPr="00287019">
              <w:rPr>
                <w:rFonts w:ascii="Arial" w:hAnsi="Arial" w:cs="Arial"/>
                <w:sz w:val="16"/>
                <w:szCs w:val="16"/>
              </w:rPr>
              <w:t>d’un</w:t>
            </w:r>
            <w:r w:rsidRPr="00287019">
              <w:rPr>
                <w:rFonts w:ascii="Arial" w:hAnsi="Arial" w:cs="Arial"/>
                <w:sz w:val="16"/>
                <w:szCs w:val="16"/>
              </w:rPr>
              <w:t xml:space="preserve"> dénombrement de qualité dans toutes les AS avec les équipes formées et suffisamment supervisées  et utiliser les résultats pour la planification et le monitorage</w:t>
            </w:r>
          </w:p>
        </w:tc>
        <w:tc>
          <w:tcPr>
            <w:tcW w:w="870" w:type="dxa"/>
            <w:tcBorders>
              <w:top w:val="nil"/>
              <w:left w:val="single" w:sz="4" w:space="0" w:color="auto"/>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$977 420</w:t>
            </w:r>
          </w:p>
        </w:tc>
      </w:tr>
      <w:tr w:rsidR="00287019" w:rsidRPr="00287019" w:rsidTr="00A117E1">
        <w:trPr>
          <w:trHeight w:val="765"/>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9</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atelier de finalisation du plan stratégique et annuel d’amélioration de la qualité des données</w:t>
            </w:r>
          </w:p>
        </w:tc>
        <w:tc>
          <w:tcPr>
            <w:tcW w:w="870"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$22 000</w:t>
            </w:r>
          </w:p>
        </w:tc>
      </w:tr>
      <w:tr w:rsidR="00287019" w:rsidRPr="00287019" w:rsidTr="00A117E1">
        <w:trPr>
          <w:trHeight w:val="855"/>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10</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Conduire la revue documentaire des données  2018 et élaborer le plan annuel d’amélioration de la qualité des données 2019</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$22 300</w:t>
            </w:r>
          </w:p>
        </w:tc>
      </w:tr>
      <w:tr w:rsidR="00287019" w:rsidRPr="00287019" w:rsidTr="00A117E1">
        <w:trPr>
          <w:trHeight w:val="570"/>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11</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l’atelier d’élaboration du rapport conjoint GVT-OMS-UNICEF 2017</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sz w:val="16"/>
                <w:szCs w:val="16"/>
              </w:rPr>
            </w:pPr>
            <w:r w:rsidRPr="00287019">
              <w:rPr>
                <w:rFonts w:ascii="Arial" w:hAnsi="Arial" w:cs="Arial"/>
                <w:b/>
                <w:bCs/>
                <w:sz w:val="16"/>
                <w:szCs w:val="16"/>
              </w:rPr>
              <w:t>$35 275</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$35 275</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r>
      <w:tr w:rsidR="00287019" w:rsidRPr="00287019" w:rsidTr="00A117E1">
        <w:trPr>
          <w:trHeight w:val="709"/>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12</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la revue documentaire des données pour  2017 au niveau central</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$2 800</w:t>
            </w:r>
          </w:p>
        </w:tc>
      </w:tr>
      <w:tr w:rsidR="00287019" w:rsidRPr="00287019" w:rsidTr="00A117E1">
        <w:trPr>
          <w:trHeight w:val="690"/>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13</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décentralisation des bases des données de la surveillance au cas par cas de PFA, Rougeole, Fièvre Jaune et TMN dans 20 provinces restantes</w:t>
            </w:r>
          </w:p>
        </w:tc>
        <w:tc>
          <w:tcPr>
            <w:tcW w:w="870" w:type="dxa"/>
            <w:tcBorders>
              <w:top w:val="nil"/>
              <w:left w:val="nil"/>
              <w:bottom w:val="nil"/>
              <w:right w:val="nil"/>
            </w:tcBorders>
            <w:shd w:val="clear" w:color="auto" w:fill="auto"/>
            <w:noWrap/>
            <w:hideMark/>
          </w:tcPr>
          <w:p w:rsidR="00287019" w:rsidRPr="00287019" w:rsidRDefault="00287019" w:rsidP="00287019">
            <w:pPr>
              <w:rPr>
                <w:rFonts w:ascii="Arial" w:hAnsi="Arial" w:cs="Arial"/>
                <w:sz w:val="16"/>
                <w:szCs w:val="16"/>
              </w:rPr>
            </w:pP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$88 240</w:t>
            </w:r>
          </w:p>
        </w:tc>
      </w:tr>
      <w:tr w:rsidR="00287019" w:rsidRPr="00287019" w:rsidTr="00A117E1">
        <w:trPr>
          <w:trHeight w:val="465"/>
        </w:trPr>
        <w:tc>
          <w:tcPr>
            <w:tcW w:w="421"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lastRenderedPageBreak/>
              <w:t>14</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10 réunions mensuelles d'analyse et de validation des données au niveau central</w:t>
            </w:r>
          </w:p>
        </w:tc>
        <w:tc>
          <w:tcPr>
            <w:tcW w:w="870" w:type="dxa"/>
            <w:tcBorders>
              <w:top w:val="single" w:sz="4" w:space="0" w:color="auto"/>
              <w:left w:val="nil"/>
              <w:bottom w:val="single" w:sz="4" w:space="0" w:color="auto"/>
              <w:right w:val="single" w:sz="4" w:space="0" w:color="auto"/>
            </w:tcBorders>
            <w:shd w:val="clear" w:color="000000" w:fill="FFFFFF"/>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$3 000</w:t>
            </w:r>
          </w:p>
        </w:tc>
      </w:tr>
      <w:tr w:rsidR="00287019" w:rsidRPr="00287019" w:rsidTr="00A117E1">
        <w:trPr>
          <w:trHeight w:val="465"/>
        </w:trPr>
        <w:tc>
          <w:tcPr>
            <w:tcW w:w="421"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15</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4 réunions trimestrielles  de revue des données au niveau central</w:t>
            </w:r>
          </w:p>
        </w:tc>
        <w:tc>
          <w:tcPr>
            <w:tcW w:w="87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$2 800</w:t>
            </w:r>
          </w:p>
        </w:tc>
      </w:tr>
      <w:tr w:rsidR="00287019" w:rsidRPr="00287019" w:rsidTr="00A117E1">
        <w:trPr>
          <w:trHeight w:val="435"/>
        </w:trPr>
        <w:tc>
          <w:tcPr>
            <w:tcW w:w="42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16</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Elaborer et reproduire 10 bulletins mensuels d’information et retro information du PEV </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Arial" w:hAnsi="Arial" w:cs="Arial"/>
                <w:b/>
                <w:bCs/>
                <w:sz w:val="16"/>
                <w:szCs w:val="16"/>
              </w:rPr>
            </w:pPr>
            <w:r w:rsidRPr="00287019">
              <w:rPr>
                <w:rFonts w:ascii="Arial" w:hAnsi="Arial" w:cs="Arial"/>
                <w:b/>
                <w:bCs/>
                <w:sz w:val="16"/>
                <w:szCs w:val="16"/>
              </w:rPr>
              <w:t>$5 000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Arial" w:hAnsi="Arial" w:cs="Arial"/>
                <w:b/>
                <w:bCs/>
                <w:sz w:val="16"/>
                <w:szCs w:val="16"/>
              </w:rPr>
            </w:pPr>
            <w:r w:rsidRPr="00287019">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$5 000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$3 000</w:t>
            </w:r>
          </w:p>
        </w:tc>
      </w:tr>
      <w:tr w:rsidR="00287019" w:rsidRPr="00287019" w:rsidTr="00A117E1">
        <w:trPr>
          <w:trHeight w:val="960"/>
        </w:trPr>
        <w:tc>
          <w:tcPr>
            <w:tcW w:w="421"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17</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Apporter un appui technique et financier à l'organisation trimestrielle du DQS dans les 44 antennes et  516  ZS et  assurer le suivi de mise en œuvre des plans de correction de DQS </w:t>
            </w:r>
          </w:p>
        </w:tc>
        <w:tc>
          <w:tcPr>
            <w:tcW w:w="87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$128 615</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$128 615</w:t>
            </w:r>
          </w:p>
        </w:tc>
        <w:tc>
          <w:tcPr>
            <w:tcW w:w="86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r>
      <w:tr w:rsidR="00287019" w:rsidRPr="00287019" w:rsidTr="00A117E1">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18</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Former les agents et cadres du PEV (Niveau central, antennes, coordination) à l'utilisation de DHIS2 intégrant les données de DVD MT</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$121 420</w:t>
            </w:r>
          </w:p>
        </w:tc>
      </w:tr>
      <w:tr w:rsidR="00287019" w:rsidRPr="00287019" w:rsidTr="00A117E1">
        <w:trPr>
          <w:trHeight w:val="840"/>
        </w:trPr>
        <w:tc>
          <w:tcPr>
            <w:tcW w:w="421"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sz w:val="16"/>
                <w:szCs w:val="16"/>
              </w:rPr>
            </w:pPr>
            <w:r w:rsidRPr="00287019">
              <w:rPr>
                <w:rFonts w:ascii="Arial" w:hAnsi="Arial" w:cs="Arial"/>
                <w:sz w:val="16"/>
                <w:szCs w:val="16"/>
              </w:rPr>
              <w:t>19</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la collecte  et l'analyse des données de vaccination et de la surveillance des maladies évitables par la vaccination  en utilisant les nouvelles technologies de l'information (NTIC)</w:t>
            </w:r>
          </w:p>
        </w:tc>
        <w:tc>
          <w:tcPr>
            <w:tcW w:w="87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6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sz w:val="16"/>
                <w:szCs w:val="16"/>
              </w:rPr>
            </w:pPr>
            <w:r w:rsidRPr="00287019">
              <w:rPr>
                <w:rFonts w:ascii="Calibri Light" w:hAnsi="Calibri Light"/>
                <w:b/>
                <w:bCs/>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$123 520</w:t>
            </w:r>
          </w:p>
        </w:tc>
      </w:tr>
      <w:tr w:rsidR="00287019" w:rsidRPr="00287019" w:rsidTr="00A117E1">
        <w:trPr>
          <w:trHeight w:val="645"/>
        </w:trPr>
        <w:tc>
          <w:tcPr>
            <w:tcW w:w="421" w:type="dxa"/>
            <w:tcBorders>
              <w:top w:val="nil"/>
              <w:left w:val="nil"/>
              <w:bottom w:val="single" w:sz="4" w:space="0" w:color="auto"/>
              <w:right w:val="nil"/>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 </w:t>
            </w:r>
          </w:p>
        </w:tc>
        <w:tc>
          <w:tcPr>
            <w:tcW w:w="2740" w:type="dxa"/>
            <w:tcBorders>
              <w:top w:val="nil"/>
              <w:left w:val="nil"/>
              <w:bottom w:val="single" w:sz="4" w:space="0" w:color="auto"/>
              <w:right w:val="nil"/>
            </w:tcBorders>
            <w:shd w:val="clear" w:color="000000" w:fill="002060"/>
            <w:noWrap/>
            <w:vAlign w:val="center"/>
            <w:hideMark/>
          </w:tcPr>
          <w:p w:rsidR="00287019" w:rsidRPr="00287019" w:rsidRDefault="00287019" w:rsidP="00287019">
            <w:pPr>
              <w:rPr>
                <w:rFonts w:ascii="Calibri Light" w:hAnsi="Calibri Light"/>
                <w:b/>
                <w:bCs/>
                <w:color w:val="FFFFFF"/>
                <w:sz w:val="16"/>
                <w:szCs w:val="16"/>
              </w:rPr>
            </w:pPr>
            <w:r w:rsidRPr="00287019">
              <w:rPr>
                <w:rFonts w:ascii="Calibri Light" w:hAnsi="Calibri Light"/>
                <w:b/>
                <w:bCs/>
                <w:color w:val="FFFFFF"/>
                <w:sz w:val="16"/>
                <w:szCs w:val="16"/>
              </w:rPr>
              <w:t>SURVEILLANCE DES MALADIES ET DE MAPI</w:t>
            </w:r>
          </w:p>
        </w:tc>
        <w:tc>
          <w:tcPr>
            <w:tcW w:w="87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$1 111 160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$100 000</w:t>
            </w:r>
          </w:p>
        </w:tc>
        <w:tc>
          <w:tcPr>
            <w:tcW w:w="882"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9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$100 000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946"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8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41"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4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34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77" w:type="dxa"/>
            <w:tcBorders>
              <w:top w:val="nil"/>
              <w:left w:val="nil"/>
              <w:bottom w:val="single" w:sz="4" w:space="0" w:color="auto"/>
              <w:right w:val="nil"/>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$1 311 160</w:t>
            </w:r>
          </w:p>
        </w:tc>
        <w:tc>
          <w:tcPr>
            <w:tcW w:w="868" w:type="dxa"/>
            <w:tcBorders>
              <w:top w:val="nil"/>
              <w:left w:val="single" w:sz="4" w:space="0" w:color="auto"/>
              <w:bottom w:val="single" w:sz="4" w:space="0" w:color="auto"/>
              <w:right w:val="single" w:sz="4" w:space="0" w:color="auto"/>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$5 156 640</w:t>
            </w:r>
          </w:p>
        </w:tc>
      </w:tr>
      <w:tr w:rsidR="00287019" w:rsidRPr="00287019" w:rsidTr="00A117E1">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financier dans les ZS  pour la recherche active des cas  PFA et autres MEV dans les structures de notification prioritaires</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sz w:val="16"/>
                <w:szCs w:val="16"/>
              </w:rPr>
            </w:pPr>
            <w:r w:rsidRPr="00287019">
              <w:rPr>
                <w:rFonts w:ascii="Calibri Light" w:hAnsi="Calibri Light"/>
                <w:b/>
                <w:bCs/>
                <w:sz w:val="16"/>
                <w:szCs w:val="16"/>
              </w:rPr>
              <w:t>$476 560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$476 560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$1 071 440</w:t>
            </w:r>
          </w:p>
        </w:tc>
      </w:tr>
      <w:tr w:rsidR="00287019" w:rsidRPr="00287019" w:rsidTr="00A117E1">
        <w:trPr>
          <w:trHeight w:val="6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2</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Apporter un appui technique et financier dans les investigations et ripostes </w:t>
            </w:r>
            <w:r w:rsidR="00A117E1" w:rsidRPr="00287019">
              <w:rPr>
                <w:rFonts w:ascii="Arial" w:hAnsi="Arial" w:cs="Arial"/>
                <w:sz w:val="16"/>
                <w:szCs w:val="16"/>
              </w:rPr>
              <w:t>des,</w:t>
            </w:r>
            <w:r w:rsidRPr="00287019">
              <w:rPr>
                <w:rFonts w:ascii="Arial" w:hAnsi="Arial" w:cs="Arial"/>
                <w:sz w:val="16"/>
                <w:szCs w:val="16"/>
              </w:rPr>
              <w:t xml:space="preserve"> </w:t>
            </w:r>
            <w:r w:rsidR="00A117E1" w:rsidRPr="00287019">
              <w:rPr>
                <w:rFonts w:ascii="Arial" w:hAnsi="Arial" w:cs="Arial"/>
                <w:sz w:val="16"/>
                <w:szCs w:val="16"/>
              </w:rPr>
              <w:t>évènements,</w:t>
            </w:r>
            <w:r w:rsidRPr="00287019">
              <w:rPr>
                <w:rFonts w:ascii="Arial" w:hAnsi="Arial" w:cs="Arial"/>
                <w:sz w:val="16"/>
                <w:szCs w:val="16"/>
              </w:rPr>
              <w:t xml:space="preserve"> USPPI   et MAPI graves des  MEV </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sz w:val="16"/>
                <w:szCs w:val="16"/>
              </w:rPr>
            </w:pPr>
            <w:r w:rsidRPr="00287019">
              <w:rPr>
                <w:rFonts w:ascii="Calibri Light" w:hAnsi="Calibri Light"/>
                <w:b/>
                <w:bCs/>
                <w:sz w:val="16"/>
                <w:szCs w:val="16"/>
              </w:rPr>
              <w:t>$100 000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$100 000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$200 000</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-$100 000</w:t>
            </w:r>
          </w:p>
        </w:tc>
      </w:tr>
      <w:tr w:rsidR="00287019" w:rsidRPr="00287019" w:rsidTr="00A117E1">
        <w:trPr>
          <w:trHeight w:val="73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3</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les sessions de formation sur la surveillance des MEV dans les 10 DPS  à faible performance de la surveillance PFA (</w:t>
            </w:r>
            <w:r w:rsidR="00A117E1" w:rsidRPr="00287019">
              <w:rPr>
                <w:rFonts w:ascii="Arial" w:hAnsi="Arial" w:cs="Arial"/>
                <w:sz w:val="16"/>
                <w:szCs w:val="16"/>
              </w:rPr>
              <w:t>Maniema, Tanganyika, Haut</w:t>
            </w:r>
            <w:r w:rsidRPr="00287019">
              <w:rPr>
                <w:rFonts w:ascii="Arial" w:hAnsi="Arial" w:cs="Arial"/>
                <w:sz w:val="16"/>
                <w:szCs w:val="16"/>
              </w:rPr>
              <w:t xml:space="preserve"> </w:t>
            </w:r>
            <w:proofErr w:type="gramStart"/>
            <w:r w:rsidRPr="00287019">
              <w:rPr>
                <w:rFonts w:ascii="Arial" w:hAnsi="Arial" w:cs="Arial"/>
                <w:sz w:val="16"/>
                <w:szCs w:val="16"/>
              </w:rPr>
              <w:t>lomami ,</w:t>
            </w:r>
            <w:proofErr w:type="gramEnd"/>
            <w:r w:rsidRPr="00287019">
              <w:rPr>
                <w:rFonts w:ascii="Arial" w:hAnsi="Arial" w:cs="Arial"/>
                <w:sz w:val="16"/>
                <w:szCs w:val="16"/>
              </w:rPr>
              <w:t xml:space="preserve"> Sud Kivu…..)</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$1 350 000</w:t>
            </w:r>
          </w:p>
        </w:tc>
      </w:tr>
      <w:tr w:rsidR="00287019" w:rsidRPr="00287019" w:rsidTr="00A117E1">
        <w:trPr>
          <w:trHeight w:val="6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4</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les sessions des formations sur les MAPI  dans les 15 DPS restantes et vulgariser le manuel national de gestion des MAPI </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$600 000</w:t>
            </w:r>
          </w:p>
        </w:tc>
      </w:tr>
      <w:tr w:rsidR="00287019" w:rsidRPr="00287019" w:rsidTr="00A117E1">
        <w:trPr>
          <w:trHeight w:val="5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5</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la Recherche opérationnelle sur les causes de sous-notification des MAPI dans les </w:t>
            </w:r>
            <w:r w:rsidRPr="00287019">
              <w:rPr>
                <w:rFonts w:ascii="Arial" w:hAnsi="Arial" w:cs="Arial"/>
                <w:sz w:val="16"/>
                <w:szCs w:val="16"/>
              </w:rPr>
              <w:lastRenderedPageBreak/>
              <w:t>DPS formées</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lastRenderedPageBreak/>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sz w:val="16"/>
                <w:szCs w:val="16"/>
              </w:rPr>
            </w:pPr>
            <w:r w:rsidRPr="00287019">
              <w:rPr>
                <w:rFonts w:ascii="Calibri Light" w:hAnsi="Calibri Light"/>
                <w:b/>
                <w:bCs/>
                <w:sz w:val="16"/>
                <w:szCs w:val="16"/>
              </w:rPr>
              <w:t>$456 720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$456 720</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lastRenderedPageBreak/>
              <w:t>6</w:t>
            </w:r>
          </w:p>
        </w:tc>
        <w:tc>
          <w:tcPr>
            <w:tcW w:w="2740" w:type="dxa"/>
            <w:tcBorders>
              <w:top w:val="nil"/>
              <w:left w:val="single" w:sz="4" w:space="0" w:color="auto"/>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une revue externe du système de surveillance  des MEV  avec l'appui  de CDC, OMS IST, Afro, UNICEF WCARO</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sz w:val="16"/>
                <w:szCs w:val="16"/>
              </w:rPr>
            </w:pPr>
            <w:r w:rsidRPr="00287019">
              <w:rPr>
                <w:rFonts w:ascii="Calibri Light" w:hAnsi="Calibri Light"/>
                <w:b/>
                <w:bCs/>
                <w:sz w:val="16"/>
                <w:szCs w:val="16"/>
              </w:rPr>
              <w:t>$32 880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$32 880</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7</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fonctionnement régulier  des sites sentinelles de surveillance des  MBP-Rota et HPV</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$157 100</w:t>
            </w:r>
          </w:p>
        </w:tc>
      </w:tr>
      <w:tr w:rsidR="00287019" w:rsidRPr="00287019" w:rsidTr="00A117E1">
        <w:trPr>
          <w:trHeight w:val="88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8</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suivi de fonctionnement du laboratoire de référence pour la surveillance des maladies évitables par la vaccination et la surveillance environnementale de la polio</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sz w:val="16"/>
                <w:szCs w:val="16"/>
              </w:rPr>
            </w:pPr>
            <w:r w:rsidRPr="00287019">
              <w:rPr>
                <w:rFonts w:ascii="Calibri Light" w:hAnsi="Calibri Light"/>
                <w:b/>
                <w:bCs/>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$171 500</w:t>
            </w:r>
          </w:p>
        </w:tc>
      </w:tr>
      <w:tr w:rsidR="00287019" w:rsidRPr="00287019" w:rsidTr="00A117E1">
        <w:trPr>
          <w:trHeight w:val="70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9</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atelier sur l'élaboration du manuel de mise à jour annuelle de pays à statut libre de polio et  de mise à jour des plans de comités polio</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$45 000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$45 000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$5 000</w:t>
            </w:r>
          </w:p>
        </w:tc>
      </w:tr>
      <w:tr w:rsidR="00287019" w:rsidRPr="00287019" w:rsidTr="00A117E1">
        <w:trPr>
          <w:trHeight w:val="70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10</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A117E1" w:rsidP="00287019">
            <w:pPr>
              <w:rPr>
                <w:rFonts w:ascii="Arial" w:hAnsi="Arial" w:cs="Arial"/>
                <w:sz w:val="16"/>
                <w:szCs w:val="16"/>
              </w:rPr>
            </w:pPr>
            <w:r w:rsidRPr="00287019">
              <w:rPr>
                <w:rFonts w:ascii="Arial" w:hAnsi="Arial" w:cs="Arial"/>
                <w:sz w:val="16"/>
                <w:szCs w:val="16"/>
              </w:rPr>
              <w:t>Étendre</w:t>
            </w:r>
            <w:r w:rsidR="00287019" w:rsidRPr="00287019">
              <w:rPr>
                <w:rFonts w:ascii="Arial" w:hAnsi="Arial" w:cs="Arial"/>
                <w:sz w:val="16"/>
                <w:szCs w:val="16"/>
              </w:rPr>
              <w:t xml:space="preserve"> la surveillance environnemental dans les Provinces avec </w:t>
            </w:r>
            <w:r w:rsidRPr="00287019">
              <w:rPr>
                <w:rFonts w:ascii="Arial" w:hAnsi="Arial" w:cs="Arial"/>
                <w:sz w:val="16"/>
                <w:szCs w:val="16"/>
              </w:rPr>
              <w:t>antécédent</w:t>
            </w:r>
            <w:r w:rsidR="00287019" w:rsidRPr="00287019">
              <w:rPr>
                <w:rFonts w:ascii="Arial" w:hAnsi="Arial" w:cs="Arial"/>
                <w:sz w:val="16"/>
                <w:szCs w:val="16"/>
              </w:rPr>
              <w:t xml:space="preserve"> de cVDPV2 </w:t>
            </w:r>
            <w:r w:rsidRPr="00287019">
              <w:rPr>
                <w:rFonts w:ascii="Arial" w:hAnsi="Arial" w:cs="Arial"/>
                <w:sz w:val="16"/>
                <w:szCs w:val="16"/>
              </w:rPr>
              <w:t>(Tanganyika,</w:t>
            </w:r>
            <w:r w:rsidR="00287019" w:rsidRPr="00287019">
              <w:rPr>
                <w:rFonts w:ascii="Arial" w:hAnsi="Arial" w:cs="Arial"/>
                <w:sz w:val="16"/>
                <w:szCs w:val="16"/>
              </w:rPr>
              <w:t xml:space="preserve"> Haut </w:t>
            </w:r>
            <w:proofErr w:type="gramStart"/>
            <w:r w:rsidR="00287019" w:rsidRPr="00287019">
              <w:rPr>
                <w:rFonts w:ascii="Arial" w:hAnsi="Arial" w:cs="Arial"/>
                <w:sz w:val="16"/>
                <w:szCs w:val="16"/>
              </w:rPr>
              <w:t>lomami )</w:t>
            </w:r>
            <w:proofErr w:type="gramEnd"/>
            <w:r w:rsidR="00287019" w:rsidRPr="00287019">
              <w:rPr>
                <w:rFonts w:ascii="Arial" w:hAnsi="Arial" w:cs="Arial"/>
                <w:sz w:val="16"/>
                <w:szCs w:val="16"/>
              </w:rPr>
              <w:t xml:space="preserve"> et les provinces de Nord Kivu, Kongo Central.</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49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11</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2 </w:t>
            </w:r>
            <w:r w:rsidR="00A117E1" w:rsidRPr="00287019">
              <w:rPr>
                <w:rFonts w:ascii="Arial" w:hAnsi="Arial" w:cs="Arial"/>
                <w:sz w:val="16"/>
                <w:szCs w:val="16"/>
              </w:rPr>
              <w:t>réunions</w:t>
            </w:r>
            <w:r w:rsidRPr="00287019">
              <w:rPr>
                <w:rFonts w:ascii="Arial" w:hAnsi="Arial" w:cs="Arial"/>
                <w:sz w:val="16"/>
                <w:szCs w:val="16"/>
              </w:rPr>
              <w:t xml:space="preserve"> </w:t>
            </w:r>
            <w:r w:rsidR="00A117E1" w:rsidRPr="00287019">
              <w:rPr>
                <w:rFonts w:ascii="Arial" w:hAnsi="Arial" w:cs="Arial"/>
                <w:sz w:val="16"/>
                <w:szCs w:val="16"/>
              </w:rPr>
              <w:t>transfrontalières</w:t>
            </w:r>
            <w:r w:rsidRPr="00287019">
              <w:rPr>
                <w:rFonts w:ascii="Arial" w:hAnsi="Arial" w:cs="Arial"/>
                <w:sz w:val="16"/>
                <w:szCs w:val="16"/>
              </w:rPr>
              <w:t xml:space="preserve"> avec la Tanzanie  et </w:t>
            </w:r>
            <w:r w:rsidR="00A117E1" w:rsidRPr="00287019">
              <w:rPr>
                <w:rFonts w:ascii="Arial" w:hAnsi="Arial" w:cs="Arial"/>
                <w:sz w:val="16"/>
                <w:szCs w:val="16"/>
              </w:rPr>
              <w:t>l’Angola</w:t>
            </w:r>
            <w:r w:rsidRPr="00287019">
              <w:rPr>
                <w:rFonts w:ascii="Arial" w:hAnsi="Arial" w:cs="Arial"/>
                <w:sz w:val="16"/>
                <w:szCs w:val="16"/>
              </w:rPr>
              <w:t xml:space="preserve"> </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51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12</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Assurer le suivi de la mise en œuvre des activités </w:t>
            </w:r>
            <w:r w:rsidR="00A117E1" w:rsidRPr="00287019">
              <w:rPr>
                <w:rFonts w:ascii="Arial" w:hAnsi="Arial" w:cs="Arial"/>
                <w:sz w:val="16"/>
                <w:szCs w:val="16"/>
              </w:rPr>
              <w:t>AVADAR,</w:t>
            </w:r>
            <w:r w:rsidRPr="00287019">
              <w:rPr>
                <w:rFonts w:ascii="Arial" w:hAnsi="Arial" w:cs="Arial"/>
                <w:sz w:val="16"/>
                <w:szCs w:val="16"/>
              </w:rPr>
              <w:t xml:space="preserve"> e-SURV </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6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13</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Assurer le suivi  </w:t>
            </w:r>
            <w:r w:rsidR="00A117E1" w:rsidRPr="00287019">
              <w:rPr>
                <w:rFonts w:ascii="Arial" w:hAnsi="Arial" w:cs="Arial"/>
                <w:sz w:val="16"/>
                <w:szCs w:val="16"/>
              </w:rPr>
              <w:t>trimestriel</w:t>
            </w:r>
            <w:r w:rsidRPr="00287019">
              <w:rPr>
                <w:rFonts w:ascii="Arial" w:hAnsi="Arial" w:cs="Arial"/>
                <w:sz w:val="16"/>
                <w:szCs w:val="16"/>
              </w:rPr>
              <w:t xml:space="preserve">  de la mise </w:t>
            </w:r>
            <w:proofErr w:type="gramStart"/>
            <w:r w:rsidRPr="00287019">
              <w:rPr>
                <w:rFonts w:ascii="Arial" w:hAnsi="Arial" w:cs="Arial"/>
                <w:sz w:val="16"/>
                <w:szCs w:val="16"/>
              </w:rPr>
              <w:t>a</w:t>
            </w:r>
            <w:proofErr w:type="gramEnd"/>
            <w:r w:rsidRPr="00287019">
              <w:rPr>
                <w:rFonts w:ascii="Arial" w:hAnsi="Arial" w:cs="Arial"/>
                <w:sz w:val="16"/>
                <w:szCs w:val="16"/>
              </w:rPr>
              <w:t xml:space="preserve"> jour trimestrielle des sites de notification pour la recherche active </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58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14</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2  missions ciblées des supervisons de surveillance dans les ZS ayant connues le foyer de cVDPV2</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r>
      <w:tr w:rsidR="00287019" w:rsidRPr="00287019" w:rsidTr="00A117E1">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15</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Apporter un appui financier au fonctionnement  des comités polio </w:t>
            </w:r>
            <w:r w:rsidR="00A117E1" w:rsidRPr="00287019">
              <w:rPr>
                <w:rFonts w:ascii="Arial" w:hAnsi="Arial" w:cs="Arial"/>
                <w:sz w:val="16"/>
                <w:szCs w:val="16"/>
              </w:rPr>
              <w:t>(CNC, CNEP</w:t>
            </w:r>
            <w:proofErr w:type="gramStart"/>
            <w:r w:rsidR="00A117E1" w:rsidRPr="00287019">
              <w:rPr>
                <w:rFonts w:ascii="Arial" w:hAnsi="Arial" w:cs="Arial"/>
                <w:sz w:val="16"/>
                <w:szCs w:val="16"/>
              </w:rPr>
              <w:t>,GTNC</w:t>
            </w:r>
            <w:proofErr w:type="gramEnd"/>
            <w:r w:rsidRPr="00287019">
              <w:rPr>
                <w:rFonts w:ascii="Arial" w:hAnsi="Arial" w:cs="Arial"/>
                <w:sz w:val="16"/>
                <w:szCs w:val="16"/>
              </w:rPr>
              <w:t>)</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$75 000</w:t>
            </w:r>
          </w:p>
        </w:tc>
      </w:tr>
      <w:tr w:rsidR="00287019" w:rsidRPr="00287019" w:rsidTr="00A117E1">
        <w:trPr>
          <w:trHeight w:val="5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16</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suivi régulier du niveau atteint par l'élimination du TNN par les réunions de validation et les missions de suivi sur terrain</w:t>
            </w:r>
          </w:p>
        </w:tc>
        <w:tc>
          <w:tcPr>
            <w:tcW w:w="87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$100 000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$26 600</w:t>
            </w:r>
          </w:p>
        </w:tc>
      </w:tr>
      <w:tr w:rsidR="00287019" w:rsidRPr="00287019" w:rsidTr="00A117E1">
        <w:trPr>
          <w:trHeight w:val="6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17</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Apporter un appui  technique et financier à la mise en œuvre de la surveillance à base communautaire (missions conjointes  de suivi dans </w:t>
            </w:r>
            <w:r w:rsidRPr="00287019">
              <w:rPr>
                <w:rFonts w:ascii="Arial" w:hAnsi="Arial" w:cs="Arial"/>
                <w:sz w:val="16"/>
                <w:szCs w:val="16"/>
              </w:rPr>
              <w:lastRenderedPageBreak/>
              <w:t>les  DPS des ZS appuyées par Caritas, Sanru</w:t>
            </w:r>
            <w:proofErr w:type="gramStart"/>
            <w:r w:rsidRPr="00287019">
              <w:rPr>
                <w:rFonts w:ascii="Arial" w:hAnsi="Arial" w:cs="Arial"/>
                <w:sz w:val="16"/>
                <w:szCs w:val="16"/>
              </w:rPr>
              <w:t>,IMC</w:t>
            </w:r>
            <w:proofErr w:type="gramEnd"/>
            <w:r w:rsidRPr="00287019">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lastRenderedPageBreak/>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$1 800 000</w:t>
            </w:r>
          </w:p>
        </w:tc>
      </w:tr>
      <w:tr w:rsidR="00287019" w:rsidRPr="00287019" w:rsidTr="00A117E1">
        <w:trPr>
          <w:trHeight w:val="645"/>
        </w:trPr>
        <w:tc>
          <w:tcPr>
            <w:tcW w:w="421" w:type="dxa"/>
            <w:tcBorders>
              <w:top w:val="nil"/>
              <w:left w:val="nil"/>
              <w:bottom w:val="single" w:sz="4" w:space="0" w:color="auto"/>
              <w:right w:val="nil"/>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lastRenderedPageBreak/>
              <w:t> </w:t>
            </w:r>
          </w:p>
        </w:tc>
        <w:tc>
          <w:tcPr>
            <w:tcW w:w="2740" w:type="dxa"/>
            <w:tcBorders>
              <w:top w:val="nil"/>
              <w:left w:val="single" w:sz="4" w:space="0" w:color="auto"/>
              <w:bottom w:val="single" w:sz="4" w:space="0" w:color="auto"/>
              <w:right w:val="nil"/>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GESTION DU PROGRAMME</w:t>
            </w:r>
          </w:p>
        </w:tc>
        <w:tc>
          <w:tcPr>
            <w:tcW w:w="87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$65 520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$178 000</w:t>
            </w:r>
          </w:p>
        </w:tc>
        <w:tc>
          <w:tcPr>
            <w:tcW w:w="882"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9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$152 750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946"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$181 150</w:t>
            </w:r>
          </w:p>
        </w:tc>
        <w:tc>
          <w:tcPr>
            <w:tcW w:w="58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41"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$9 000</w:t>
            </w:r>
          </w:p>
        </w:tc>
        <w:tc>
          <w:tcPr>
            <w:tcW w:w="74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34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77" w:type="dxa"/>
            <w:tcBorders>
              <w:top w:val="nil"/>
              <w:left w:val="nil"/>
              <w:bottom w:val="single" w:sz="4" w:space="0" w:color="auto"/>
              <w:right w:val="nil"/>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$586 420</w:t>
            </w:r>
          </w:p>
        </w:tc>
        <w:tc>
          <w:tcPr>
            <w:tcW w:w="868" w:type="dxa"/>
            <w:tcBorders>
              <w:top w:val="nil"/>
              <w:left w:val="single" w:sz="4" w:space="0" w:color="auto"/>
              <w:bottom w:val="single" w:sz="4" w:space="0" w:color="auto"/>
              <w:right w:val="single" w:sz="4" w:space="0" w:color="auto"/>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$1 335 989</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Assurer l'achat  de 96000 litres du carburant (Gasoil et essence) </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$1 152 000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$1 152 000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maintenance de 14 véhicules du niveau central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$44 800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$44 800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3</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maintenance de 2 groupes électrogènes du niveau central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$20 000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4</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suivi de l'octroi de la prime de performance aux 35 Agents de la Direction</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$210 000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$210 000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5</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Assurer l'achat des fournitures du bureau </w:t>
            </w:r>
            <w:r w:rsidR="00A117E1" w:rsidRPr="00287019">
              <w:rPr>
                <w:rFonts w:ascii="Arial" w:hAnsi="Arial" w:cs="Arial"/>
                <w:sz w:val="16"/>
                <w:szCs w:val="16"/>
              </w:rPr>
              <w:t>(niveau</w:t>
            </w:r>
            <w:r w:rsidRPr="00287019">
              <w:rPr>
                <w:rFonts w:ascii="Arial" w:hAnsi="Arial" w:cs="Arial"/>
                <w:sz w:val="16"/>
                <w:szCs w:val="16"/>
              </w:rPr>
              <w:t xml:space="preserve"> central)</w:t>
            </w:r>
          </w:p>
        </w:tc>
        <w:tc>
          <w:tcPr>
            <w:tcW w:w="870" w:type="dxa"/>
            <w:tcBorders>
              <w:top w:val="nil"/>
              <w:left w:val="single" w:sz="4" w:space="0" w:color="auto"/>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$6 000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6</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l'abonnement internet de la Direction et la Logistique</w:t>
            </w:r>
          </w:p>
        </w:tc>
        <w:tc>
          <w:tcPr>
            <w:tcW w:w="87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$18 000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$18 000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7</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Assurer le suivi l'acquisition de 20 </w:t>
            </w:r>
            <w:r w:rsidR="00A117E1" w:rsidRPr="00287019">
              <w:rPr>
                <w:rFonts w:ascii="Arial" w:hAnsi="Arial" w:cs="Arial"/>
                <w:sz w:val="16"/>
                <w:szCs w:val="16"/>
              </w:rPr>
              <w:t>desktops</w:t>
            </w:r>
            <w:r w:rsidRPr="00287019">
              <w:rPr>
                <w:rFonts w:ascii="Arial" w:hAnsi="Arial" w:cs="Arial"/>
                <w:sz w:val="16"/>
                <w:szCs w:val="16"/>
              </w:rPr>
              <w:t>, 15 laptop, 15 LCD et 2 photocopieuses</w:t>
            </w:r>
          </w:p>
        </w:tc>
        <w:tc>
          <w:tcPr>
            <w:tcW w:w="87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$39 500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$39 500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8</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maintenance de 50 matériels informatiques de la Direction</w:t>
            </w:r>
          </w:p>
        </w:tc>
        <w:tc>
          <w:tcPr>
            <w:tcW w:w="87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$10 000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9</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suivi de l'acquisition de 50 extincteurs pour la Direction, Coordinations et Antennes</w:t>
            </w:r>
          </w:p>
        </w:tc>
        <w:tc>
          <w:tcPr>
            <w:tcW w:w="87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$15 000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10</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suivi de l'acquisition d'un logiciel comptable pour la Direction</w:t>
            </w:r>
          </w:p>
        </w:tc>
        <w:tc>
          <w:tcPr>
            <w:tcW w:w="87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$10 000</w:t>
            </w:r>
          </w:p>
        </w:tc>
        <w:tc>
          <w:tcPr>
            <w:tcW w:w="79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818"/>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11</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 atelier de </w:t>
            </w:r>
            <w:r w:rsidR="00A117E1" w:rsidRPr="00287019">
              <w:rPr>
                <w:rFonts w:ascii="Arial" w:hAnsi="Arial" w:cs="Arial"/>
                <w:sz w:val="16"/>
                <w:szCs w:val="16"/>
              </w:rPr>
              <w:t>révision</w:t>
            </w:r>
            <w:r w:rsidRPr="00287019">
              <w:rPr>
                <w:rFonts w:ascii="Arial" w:hAnsi="Arial" w:cs="Arial"/>
                <w:sz w:val="16"/>
                <w:szCs w:val="16"/>
              </w:rPr>
              <w:t xml:space="preserve"> des normes, directives et instructions du programme (prestation de services, logistique, communication, surveillance, AVS, gestion et financement)</w:t>
            </w:r>
          </w:p>
        </w:tc>
        <w:tc>
          <w:tcPr>
            <w:tcW w:w="870" w:type="dxa"/>
            <w:tcBorders>
              <w:top w:val="nil"/>
              <w:left w:val="nil"/>
              <w:bottom w:val="single" w:sz="4" w:space="0" w:color="auto"/>
              <w:right w:val="nil"/>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$34 400</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$34 400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0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12</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atelier d'actualisation de l'organigramme du programme (Direction, coordinations et Antennes)</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FF0000"/>
                <w:sz w:val="16"/>
                <w:szCs w:val="16"/>
              </w:rPr>
            </w:pPr>
            <w:r w:rsidRPr="00287019">
              <w:rPr>
                <w:rFonts w:ascii="Calibri Light" w:hAnsi="Calibri Light"/>
                <w:b/>
                <w:bCs/>
                <w:color w:val="FF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$11 000</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$11 000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$36 367</w:t>
            </w:r>
          </w:p>
        </w:tc>
      </w:tr>
      <w:tr w:rsidR="00287019" w:rsidRPr="00287019" w:rsidTr="00A117E1">
        <w:trPr>
          <w:trHeight w:val="60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13</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atelier d'actualisation du PPAC 2015-2019 en s'alignant au PNDS 2016-2020</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$15 000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$42 250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14</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2 réunions de validation du plan de transition polio legacy</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$5 000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$5 000</w:t>
            </w:r>
          </w:p>
        </w:tc>
      </w:tr>
      <w:tr w:rsidR="00287019" w:rsidRPr="00287019" w:rsidTr="00A117E1">
        <w:trPr>
          <w:trHeight w:val="42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lastRenderedPageBreak/>
              <w:t>15</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Apporter un appui technique </w:t>
            </w:r>
            <w:r w:rsidR="00A117E1" w:rsidRPr="00287019">
              <w:rPr>
                <w:rFonts w:ascii="Arial" w:hAnsi="Arial" w:cs="Arial"/>
                <w:sz w:val="16"/>
                <w:szCs w:val="16"/>
              </w:rPr>
              <w:t>et financier au fonctionnement</w:t>
            </w:r>
            <w:r w:rsidRPr="00287019">
              <w:rPr>
                <w:rFonts w:ascii="Arial" w:hAnsi="Arial" w:cs="Arial"/>
                <w:sz w:val="16"/>
                <w:szCs w:val="16"/>
              </w:rPr>
              <w:t xml:space="preserve"> de NITAG</w:t>
            </w:r>
          </w:p>
        </w:tc>
        <w:tc>
          <w:tcPr>
            <w:tcW w:w="870" w:type="dxa"/>
            <w:tcBorders>
              <w:top w:val="nil"/>
              <w:left w:val="nil"/>
              <w:bottom w:val="single" w:sz="4" w:space="0" w:color="auto"/>
              <w:right w:val="nil"/>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$102 300</w:t>
            </w:r>
          </w:p>
        </w:tc>
      </w:tr>
      <w:tr w:rsidR="00287019" w:rsidRPr="00287019" w:rsidTr="00A117E1">
        <w:trPr>
          <w:trHeight w:val="79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16</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Assurer le suivi des engagements pour le financement durable en faveur de la vaccination auprès des </w:t>
            </w:r>
            <w:r w:rsidR="00A117E1" w:rsidRPr="00287019">
              <w:rPr>
                <w:rFonts w:ascii="Arial" w:hAnsi="Arial" w:cs="Arial"/>
                <w:sz w:val="16"/>
                <w:szCs w:val="16"/>
              </w:rPr>
              <w:t>exécutifs</w:t>
            </w:r>
            <w:r w:rsidRPr="00287019">
              <w:rPr>
                <w:rFonts w:ascii="Arial" w:hAnsi="Arial" w:cs="Arial"/>
                <w:sz w:val="16"/>
                <w:szCs w:val="16"/>
              </w:rPr>
              <w:t xml:space="preserve"> des provinces du Nord-Kivu, Sud-Kivu, Kongo-Central, Maniema, Equateur et </w:t>
            </w:r>
            <w:r w:rsidR="00A117E1" w:rsidRPr="00287019">
              <w:rPr>
                <w:rFonts w:ascii="Arial" w:hAnsi="Arial" w:cs="Arial"/>
                <w:sz w:val="16"/>
                <w:szCs w:val="16"/>
              </w:rPr>
              <w:t>Kasaï-Oriental</w:t>
            </w:r>
          </w:p>
        </w:tc>
        <w:tc>
          <w:tcPr>
            <w:tcW w:w="870" w:type="dxa"/>
            <w:tcBorders>
              <w:top w:val="nil"/>
              <w:left w:val="nil"/>
              <w:bottom w:val="single" w:sz="4" w:space="0" w:color="auto"/>
              <w:right w:val="nil"/>
            </w:tcBorders>
            <w:shd w:val="clear" w:color="000000" w:fill="FFFFFF"/>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81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17</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w:t>
            </w:r>
            <w:r w:rsidR="00A117E1" w:rsidRPr="00287019">
              <w:rPr>
                <w:rFonts w:ascii="Arial" w:hAnsi="Arial" w:cs="Arial"/>
                <w:sz w:val="16"/>
                <w:szCs w:val="16"/>
              </w:rPr>
              <w:t>régulièrement</w:t>
            </w:r>
            <w:r w:rsidRPr="00287019">
              <w:rPr>
                <w:rFonts w:ascii="Arial" w:hAnsi="Arial" w:cs="Arial"/>
                <w:sz w:val="16"/>
                <w:szCs w:val="16"/>
              </w:rPr>
              <w:t xml:space="preserve"> les réunions des organes de coordination (staff, coordinations, </w:t>
            </w:r>
            <w:r w:rsidR="00A117E1" w:rsidRPr="00287019">
              <w:rPr>
                <w:rFonts w:ascii="Arial" w:hAnsi="Arial" w:cs="Arial"/>
                <w:sz w:val="16"/>
                <w:szCs w:val="16"/>
              </w:rPr>
              <w:t>téléconférence</w:t>
            </w:r>
            <w:r w:rsidRPr="00287019">
              <w:rPr>
                <w:rFonts w:ascii="Arial" w:hAnsi="Arial" w:cs="Arial"/>
                <w:sz w:val="16"/>
                <w:szCs w:val="16"/>
              </w:rPr>
              <w:t xml:space="preserve"> et CNC, 10 Réunions de CCIA Technique 10 Réunions de sous -commissions  et 2 Réunions de CCIA </w:t>
            </w:r>
            <w:r w:rsidR="00A117E1" w:rsidRPr="00287019">
              <w:rPr>
                <w:rFonts w:ascii="Arial" w:hAnsi="Arial" w:cs="Arial"/>
                <w:sz w:val="16"/>
                <w:szCs w:val="16"/>
              </w:rPr>
              <w:t>Stratégique</w:t>
            </w:r>
            <w:r w:rsidRPr="00287019">
              <w:rPr>
                <w:rFonts w:ascii="Arial" w:hAnsi="Arial" w:cs="Arial"/>
                <w:sz w:val="16"/>
                <w:szCs w:val="16"/>
              </w:rPr>
              <w:t>)</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$9 000</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$9 000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1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18</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 Organiser 2 revues semestrielles des activités de </w:t>
            </w:r>
            <w:r w:rsidR="00A117E1" w:rsidRPr="00287019">
              <w:rPr>
                <w:rFonts w:ascii="Arial" w:hAnsi="Arial" w:cs="Arial"/>
                <w:sz w:val="16"/>
                <w:szCs w:val="16"/>
              </w:rPr>
              <w:t>vaccination</w:t>
            </w:r>
            <w:r w:rsidRPr="00287019">
              <w:rPr>
                <w:rFonts w:ascii="Arial" w:hAnsi="Arial" w:cs="Arial"/>
                <w:sz w:val="16"/>
                <w:szCs w:val="16"/>
              </w:rPr>
              <w:t xml:space="preserve"> dont une couplée à l'évaluation conjointe des programme financés par GAVI</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$15 000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$99 500</w:t>
            </w:r>
          </w:p>
        </w:tc>
      </w:tr>
      <w:tr w:rsidR="00287019" w:rsidRPr="00287019" w:rsidTr="00A117E1">
        <w:trPr>
          <w:trHeight w:val="76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19</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2 missions des supervisions intégrées (Technique, Logistique, Surveillance, Communication et Adm&amp;Fin) du niveau central vers le niveau intermédiaire </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$6 000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$50 000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$73 500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$129 500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$8 500</w:t>
            </w:r>
          </w:p>
        </w:tc>
      </w:tr>
      <w:tr w:rsidR="00287019" w:rsidRPr="00287019" w:rsidTr="00A117E1">
        <w:trPr>
          <w:trHeight w:val="57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20</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des missions de plaidoyer dans les 22 provinces en faveur de la vaccination</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$124 750</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$124 750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$73 250</w:t>
            </w:r>
          </w:p>
        </w:tc>
      </w:tr>
      <w:tr w:rsidR="00287019" w:rsidRPr="00287019" w:rsidTr="00A117E1">
        <w:trPr>
          <w:trHeight w:val="52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21</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 atelier d’échange d’expériences entre REPACAV et les 16 autres provinces </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$8 000</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$8 000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$18 552</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22</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une journée  parlementaire sur le financement durable  de la vaccination</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$3 000</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$3 000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5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23</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Participer aux réunions internationales et régionales (Assemblée Mondiale de la Santé, comité régional sur la santé et la réunion des gestionnaires des programmes)</w:t>
            </w:r>
          </w:p>
        </w:tc>
        <w:tc>
          <w:tcPr>
            <w:tcW w:w="870" w:type="dxa"/>
            <w:tcBorders>
              <w:top w:val="nil"/>
              <w:left w:val="nil"/>
              <w:bottom w:val="single" w:sz="4" w:space="0" w:color="auto"/>
              <w:right w:val="nil"/>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$59 520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$15 000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$74 520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-$15 000</w:t>
            </w:r>
          </w:p>
        </w:tc>
      </w:tr>
      <w:tr w:rsidR="00287019" w:rsidRPr="00287019" w:rsidTr="00A117E1">
        <w:trPr>
          <w:trHeight w:val="63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24</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 Former 17 cadres de la Direction et du niveau intermédiaire en Vaccinologie appliquées et en Logistique de santé </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$106 500</w:t>
            </w:r>
          </w:p>
        </w:tc>
      </w:tr>
      <w:tr w:rsidR="00287019" w:rsidRPr="00287019" w:rsidTr="00A117E1">
        <w:trPr>
          <w:trHeight w:val="72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25</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Apporter un appui technique et financier pour l'organisation et la supervision des sessions de formation des DPS en faveur de 1548 cadres des BCZS sur la </w:t>
            </w:r>
            <w:r w:rsidRPr="00287019">
              <w:rPr>
                <w:rFonts w:ascii="Arial" w:hAnsi="Arial" w:cs="Arial"/>
                <w:sz w:val="16"/>
                <w:szCs w:val="16"/>
              </w:rPr>
              <w:lastRenderedPageBreak/>
              <w:t>gestion PEV</w:t>
            </w:r>
          </w:p>
        </w:tc>
        <w:tc>
          <w:tcPr>
            <w:tcW w:w="870" w:type="dxa"/>
            <w:tcBorders>
              <w:top w:val="nil"/>
              <w:left w:val="nil"/>
              <w:bottom w:val="single" w:sz="4" w:space="0" w:color="auto"/>
              <w:right w:val="nil"/>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lastRenderedPageBreak/>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$79 250</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$79 250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$462 550</w:t>
            </w:r>
          </w:p>
        </w:tc>
      </w:tr>
      <w:tr w:rsidR="00287019" w:rsidRPr="00287019" w:rsidTr="00A117E1">
        <w:trPr>
          <w:trHeight w:val="54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lastRenderedPageBreak/>
              <w:t>26</w:t>
            </w:r>
          </w:p>
        </w:tc>
        <w:tc>
          <w:tcPr>
            <w:tcW w:w="2740" w:type="dxa"/>
            <w:tcBorders>
              <w:top w:val="nil"/>
              <w:left w:val="nil"/>
              <w:bottom w:val="single" w:sz="4" w:space="0" w:color="auto"/>
              <w:right w:val="single" w:sz="4" w:space="0" w:color="auto"/>
            </w:tcBorders>
            <w:shd w:val="clear" w:color="000000" w:fill="FFFFFF"/>
            <w:vAlign w:val="center"/>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la formation STEP des agents impliqués dans la gestion du PEV dans les 10 ZS appuyées par Gavi </w:t>
            </w:r>
          </w:p>
        </w:tc>
        <w:tc>
          <w:tcPr>
            <w:tcW w:w="870" w:type="dxa"/>
            <w:tcBorders>
              <w:top w:val="nil"/>
              <w:left w:val="nil"/>
              <w:bottom w:val="single" w:sz="4" w:space="0" w:color="auto"/>
              <w:right w:val="nil"/>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$60 000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$60 000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$140 000</w:t>
            </w:r>
          </w:p>
        </w:tc>
      </w:tr>
      <w:tr w:rsidR="00287019" w:rsidRPr="00287019" w:rsidTr="00A117E1">
        <w:trPr>
          <w:trHeight w:val="55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27</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formation en C4D de cadres du service de Communication du niveau central</w:t>
            </w:r>
          </w:p>
        </w:tc>
        <w:tc>
          <w:tcPr>
            <w:tcW w:w="870" w:type="dxa"/>
            <w:tcBorders>
              <w:top w:val="nil"/>
              <w:left w:val="nil"/>
              <w:bottom w:val="single" w:sz="4" w:space="0" w:color="auto"/>
              <w:right w:val="nil"/>
            </w:tcBorders>
            <w:shd w:val="clear" w:color="000000" w:fill="FFFFFF"/>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right"/>
              <w:rPr>
                <w:rFonts w:ascii="Calibri Light" w:hAnsi="Calibri Light"/>
                <w:b/>
                <w:bCs/>
                <w:color w:val="000000"/>
                <w:sz w:val="16"/>
                <w:szCs w:val="16"/>
              </w:rPr>
            </w:pPr>
            <w:r w:rsidRPr="00287019">
              <w:rPr>
                <w:rFonts w:ascii="Calibri Light" w:hAnsi="Calibri Light"/>
                <w:b/>
                <w:bCs/>
                <w:color w:val="000000"/>
                <w:sz w:val="16"/>
                <w:szCs w:val="16"/>
              </w:rPr>
              <w:t>$18 000</w:t>
            </w:r>
          </w:p>
        </w:tc>
        <w:tc>
          <w:tcPr>
            <w:tcW w:w="882"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$18 000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$36 000</w:t>
            </w:r>
          </w:p>
        </w:tc>
      </w:tr>
      <w:tr w:rsidR="00287019" w:rsidRPr="00287019" w:rsidTr="00A117E1">
        <w:trPr>
          <w:trHeight w:val="52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28</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4 missions d'audit interne dans les structures du niveau </w:t>
            </w:r>
            <w:r w:rsidR="00A117E1" w:rsidRPr="00287019">
              <w:rPr>
                <w:rFonts w:ascii="Arial" w:hAnsi="Arial" w:cs="Arial"/>
                <w:sz w:val="16"/>
                <w:szCs w:val="16"/>
              </w:rPr>
              <w:t>intermédiaire</w:t>
            </w:r>
          </w:p>
        </w:tc>
        <w:tc>
          <w:tcPr>
            <w:tcW w:w="870" w:type="dxa"/>
            <w:tcBorders>
              <w:top w:val="nil"/>
              <w:left w:val="nil"/>
              <w:bottom w:val="single" w:sz="4" w:space="0" w:color="auto"/>
              <w:right w:val="nil"/>
            </w:tcBorders>
            <w:shd w:val="clear" w:color="auto" w:fill="auto"/>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$220 220</w:t>
            </w:r>
          </w:p>
        </w:tc>
      </w:tr>
      <w:tr w:rsidR="00287019" w:rsidRPr="00287019" w:rsidTr="00A117E1">
        <w:trPr>
          <w:trHeight w:val="645"/>
        </w:trPr>
        <w:tc>
          <w:tcPr>
            <w:tcW w:w="421" w:type="dxa"/>
            <w:tcBorders>
              <w:top w:val="nil"/>
              <w:left w:val="nil"/>
              <w:bottom w:val="single" w:sz="4" w:space="0" w:color="auto"/>
              <w:right w:val="nil"/>
            </w:tcBorders>
            <w:shd w:val="clear" w:color="000000" w:fill="00206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 </w:t>
            </w:r>
          </w:p>
        </w:tc>
        <w:tc>
          <w:tcPr>
            <w:tcW w:w="2740" w:type="dxa"/>
            <w:tcBorders>
              <w:top w:val="nil"/>
              <w:left w:val="nil"/>
              <w:bottom w:val="single" w:sz="4" w:space="0" w:color="auto"/>
              <w:right w:val="nil"/>
            </w:tcBorders>
            <w:shd w:val="clear" w:color="000000" w:fill="002060"/>
            <w:noWrap/>
            <w:vAlign w:val="center"/>
            <w:hideMark/>
          </w:tcPr>
          <w:p w:rsidR="00287019" w:rsidRPr="00287019" w:rsidRDefault="00287019" w:rsidP="00287019">
            <w:pPr>
              <w:rPr>
                <w:rFonts w:ascii="Calibri Light" w:hAnsi="Calibri Light"/>
                <w:b/>
                <w:bCs/>
                <w:color w:val="FFFFFF"/>
                <w:sz w:val="16"/>
                <w:szCs w:val="16"/>
              </w:rPr>
            </w:pPr>
            <w:r w:rsidRPr="00287019">
              <w:rPr>
                <w:rFonts w:ascii="Calibri Light" w:hAnsi="Calibri Light"/>
                <w:b/>
                <w:bCs/>
                <w:color w:val="FFFFFF"/>
                <w:sz w:val="16"/>
                <w:szCs w:val="16"/>
              </w:rPr>
              <w:t>COMMUNICATION</w:t>
            </w:r>
          </w:p>
        </w:tc>
        <w:tc>
          <w:tcPr>
            <w:tcW w:w="87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$453 889</w:t>
            </w:r>
          </w:p>
        </w:tc>
        <w:tc>
          <w:tcPr>
            <w:tcW w:w="882"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9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9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$74 760</w:t>
            </w:r>
          </w:p>
        </w:tc>
        <w:tc>
          <w:tcPr>
            <w:tcW w:w="946"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84"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541"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745"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340"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688" w:type="dxa"/>
            <w:tcBorders>
              <w:top w:val="nil"/>
              <w:left w:val="nil"/>
              <w:bottom w:val="single" w:sz="4" w:space="0" w:color="auto"/>
              <w:right w:val="single" w:sz="4" w:space="0" w:color="auto"/>
            </w:tcBorders>
            <w:shd w:val="clear" w:color="000000" w:fill="FFD966"/>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77" w:type="dxa"/>
            <w:tcBorders>
              <w:top w:val="nil"/>
              <w:left w:val="nil"/>
              <w:bottom w:val="single" w:sz="4" w:space="0" w:color="auto"/>
              <w:right w:val="nil"/>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$528 649</w:t>
            </w:r>
          </w:p>
        </w:tc>
        <w:tc>
          <w:tcPr>
            <w:tcW w:w="868" w:type="dxa"/>
            <w:tcBorders>
              <w:top w:val="nil"/>
              <w:left w:val="single" w:sz="4" w:space="0" w:color="auto"/>
              <w:bottom w:val="single" w:sz="4" w:space="0" w:color="auto"/>
              <w:right w:val="single" w:sz="4" w:space="0" w:color="auto"/>
            </w:tcBorders>
            <w:shd w:val="clear" w:color="000000" w:fill="D8D8D8"/>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$138 140</w:t>
            </w:r>
          </w:p>
        </w:tc>
      </w:tr>
      <w:tr w:rsidR="00287019" w:rsidRPr="00287019" w:rsidTr="00A117E1">
        <w:trPr>
          <w:trHeight w:val="67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atelier d'élaboration du plan de suivi de la feuille de route de la déclaration d'</w:t>
            </w:r>
            <w:r w:rsidR="00A117E1" w:rsidRPr="00287019">
              <w:rPr>
                <w:rFonts w:ascii="Arial" w:hAnsi="Arial" w:cs="Arial"/>
                <w:sz w:val="16"/>
                <w:szCs w:val="16"/>
              </w:rPr>
              <w:t>Addis-Abeba</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000000" w:fill="FFFFFF"/>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$4 300</w:t>
            </w:r>
          </w:p>
        </w:tc>
      </w:tr>
      <w:tr w:rsidR="00287019" w:rsidRPr="00287019" w:rsidTr="00A117E1">
        <w:trPr>
          <w:trHeight w:val="73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2</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Mener  3 visites de plaidoyer auprès des APA du niveau national </w:t>
            </w:r>
            <w:proofErr w:type="gramStart"/>
            <w:r w:rsidRPr="00287019">
              <w:rPr>
                <w:rFonts w:ascii="Arial" w:hAnsi="Arial" w:cs="Arial"/>
                <w:sz w:val="16"/>
                <w:szCs w:val="16"/>
              </w:rPr>
              <w:t>( Gvt</w:t>
            </w:r>
            <w:proofErr w:type="gramEnd"/>
            <w:r w:rsidRPr="00287019">
              <w:rPr>
                <w:rFonts w:ascii="Arial" w:hAnsi="Arial" w:cs="Arial"/>
                <w:sz w:val="16"/>
                <w:szCs w:val="16"/>
              </w:rPr>
              <w:t xml:space="preserve"> , Assemblée nationale et Senat) et de PTF pour l'appropriation des acquis de l' IMEP et  la mobilisation des ressources en faveur de la  transition polio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$5 500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3</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 diner de plaidoyer pour la mobilisation des ressources en faveur de la mise en œuvre de la feuille de routes pays sur la </w:t>
            </w:r>
            <w:r w:rsidR="00A117E1" w:rsidRPr="00287019">
              <w:rPr>
                <w:rFonts w:ascii="Arial" w:hAnsi="Arial" w:cs="Arial"/>
                <w:sz w:val="16"/>
                <w:szCs w:val="16"/>
              </w:rPr>
              <w:t>Déclaration</w:t>
            </w:r>
            <w:r w:rsidRPr="00287019">
              <w:rPr>
                <w:rFonts w:ascii="Arial" w:hAnsi="Arial" w:cs="Arial"/>
                <w:sz w:val="16"/>
                <w:szCs w:val="16"/>
              </w:rPr>
              <w:t xml:space="preserve"> d'addis Abeba sur </w:t>
            </w:r>
            <w:r w:rsidR="00A117E1" w:rsidRPr="00287019">
              <w:rPr>
                <w:rFonts w:ascii="Arial" w:hAnsi="Arial" w:cs="Arial"/>
                <w:sz w:val="16"/>
                <w:szCs w:val="16"/>
              </w:rPr>
              <w:t>l’immunisation</w:t>
            </w:r>
            <w:r w:rsidRPr="00287019">
              <w:rPr>
                <w:rFonts w:ascii="Arial" w:hAnsi="Arial" w:cs="Arial"/>
                <w:sz w:val="16"/>
                <w:szCs w:val="16"/>
              </w:rPr>
              <w:t xml:space="preserve"> </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$26 150</w:t>
            </w:r>
          </w:p>
        </w:tc>
        <w:tc>
          <w:tcPr>
            <w:tcW w:w="946" w:type="dxa"/>
            <w:tcBorders>
              <w:top w:val="nil"/>
              <w:left w:val="single" w:sz="4" w:space="0" w:color="auto"/>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$26 150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82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4</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technique au niveau provincial pour l'élaboration de la feuille de route sur la déclaration d'Addis-Abbeba en faveur de l'immunisation avec accompagnement dans les provinces du Kwango et du Kwilu</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$4 300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5</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le suivi de la mise en œuvre des édits dans les provinces de Haut-Katanga, Bas-Uélé, Haut-Lomami et la Tshopo</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6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6</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Elaborer un guide de plaidoyer à mener auprès  des groupes réfractaires en tenant compte de leurs spécificités</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$4 100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$4 100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48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lastRenderedPageBreak/>
              <w:t>7</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Documenter les expériences de la vaccination (article, vidéo, bulletin, documentaire,…)</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$4 500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$4 500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66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8</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Apporter un appui technique mensuel  à la mise a jour du site web et twiter du PEV</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$1 800</w:t>
            </w:r>
          </w:p>
        </w:tc>
      </w:tr>
      <w:tr w:rsidR="00287019" w:rsidRPr="00287019" w:rsidTr="00A117E1">
        <w:trPr>
          <w:trHeight w:val="70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9</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A117E1" w:rsidP="00287019">
            <w:pPr>
              <w:rPr>
                <w:rFonts w:ascii="Arial" w:hAnsi="Arial" w:cs="Arial"/>
                <w:sz w:val="16"/>
                <w:szCs w:val="16"/>
              </w:rPr>
            </w:pPr>
            <w:r w:rsidRPr="00287019">
              <w:rPr>
                <w:rFonts w:ascii="Arial" w:hAnsi="Arial" w:cs="Arial"/>
                <w:sz w:val="16"/>
                <w:szCs w:val="16"/>
              </w:rPr>
              <w:t>Développer</w:t>
            </w:r>
            <w:r w:rsidR="00287019" w:rsidRPr="00287019">
              <w:rPr>
                <w:rFonts w:ascii="Arial" w:hAnsi="Arial" w:cs="Arial"/>
                <w:sz w:val="16"/>
                <w:szCs w:val="16"/>
              </w:rPr>
              <w:t xml:space="preserve"> le partenariat avec les ministères de la communication et médias, genre, familles et enfants et Affaires sociales sur la promotion de la vaccination</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$4 375</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$4 375</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96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10</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 </w:t>
            </w:r>
            <w:r w:rsidR="00A117E1" w:rsidRPr="00287019">
              <w:rPr>
                <w:rFonts w:ascii="Arial" w:hAnsi="Arial" w:cs="Arial"/>
                <w:sz w:val="16"/>
                <w:szCs w:val="16"/>
              </w:rPr>
              <w:t>Développer</w:t>
            </w:r>
            <w:r w:rsidRPr="00287019">
              <w:rPr>
                <w:rFonts w:ascii="Arial" w:hAnsi="Arial" w:cs="Arial"/>
                <w:sz w:val="16"/>
                <w:szCs w:val="16"/>
              </w:rPr>
              <w:t xml:space="preserve">  un partenariat avec les  structures non étatiques: (Vodacom, Airtel, Orange, Africe et Fondation Bralima) pour  appuiyer la sensibilisation des parents dans le respect du calendrier vaccinal avec un message d'alerte et la  mobilisation des ressources en faveur de la vaccination</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$142 800</w:t>
            </w:r>
          </w:p>
        </w:tc>
      </w:tr>
      <w:tr w:rsidR="00287019" w:rsidRPr="00287019" w:rsidTr="00A117E1">
        <w:trPr>
          <w:trHeight w:val="69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11</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Appuyer techniquement et financièrement l'organisation de la 8è édition de Semaine africaine de vaccination (SAV),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$244 600</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$2 050</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$246 650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35"/>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12</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Mettre en œuvre le plan de communication en appui a l’introduction du vaccin contre les gastro-entérites à rota virus</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540"/>
        </w:trPr>
        <w:tc>
          <w:tcPr>
            <w:tcW w:w="421" w:type="dxa"/>
            <w:tcBorders>
              <w:top w:val="nil"/>
              <w:left w:val="single" w:sz="4" w:space="0" w:color="auto"/>
              <w:bottom w:val="single" w:sz="4" w:space="0" w:color="auto"/>
              <w:right w:val="single" w:sz="4" w:space="0" w:color="auto"/>
            </w:tcBorders>
            <w:shd w:val="clear" w:color="auto" w:fill="auto"/>
            <w:hideMark/>
          </w:tcPr>
          <w:p w:rsidR="00287019" w:rsidRPr="00287019" w:rsidRDefault="00287019" w:rsidP="00287019">
            <w:pPr>
              <w:rPr>
                <w:rFonts w:ascii="Arial" w:hAnsi="Arial" w:cs="Arial"/>
                <w:sz w:val="16"/>
                <w:szCs w:val="16"/>
              </w:rPr>
            </w:pPr>
            <w:r w:rsidRPr="00287019">
              <w:rPr>
                <w:rFonts w:ascii="Arial" w:hAnsi="Arial" w:cs="Arial"/>
                <w:sz w:val="16"/>
                <w:szCs w:val="16"/>
              </w:rPr>
              <w:t>13</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Mettre en œuvre le plan de communication en appui aux JNV et JLV 1 et 2</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14</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Produire et diffuser des  spots radios et télévisées en faveur de la vaccination de  routine et de la </w:t>
            </w:r>
            <w:r w:rsidR="00A117E1" w:rsidRPr="00287019">
              <w:rPr>
                <w:rFonts w:ascii="Arial" w:hAnsi="Arial" w:cs="Arial"/>
                <w:sz w:val="16"/>
                <w:szCs w:val="16"/>
              </w:rPr>
              <w:t>surveillance</w:t>
            </w:r>
            <w:r w:rsidRPr="00287019">
              <w:rPr>
                <w:rFonts w:ascii="Arial" w:hAnsi="Arial" w:cs="Arial"/>
                <w:sz w:val="16"/>
                <w:szCs w:val="16"/>
              </w:rPr>
              <w:t xml:space="preserve"> a base communautaire dans  5 chaines de TV  et 8 radios à audience nationale</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$24 320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$43 200</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$67 520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-$43 200</w:t>
            </w:r>
          </w:p>
        </w:tc>
      </w:tr>
      <w:tr w:rsidR="00287019" w:rsidRPr="00287019" w:rsidTr="00A117E1">
        <w:trPr>
          <w:trHeight w:val="70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15</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Produire et diffuser 480 scketches a travers les groupes de </w:t>
            </w:r>
            <w:r w:rsidR="00A117E1" w:rsidRPr="00287019">
              <w:rPr>
                <w:rFonts w:ascii="Arial" w:hAnsi="Arial" w:cs="Arial"/>
                <w:sz w:val="16"/>
                <w:szCs w:val="16"/>
              </w:rPr>
              <w:t>théâtre</w:t>
            </w:r>
            <w:r w:rsidRPr="00287019">
              <w:rPr>
                <w:rFonts w:ascii="Arial" w:hAnsi="Arial" w:cs="Arial"/>
                <w:sz w:val="16"/>
                <w:szCs w:val="16"/>
              </w:rPr>
              <w:t xml:space="preserve"> populaire sur les chaines de  télévisions </w:t>
            </w:r>
            <w:proofErr w:type="gramStart"/>
            <w:r w:rsidRPr="00287019">
              <w:rPr>
                <w:rFonts w:ascii="Arial" w:hAnsi="Arial" w:cs="Arial"/>
                <w:sz w:val="16"/>
                <w:szCs w:val="16"/>
              </w:rPr>
              <w:t>a</w:t>
            </w:r>
            <w:proofErr w:type="gramEnd"/>
            <w:r w:rsidRPr="00287019">
              <w:rPr>
                <w:rFonts w:ascii="Arial" w:hAnsi="Arial" w:cs="Arial"/>
                <w:sz w:val="16"/>
                <w:szCs w:val="16"/>
              </w:rPr>
              <w:t xml:space="preserve"> couverture nationale en faveur de la routine   </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$54 000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$54 000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5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17</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Evaluer trimestriellement la production et les diffusions des groupes de </w:t>
            </w:r>
            <w:r w:rsidR="00A117E1" w:rsidRPr="00287019">
              <w:rPr>
                <w:rFonts w:ascii="Arial" w:hAnsi="Arial" w:cs="Arial"/>
                <w:sz w:val="16"/>
                <w:szCs w:val="16"/>
              </w:rPr>
              <w:t>théâtre</w:t>
            </w:r>
            <w:r w:rsidRPr="00287019">
              <w:rPr>
                <w:rFonts w:ascii="Arial" w:hAnsi="Arial" w:cs="Arial"/>
                <w:sz w:val="16"/>
                <w:szCs w:val="16"/>
              </w:rPr>
              <w:t xml:space="preserve"> populaire</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$10 700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$10 700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0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18</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 atelier d'évaluation et  d'élaboration d'une feuille de route avec les Réseaux </w:t>
            </w:r>
            <w:r w:rsidR="00A117E1" w:rsidRPr="00287019">
              <w:rPr>
                <w:rFonts w:ascii="Arial" w:hAnsi="Arial" w:cs="Arial"/>
                <w:sz w:val="16"/>
                <w:szCs w:val="16"/>
              </w:rPr>
              <w:t>des Journalistes</w:t>
            </w:r>
            <w:r w:rsidRPr="00287019">
              <w:rPr>
                <w:rFonts w:ascii="Arial" w:hAnsi="Arial" w:cs="Arial"/>
                <w:sz w:val="16"/>
                <w:szCs w:val="16"/>
              </w:rPr>
              <w:t xml:space="preserve"> Amis de l'Enfant(RJAE)</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$6 250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$6 250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7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lastRenderedPageBreak/>
              <w:t>19</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un atelier d’élaboration d'un  plan stratégique de communication pour la vaccination y compris les stratégies de mécanisme rationnel de récupération des enfants</w:t>
            </w:r>
          </w:p>
        </w:tc>
        <w:tc>
          <w:tcPr>
            <w:tcW w:w="870" w:type="dxa"/>
            <w:tcBorders>
              <w:top w:val="nil"/>
              <w:left w:val="nil"/>
              <w:bottom w:val="single" w:sz="4" w:space="0" w:color="auto"/>
              <w:right w:val="single" w:sz="4" w:space="0" w:color="auto"/>
            </w:tcBorders>
            <w:shd w:val="clear" w:color="auto" w:fill="auto"/>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$85 620</w:t>
            </w:r>
          </w:p>
        </w:tc>
        <w:tc>
          <w:tcPr>
            <w:tcW w:w="882"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$85 620</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r w:rsidR="00287019" w:rsidRPr="00287019" w:rsidTr="00A117E1">
        <w:trPr>
          <w:trHeight w:val="5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20</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Organiser mensuellement les reunion de la task force communication</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$3 360</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$3 360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$14 640</w:t>
            </w:r>
          </w:p>
        </w:tc>
      </w:tr>
      <w:tr w:rsidR="00287019" w:rsidRPr="00287019" w:rsidTr="00A117E1">
        <w:trPr>
          <w:trHeight w:val="6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21</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Assurer la formation en plaidoyer  de membres de la Task force  Communication du niveau central</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c>
          <w:tcPr>
            <w:tcW w:w="86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87019" w:rsidRPr="00287019" w:rsidRDefault="00287019" w:rsidP="00287019">
            <w:pPr>
              <w:jc w:val="center"/>
              <w:rPr>
                <w:rFonts w:ascii="Calibri Light" w:hAnsi="Calibri Light"/>
                <w:b/>
                <w:bCs/>
                <w:color w:val="FFFFFF"/>
                <w:sz w:val="16"/>
                <w:szCs w:val="16"/>
              </w:rPr>
            </w:pPr>
            <w:r w:rsidRPr="00287019">
              <w:rPr>
                <w:rFonts w:ascii="Calibri Light" w:hAnsi="Calibri Light"/>
                <w:b/>
                <w:bCs/>
                <w:color w:val="FFFFFF"/>
                <w:sz w:val="16"/>
                <w:szCs w:val="16"/>
              </w:rPr>
              <w:t>$8 000</w:t>
            </w:r>
          </w:p>
        </w:tc>
      </w:tr>
      <w:tr w:rsidR="00287019" w:rsidRPr="00287019" w:rsidTr="00A117E1">
        <w:trPr>
          <w:trHeight w:val="792"/>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sz w:val="16"/>
                <w:szCs w:val="16"/>
              </w:rPr>
            </w:pPr>
            <w:r w:rsidRPr="00287019">
              <w:rPr>
                <w:rFonts w:ascii="Calibri Light" w:hAnsi="Calibri Light"/>
                <w:sz w:val="16"/>
                <w:szCs w:val="16"/>
              </w:rPr>
              <w:t>22</w:t>
            </w:r>
          </w:p>
        </w:tc>
        <w:tc>
          <w:tcPr>
            <w:tcW w:w="2740" w:type="dxa"/>
            <w:tcBorders>
              <w:top w:val="nil"/>
              <w:left w:val="nil"/>
              <w:bottom w:val="single" w:sz="4" w:space="0" w:color="auto"/>
              <w:right w:val="single" w:sz="4" w:space="0" w:color="auto"/>
            </w:tcBorders>
            <w:shd w:val="clear" w:color="000000" w:fill="FFFFFF"/>
            <w:hideMark/>
          </w:tcPr>
          <w:p w:rsidR="00287019" w:rsidRPr="00287019" w:rsidRDefault="00287019" w:rsidP="00287019">
            <w:pPr>
              <w:rPr>
                <w:rFonts w:ascii="Arial" w:hAnsi="Arial" w:cs="Arial"/>
                <w:sz w:val="16"/>
                <w:szCs w:val="16"/>
              </w:rPr>
            </w:pPr>
            <w:r w:rsidRPr="00287019">
              <w:rPr>
                <w:rFonts w:ascii="Arial" w:hAnsi="Arial" w:cs="Arial"/>
                <w:sz w:val="16"/>
                <w:szCs w:val="16"/>
              </w:rPr>
              <w:t xml:space="preserve">Organiser un atelier d'élaboration des Directives  sur la surveillance à base communautaire  de PFA et des maladies évitables par la vaccination </w:t>
            </w:r>
          </w:p>
        </w:tc>
        <w:tc>
          <w:tcPr>
            <w:tcW w:w="87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65" w:type="dxa"/>
            <w:tcBorders>
              <w:top w:val="nil"/>
              <w:left w:val="nil"/>
              <w:bottom w:val="single" w:sz="4" w:space="0" w:color="auto"/>
              <w:right w:val="single" w:sz="4" w:space="0" w:color="auto"/>
            </w:tcBorders>
            <w:shd w:val="clear" w:color="auto" w:fill="auto"/>
            <w:noWrap/>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$15 424</w:t>
            </w:r>
          </w:p>
        </w:tc>
        <w:tc>
          <w:tcPr>
            <w:tcW w:w="882"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9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946"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68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Arial" w:hAnsi="Arial" w:cs="Arial"/>
                <w:b/>
                <w:bCs/>
                <w:color w:val="000000"/>
                <w:sz w:val="16"/>
                <w:szCs w:val="16"/>
              </w:rPr>
            </w:pPr>
            <w:r w:rsidRPr="00287019">
              <w:rPr>
                <w:rFonts w:ascii="Arial" w:hAnsi="Arial" w:cs="Arial"/>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$15 424</w:t>
            </w:r>
          </w:p>
        </w:tc>
        <w:tc>
          <w:tcPr>
            <w:tcW w:w="868" w:type="dxa"/>
            <w:tcBorders>
              <w:top w:val="nil"/>
              <w:left w:val="nil"/>
              <w:bottom w:val="single" w:sz="4" w:space="0" w:color="auto"/>
              <w:right w:val="single" w:sz="4" w:space="0" w:color="auto"/>
            </w:tcBorders>
            <w:shd w:val="clear" w:color="auto" w:fill="auto"/>
            <w:noWrap/>
            <w:vAlign w:val="center"/>
            <w:hideMark/>
          </w:tcPr>
          <w:p w:rsidR="00287019" w:rsidRPr="00287019" w:rsidRDefault="00287019" w:rsidP="00287019">
            <w:pPr>
              <w:jc w:val="center"/>
              <w:rPr>
                <w:rFonts w:ascii="Calibri Light" w:hAnsi="Calibri Light"/>
                <w:b/>
                <w:bCs/>
                <w:color w:val="000000"/>
                <w:sz w:val="16"/>
                <w:szCs w:val="16"/>
              </w:rPr>
            </w:pPr>
            <w:r w:rsidRPr="00287019">
              <w:rPr>
                <w:rFonts w:ascii="Calibri Light" w:hAnsi="Calibri Light"/>
                <w:b/>
                <w:bCs/>
                <w:color w:val="000000"/>
                <w:sz w:val="16"/>
                <w:szCs w:val="16"/>
              </w:rPr>
              <w:t>$0</w:t>
            </w:r>
          </w:p>
        </w:tc>
      </w:tr>
    </w:tbl>
    <w:p w:rsidR="002F5BE4" w:rsidRDefault="002F5BE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Default="00DA7444" w:rsidP="00EC3933">
      <w:pPr>
        <w:jc w:val="both"/>
        <w:rPr>
          <w:b/>
          <w:color w:val="000000"/>
          <w:szCs w:val="26"/>
        </w:rPr>
      </w:pPr>
    </w:p>
    <w:p w:rsidR="00DA7444" w:rsidRPr="003220AD" w:rsidRDefault="00DA7444" w:rsidP="00DA7444">
      <w:pPr>
        <w:pStyle w:val="Title1"/>
        <w:numPr>
          <w:ilvl w:val="0"/>
          <w:numId w:val="0"/>
        </w:numPr>
        <w:pBdr>
          <w:top w:val="single" w:sz="4" w:space="1" w:color="auto"/>
          <w:left w:val="single" w:sz="4" w:space="1" w:color="auto"/>
          <w:bottom w:val="single" w:sz="4" w:space="1" w:color="auto"/>
          <w:right w:val="single" w:sz="4" w:space="4" w:color="auto"/>
        </w:pBdr>
        <w:jc w:val="both"/>
        <w:rPr>
          <w:rFonts w:ascii="Garamond" w:hAnsi="Garamond" w:cs="Arial"/>
          <w:sz w:val="24"/>
          <w:szCs w:val="28"/>
          <w:lang w:val="fr-BE"/>
        </w:rPr>
      </w:pPr>
      <w:r w:rsidRPr="003220AD">
        <w:rPr>
          <w:rFonts w:ascii="Garamond" w:hAnsi="Garamond" w:cs="Arial"/>
          <w:sz w:val="24"/>
          <w:szCs w:val="28"/>
          <w:lang w:val="fr-BE"/>
        </w:rPr>
        <w:lastRenderedPageBreak/>
        <w:t>VII. BUDGET SYNTHESE 201</w:t>
      </w:r>
      <w:r>
        <w:rPr>
          <w:rFonts w:ascii="Garamond" w:hAnsi="Garamond" w:cs="Arial"/>
          <w:sz w:val="24"/>
          <w:szCs w:val="28"/>
          <w:lang w:val="fr-BE"/>
        </w:rPr>
        <w:t>8</w:t>
      </w:r>
    </w:p>
    <w:p w:rsidR="00DA7444" w:rsidRDefault="00DA744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5B3706" w:rsidP="00EC3933">
      <w:pPr>
        <w:jc w:val="both"/>
        <w:rPr>
          <w:b/>
          <w:color w:val="000000"/>
          <w:szCs w:val="26"/>
        </w:rPr>
      </w:pPr>
      <w:r w:rsidRPr="005B3706">
        <w:rPr>
          <w:noProof/>
          <w:lang w:val="en-US" w:eastAsia="en-US"/>
        </w:rPr>
        <w:drawing>
          <wp:inline distT="0" distB="0" distL="0" distR="0">
            <wp:extent cx="9945335" cy="247078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03801" cy="2485310"/>
                    </a:xfrm>
                    <a:prstGeom prst="rect">
                      <a:avLst/>
                    </a:prstGeom>
                    <a:noFill/>
                    <a:ln>
                      <a:noFill/>
                    </a:ln>
                  </pic:spPr>
                </pic:pic>
              </a:graphicData>
            </a:graphic>
          </wp:inline>
        </w:drawing>
      </w: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2F5BE4" w:rsidRDefault="002F5BE4" w:rsidP="00EC3933">
      <w:pPr>
        <w:jc w:val="both"/>
        <w:rPr>
          <w:b/>
          <w:color w:val="000000"/>
          <w:szCs w:val="26"/>
        </w:rPr>
      </w:pPr>
    </w:p>
    <w:p w:rsidR="00B15263" w:rsidRDefault="00B15263" w:rsidP="00EC3933">
      <w:pPr>
        <w:jc w:val="both"/>
        <w:rPr>
          <w:b/>
          <w:color w:val="000000"/>
          <w:szCs w:val="26"/>
        </w:rPr>
      </w:pPr>
    </w:p>
    <w:p w:rsidR="008E0B5D" w:rsidRDefault="00DA7444" w:rsidP="00DA7444">
      <w:pPr>
        <w:tabs>
          <w:tab w:val="left" w:pos="1946"/>
        </w:tabs>
        <w:jc w:val="both"/>
        <w:rPr>
          <w:b/>
          <w:color w:val="000000"/>
          <w:szCs w:val="26"/>
        </w:rPr>
      </w:pPr>
      <w:r>
        <w:rPr>
          <w:b/>
          <w:color w:val="000000"/>
          <w:szCs w:val="26"/>
        </w:rPr>
        <w:tab/>
      </w: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5B3706" w:rsidRDefault="005B3706" w:rsidP="005B3706">
      <w:pPr>
        <w:jc w:val="both"/>
        <w:rPr>
          <w:rFonts w:cs="Arial"/>
          <w:b/>
        </w:rPr>
      </w:pPr>
    </w:p>
    <w:p w:rsidR="005B3706" w:rsidRDefault="005B3706" w:rsidP="005B3706">
      <w:pPr>
        <w:jc w:val="both"/>
        <w:rPr>
          <w:rFonts w:cs="Arial"/>
          <w:b/>
        </w:rPr>
      </w:pPr>
    </w:p>
    <w:p w:rsidR="005B3706" w:rsidRDefault="005B3706" w:rsidP="005B3706">
      <w:pPr>
        <w:jc w:val="both"/>
        <w:rPr>
          <w:rFonts w:cs="Arial"/>
          <w:b/>
        </w:rPr>
      </w:pPr>
    </w:p>
    <w:p w:rsidR="005B3706" w:rsidRDefault="005B3706" w:rsidP="005B3706">
      <w:pPr>
        <w:jc w:val="both"/>
        <w:rPr>
          <w:rFonts w:cs="Arial"/>
          <w:b/>
        </w:rPr>
      </w:pPr>
    </w:p>
    <w:p w:rsidR="005B3706" w:rsidRDefault="005B3706" w:rsidP="005B3706">
      <w:pPr>
        <w:jc w:val="both"/>
        <w:rPr>
          <w:rFonts w:cs="Arial"/>
          <w:b/>
        </w:rPr>
        <w:sectPr w:rsidR="005B3706" w:rsidSect="00EE6591">
          <w:pgSz w:w="16838" w:h="11906" w:orient="landscape"/>
          <w:pgMar w:top="1077" w:right="794" w:bottom="1021" w:left="907" w:header="709" w:footer="709" w:gutter="0"/>
          <w:cols w:space="708"/>
          <w:docGrid w:linePitch="360"/>
        </w:sectPr>
      </w:pPr>
    </w:p>
    <w:p w:rsidR="005B3706" w:rsidRDefault="005B3706" w:rsidP="005B3706">
      <w:pPr>
        <w:jc w:val="both"/>
        <w:rPr>
          <w:rFonts w:cs="Arial"/>
          <w:b/>
        </w:rPr>
      </w:pPr>
    </w:p>
    <w:p w:rsidR="005B3706" w:rsidRPr="00611F15" w:rsidRDefault="005B3706" w:rsidP="005B3706">
      <w:pPr>
        <w:pStyle w:val="Title1"/>
        <w:numPr>
          <w:ilvl w:val="0"/>
          <w:numId w:val="0"/>
        </w:numPr>
        <w:pBdr>
          <w:top w:val="single" w:sz="4" w:space="1" w:color="auto"/>
          <w:left w:val="single" w:sz="4" w:space="4" w:color="auto"/>
          <w:bottom w:val="single" w:sz="4" w:space="1" w:color="auto"/>
          <w:right w:val="single" w:sz="4" w:space="4" w:color="auto"/>
        </w:pBdr>
        <w:jc w:val="both"/>
        <w:rPr>
          <w:rFonts w:ascii="Garamond" w:hAnsi="Garamond" w:cs="Arial"/>
          <w:szCs w:val="28"/>
          <w:lang w:val="fr-BE"/>
        </w:rPr>
      </w:pPr>
      <w:r w:rsidRPr="00611F15">
        <w:rPr>
          <w:rFonts w:ascii="Garamond" w:hAnsi="Garamond" w:cs="Arial"/>
          <w:szCs w:val="28"/>
          <w:lang w:val="fr-BE"/>
        </w:rPr>
        <w:t>IX. MECANISME DE SUIVI</w:t>
      </w:r>
    </w:p>
    <w:p w:rsidR="005B3706" w:rsidRPr="00611F15" w:rsidRDefault="005B3706" w:rsidP="005B3706">
      <w:pPr>
        <w:autoSpaceDE w:val="0"/>
        <w:autoSpaceDN w:val="0"/>
        <w:adjustRightInd w:val="0"/>
        <w:jc w:val="both"/>
        <w:rPr>
          <w:rFonts w:cs="Arial"/>
        </w:rPr>
      </w:pPr>
    </w:p>
    <w:p w:rsidR="005B3706" w:rsidRPr="00611F15" w:rsidRDefault="005B3706" w:rsidP="005B3706">
      <w:pPr>
        <w:jc w:val="both"/>
        <w:rPr>
          <w:rFonts w:cs="Arial"/>
        </w:rPr>
      </w:pPr>
      <w:r w:rsidRPr="00611F15">
        <w:rPr>
          <w:rFonts w:cs="Arial"/>
        </w:rPr>
        <w:t>Le suivi de mise en œu</w:t>
      </w:r>
      <w:r>
        <w:rPr>
          <w:rFonts w:cs="Arial"/>
        </w:rPr>
        <w:t>vre de ce plan opérationnel 2018</w:t>
      </w:r>
      <w:r w:rsidRPr="00611F15">
        <w:rPr>
          <w:rFonts w:cs="Arial"/>
        </w:rPr>
        <w:t xml:space="preserve"> se fera à travers le mécanisme décrit ci-dessous.</w:t>
      </w:r>
    </w:p>
    <w:p w:rsidR="005B3706" w:rsidRPr="00611F15" w:rsidRDefault="005B3706" w:rsidP="005B3706">
      <w:pPr>
        <w:jc w:val="both"/>
        <w:rPr>
          <w:rFonts w:cs="Arial"/>
        </w:rPr>
      </w:pPr>
    </w:p>
    <w:p w:rsidR="005B3706" w:rsidRPr="00611F15" w:rsidRDefault="005B3706" w:rsidP="005B3706">
      <w:pPr>
        <w:jc w:val="both"/>
        <w:rPr>
          <w:rFonts w:cs="Arial"/>
          <w:b/>
        </w:rPr>
      </w:pPr>
      <w:r w:rsidRPr="00611F15">
        <w:rPr>
          <w:rFonts w:cs="Arial"/>
          <w:b/>
        </w:rPr>
        <w:t xml:space="preserve">1. Les réunions de concertation </w:t>
      </w:r>
    </w:p>
    <w:p w:rsidR="005B3706" w:rsidRPr="00611F15" w:rsidRDefault="005B3706" w:rsidP="005B3706">
      <w:pPr>
        <w:jc w:val="both"/>
        <w:rPr>
          <w:rFonts w:cs="Arial"/>
        </w:rPr>
      </w:pPr>
    </w:p>
    <w:p w:rsidR="005B3706" w:rsidRPr="00611F15" w:rsidRDefault="005B3706" w:rsidP="005B3706">
      <w:pPr>
        <w:jc w:val="both"/>
        <w:rPr>
          <w:rFonts w:cs="Arial"/>
        </w:rPr>
      </w:pPr>
      <w:r w:rsidRPr="00611F15">
        <w:rPr>
          <w:rFonts w:cs="Arial"/>
        </w:rPr>
        <w:t>Les différentes réunions hebdomadaires des staffs du programme</w:t>
      </w:r>
      <w:r>
        <w:rPr>
          <w:rFonts w:cs="Arial"/>
        </w:rPr>
        <w:t xml:space="preserve">, de coordination avec toutes les parties prenantes </w:t>
      </w:r>
      <w:r w:rsidRPr="00611F15">
        <w:rPr>
          <w:rFonts w:cs="Arial"/>
        </w:rPr>
        <w:t xml:space="preserve"> ainsi que les conférences t</w:t>
      </w:r>
      <w:r>
        <w:rPr>
          <w:rFonts w:cs="Arial"/>
        </w:rPr>
        <w:t xml:space="preserve">éléphoniques mensuelles </w:t>
      </w:r>
      <w:r w:rsidRPr="00611F15">
        <w:rPr>
          <w:rFonts w:cs="Arial"/>
        </w:rPr>
        <w:t xml:space="preserve">avec les </w:t>
      </w:r>
      <w:r>
        <w:rPr>
          <w:rFonts w:cs="Arial"/>
        </w:rPr>
        <w:t>niveaux global et régional</w:t>
      </w:r>
      <w:r w:rsidRPr="00611F15">
        <w:rPr>
          <w:rFonts w:cs="Arial"/>
        </w:rPr>
        <w:t xml:space="preserve"> se tiendront régulièrement pour suivre l</w:t>
      </w:r>
      <w:r>
        <w:rPr>
          <w:rFonts w:cs="Arial"/>
        </w:rPr>
        <w:t xml:space="preserve">a mise </w:t>
      </w:r>
      <w:r w:rsidRPr="00611F15">
        <w:rPr>
          <w:rFonts w:cs="Arial"/>
        </w:rPr>
        <w:t>e</w:t>
      </w:r>
      <w:r>
        <w:rPr>
          <w:rFonts w:cs="Arial"/>
        </w:rPr>
        <w:t xml:space="preserve">n œuvre </w:t>
      </w:r>
      <w:r w:rsidRPr="00611F15">
        <w:rPr>
          <w:rFonts w:cs="Arial"/>
        </w:rPr>
        <w:t xml:space="preserve">des activités </w:t>
      </w:r>
      <w:r>
        <w:rPr>
          <w:rFonts w:cs="Arial"/>
        </w:rPr>
        <w:t>planifiées</w:t>
      </w:r>
      <w:r w:rsidRPr="00611F15">
        <w:rPr>
          <w:rFonts w:cs="Arial"/>
        </w:rPr>
        <w:t xml:space="preserve">. </w:t>
      </w:r>
    </w:p>
    <w:p w:rsidR="005B3706" w:rsidRPr="00611F15" w:rsidRDefault="005B3706" w:rsidP="005B3706">
      <w:pPr>
        <w:jc w:val="both"/>
        <w:rPr>
          <w:rFonts w:cs="Arial"/>
        </w:rPr>
      </w:pPr>
    </w:p>
    <w:p w:rsidR="005B3706" w:rsidRDefault="005B3706" w:rsidP="005B3706">
      <w:pPr>
        <w:jc w:val="both"/>
        <w:rPr>
          <w:rFonts w:cs="Arial"/>
        </w:rPr>
      </w:pPr>
      <w:r>
        <w:rPr>
          <w:rFonts w:cs="Arial"/>
        </w:rPr>
        <w:t>Des conférences téléphoniques avec les 26 provinces seront organisées mensuellement afin d’assurer le suivi de la mise en œuvre leurs PAO 2018.</w:t>
      </w:r>
    </w:p>
    <w:p w:rsidR="005B3706" w:rsidRDefault="005B3706" w:rsidP="005B3706">
      <w:pPr>
        <w:jc w:val="both"/>
        <w:rPr>
          <w:rFonts w:cs="Arial"/>
        </w:rPr>
      </w:pPr>
    </w:p>
    <w:p w:rsidR="005B3706" w:rsidRPr="00611F15" w:rsidRDefault="005B3706" w:rsidP="005B3706">
      <w:pPr>
        <w:jc w:val="both"/>
        <w:rPr>
          <w:rFonts w:cs="Arial"/>
        </w:rPr>
      </w:pPr>
      <w:r w:rsidRPr="00611F15">
        <w:rPr>
          <w:rFonts w:cs="Arial"/>
        </w:rPr>
        <w:t xml:space="preserve">La participation du Programme aux réunions </w:t>
      </w:r>
      <w:r>
        <w:rPr>
          <w:rFonts w:cs="Arial"/>
        </w:rPr>
        <w:t xml:space="preserve">hebdomadaires </w:t>
      </w:r>
      <w:r w:rsidRPr="00611F15">
        <w:rPr>
          <w:rFonts w:cs="Arial"/>
        </w:rPr>
        <w:t>du Comité National de Coordination de lutte contre la maladie (CNC) qui met un accent sur la surveillance épidémiologique et les activités de vaccination supplémentaire (AVS)</w:t>
      </w:r>
      <w:r>
        <w:rPr>
          <w:rFonts w:cs="Arial"/>
        </w:rPr>
        <w:t xml:space="preserve"> et la vaccination de routine</w:t>
      </w:r>
      <w:r w:rsidRPr="00611F15">
        <w:rPr>
          <w:rFonts w:cs="Arial"/>
        </w:rPr>
        <w:t>.</w:t>
      </w:r>
    </w:p>
    <w:p w:rsidR="005B3706" w:rsidRPr="00611F15" w:rsidRDefault="005B3706" w:rsidP="005B3706">
      <w:pPr>
        <w:jc w:val="both"/>
        <w:rPr>
          <w:rFonts w:cs="Arial"/>
        </w:rPr>
      </w:pPr>
      <w:r w:rsidRPr="00611F15">
        <w:rPr>
          <w:rFonts w:cs="Arial"/>
        </w:rPr>
        <w:t> </w:t>
      </w:r>
    </w:p>
    <w:p w:rsidR="005B3706" w:rsidRPr="00972D47" w:rsidRDefault="005B3706" w:rsidP="005B3706">
      <w:pPr>
        <w:jc w:val="both"/>
        <w:rPr>
          <w:color w:val="000000"/>
          <w:szCs w:val="26"/>
        </w:rPr>
      </w:pPr>
      <w:r w:rsidRPr="00972D47">
        <w:rPr>
          <w:color w:val="000000"/>
          <w:szCs w:val="26"/>
        </w:rPr>
        <w:t>Les réunions mensuelles du CCIA technique au cours desquelles les performances du Programme Elargi de Vaccination seront discutées pour identifier les raisons des faibles performances et proposer des pistes de solutions pour y remédier.</w:t>
      </w:r>
    </w:p>
    <w:p w:rsidR="005B3706" w:rsidRPr="00972D47" w:rsidRDefault="005B3706" w:rsidP="005B3706">
      <w:pPr>
        <w:jc w:val="both"/>
        <w:rPr>
          <w:color w:val="000000"/>
          <w:szCs w:val="26"/>
        </w:rPr>
      </w:pPr>
    </w:p>
    <w:p w:rsidR="005B3706" w:rsidRPr="00611F15" w:rsidRDefault="005B3706" w:rsidP="005B3706">
      <w:pPr>
        <w:jc w:val="both"/>
        <w:rPr>
          <w:rFonts w:cs="Arial"/>
        </w:rPr>
      </w:pPr>
      <w:r w:rsidRPr="00611F15">
        <w:rPr>
          <w:rFonts w:cs="Arial"/>
        </w:rPr>
        <w:t>Les réunions du CCIA stratégique au cours desquelles les propositions des solutions qui nécessitent un engagement politique ou une décision de cet organe stratégique seront organisées semestriellement.</w:t>
      </w:r>
    </w:p>
    <w:p w:rsidR="005B3706" w:rsidRPr="00611F15" w:rsidRDefault="005B3706" w:rsidP="005B3706">
      <w:pPr>
        <w:jc w:val="both"/>
        <w:rPr>
          <w:rFonts w:cs="Arial"/>
        </w:rPr>
      </w:pPr>
    </w:p>
    <w:p w:rsidR="005B3706" w:rsidRPr="00611F15" w:rsidRDefault="005B3706" w:rsidP="005B3706">
      <w:pPr>
        <w:jc w:val="both"/>
        <w:rPr>
          <w:rFonts w:cs="Arial"/>
        </w:rPr>
      </w:pPr>
      <w:r w:rsidRPr="00611F15">
        <w:rPr>
          <w:rFonts w:cs="Arial"/>
        </w:rPr>
        <w:t>Deux revues d’évaluation seront organisées au cours de cette année : la première à mi-parcours  au mois</w:t>
      </w:r>
      <w:r>
        <w:rPr>
          <w:rFonts w:cs="Arial"/>
        </w:rPr>
        <w:t xml:space="preserve"> </w:t>
      </w:r>
      <w:r w:rsidRPr="00611F15">
        <w:rPr>
          <w:rFonts w:cs="Arial"/>
        </w:rPr>
        <w:t>de juillet et la 2</w:t>
      </w:r>
      <w:r w:rsidRPr="00611F15">
        <w:rPr>
          <w:rFonts w:cs="Arial"/>
          <w:vertAlign w:val="superscript"/>
        </w:rPr>
        <w:t>ème</w:t>
      </w:r>
      <w:r w:rsidRPr="00611F15">
        <w:rPr>
          <w:rFonts w:cs="Arial"/>
        </w:rPr>
        <w:t xml:space="preserve"> en fin de l’année.</w:t>
      </w:r>
      <w:r>
        <w:rPr>
          <w:rFonts w:cs="Arial"/>
        </w:rPr>
        <w:t xml:space="preserve"> </w:t>
      </w:r>
      <w:r w:rsidRPr="00611F15">
        <w:rPr>
          <w:rFonts w:cs="Arial"/>
        </w:rPr>
        <w:t>Ces revues permettront au Programme d’évaluer les performances après 6 mois de mise en œuvre du plan et de réajuster les objectifs ;  la 2</w:t>
      </w:r>
      <w:r w:rsidRPr="00611F15">
        <w:rPr>
          <w:rFonts w:cs="Arial"/>
          <w:vertAlign w:val="superscript"/>
        </w:rPr>
        <w:t>ème</w:t>
      </w:r>
      <w:r w:rsidRPr="00611F15">
        <w:rPr>
          <w:rFonts w:cs="Arial"/>
        </w:rPr>
        <w:t xml:space="preserve"> servira à éval</w:t>
      </w:r>
      <w:r>
        <w:rPr>
          <w:rFonts w:cs="Arial"/>
        </w:rPr>
        <w:t>uer le programme exécuté en 2018</w:t>
      </w:r>
      <w:r w:rsidRPr="00611F15">
        <w:rPr>
          <w:rFonts w:cs="Arial"/>
        </w:rPr>
        <w:t xml:space="preserve"> et</w:t>
      </w:r>
      <w:r>
        <w:rPr>
          <w:rFonts w:cs="Arial"/>
        </w:rPr>
        <w:t xml:space="preserve"> planifier les activités de 2019</w:t>
      </w:r>
      <w:r w:rsidRPr="00611F15">
        <w:rPr>
          <w:rFonts w:cs="Arial"/>
        </w:rPr>
        <w:t>.</w:t>
      </w:r>
    </w:p>
    <w:p w:rsidR="005B3706" w:rsidRPr="00611F15" w:rsidRDefault="005B3706" w:rsidP="005B3706">
      <w:pPr>
        <w:jc w:val="both"/>
        <w:rPr>
          <w:rFonts w:cs="Arial"/>
        </w:rPr>
      </w:pPr>
    </w:p>
    <w:p w:rsidR="005B3706" w:rsidRPr="00611F15" w:rsidRDefault="005B3706" w:rsidP="005B3706">
      <w:pPr>
        <w:jc w:val="both"/>
        <w:rPr>
          <w:rFonts w:cs="Arial"/>
        </w:rPr>
      </w:pPr>
      <w:r w:rsidRPr="00611F15">
        <w:rPr>
          <w:rFonts w:cs="Arial"/>
        </w:rPr>
        <w:t xml:space="preserve">La participation du Programme aux réunions du comité national de pilotage (CNP) à travers la commission de lutte contre la maladie et aux réunions du comité de coordination technique  (CCT) sera une opportunité pour  bénéficier </w:t>
      </w:r>
      <w:r>
        <w:rPr>
          <w:rFonts w:cs="Arial"/>
        </w:rPr>
        <w:t xml:space="preserve">des orientations et </w:t>
      </w:r>
      <w:r w:rsidRPr="00611F15">
        <w:rPr>
          <w:rFonts w:cs="Arial"/>
        </w:rPr>
        <w:t xml:space="preserve">des retro informations pertinentes </w:t>
      </w:r>
      <w:r>
        <w:rPr>
          <w:rFonts w:cs="Arial"/>
        </w:rPr>
        <w:t xml:space="preserve">afin de mettre </w:t>
      </w:r>
      <w:r w:rsidRPr="00611F15">
        <w:rPr>
          <w:rFonts w:cs="Arial"/>
        </w:rPr>
        <w:t xml:space="preserve">e en </w:t>
      </w:r>
      <w:r>
        <w:rPr>
          <w:rFonts w:cs="Arial"/>
        </w:rPr>
        <w:t>œuvre des actions correctrices.</w:t>
      </w:r>
    </w:p>
    <w:p w:rsidR="005B3706" w:rsidRPr="00611F15" w:rsidRDefault="005B3706" w:rsidP="005B3706">
      <w:pPr>
        <w:ind w:left="720"/>
        <w:jc w:val="both"/>
        <w:rPr>
          <w:rFonts w:cs="Arial"/>
        </w:rPr>
      </w:pPr>
    </w:p>
    <w:p w:rsidR="005B3706" w:rsidRPr="00972D47" w:rsidRDefault="005B3706" w:rsidP="005B3706">
      <w:pPr>
        <w:jc w:val="both"/>
        <w:rPr>
          <w:b/>
          <w:color w:val="000000"/>
          <w:szCs w:val="26"/>
        </w:rPr>
      </w:pPr>
      <w:r w:rsidRPr="00972D47">
        <w:rPr>
          <w:b/>
          <w:color w:val="000000"/>
          <w:szCs w:val="26"/>
        </w:rPr>
        <w:t>2. La modalité passive ou routinière</w:t>
      </w:r>
    </w:p>
    <w:p w:rsidR="005B3706" w:rsidRPr="00972D47" w:rsidRDefault="005B3706" w:rsidP="005B3706">
      <w:pPr>
        <w:jc w:val="both"/>
        <w:rPr>
          <w:color w:val="000000"/>
          <w:szCs w:val="26"/>
        </w:rPr>
      </w:pPr>
    </w:p>
    <w:p w:rsidR="005B3706" w:rsidRPr="00972D47" w:rsidRDefault="005B3706" w:rsidP="005B3706">
      <w:pPr>
        <w:jc w:val="both"/>
        <w:rPr>
          <w:color w:val="000000"/>
          <w:szCs w:val="26"/>
        </w:rPr>
      </w:pPr>
      <w:r w:rsidRPr="00972D47">
        <w:rPr>
          <w:color w:val="000000"/>
          <w:szCs w:val="26"/>
        </w:rPr>
        <w:t>Les données transmises par voie électronique par l’usage des logiciels DVD_MT et SMT selon le délai fixé par le Ministère de la santé sont collectées et analysées en attendant que les rapports narratifs d’activités périodiques (mensuelles, trimestrielles, semestrielles  ou annuelles) produits par les divisions de la direction PEV ou par les provinces (Coordinations et Antennes PEV) ne soient transmis. Une retro-information est faite au niveau qui a produit le rapport.</w:t>
      </w:r>
    </w:p>
    <w:p w:rsidR="005B3706" w:rsidRPr="00972D47" w:rsidRDefault="005B3706" w:rsidP="005B3706">
      <w:pPr>
        <w:jc w:val="both"/>
        <w:rPr>
          <w:color w:val="000000"/>
          <w:szCs w:val="26"/>
        </w:rPr>
      </w:pPr>
    </w:p>
    <w:p w:rsidR="005B3706" w:rsidRPr="00972D47" w:rsidRDefault="005B3706" w:rsidP="005B3706">
      <w:pPr>
        <w:jc w:val="both"/>
        <w:rPr>
          <w:color w:val="000000"/>
          <w:szCs w:val="26"/>
        </w:rPr>
      </w:pPr>
      <w:r w:rsidRPr="00972D47">
        <w:rPr>
          <w:color w:val="000000"/>
          <w:szCs w:val="26"/>
        </w:rPr>
        <w:t xml:space="preserve">Les autres niveaux de la pyramide sanitaire sont associés dans l’utilisation de ces informations et la mise en application des orientations et directives qui seront édictées par le niveau hiérarchique supérieur. </w:t>
      </w:r>
    </w:p>
    <w:p w:rsidR="005B3706" w:rsidRPr="00972D47" w:rsidRDefault="005B3706" w:rsidP="005B3706">
      <w:pPr>
        <w:jc w:val="both"/>
        <w:rPr>
          <w:color w:val="000000"/>
          <w:szCs w:val="26"/>
        </w:rPr>
      </w:pPr>
    </w:p>
    <w:p w:rsidR="005B3706" w:rsidRDefault="005B3706" w:rsidP="005B3706">
      <w:pPr>
        <w:jc w:val="both"/>
        <w:rPr>
          <w:b/>
          <w:color w:val="000000"/>
          <w:szCs w:val="26"/>
        </w:rPr>
      </w:pPr>
    </w:p>
    <w:p w:rsidR="005B3706" w:rsidRDefault="005B3706" w:rsidP="005B3706">
      <w:pPr>
        <w:jc w:val="both"/>
        <w:rPr>
          <w:b/>
          <w:color w:val="000000"/>
          <w:szCs w:val="26"/>
        </w:rPr>
      </w:pPr>
    </w:p>
    <w:p w:rsidR="005B3706" w:rsidRPr="00972D47" w:rsidRDefault="005B3706" w:rsidP="005B3706">
      <w:pPr>
        <w:jc w:val="both"/>
        <w:rPr>
          <w:b/>
          <w:color w:val="000000"/>
          <w:szCs w:val="26"/>
        </w:rPr>
      </w:pPr>
    </w:p>
    <w:p w:rsidR="005B3706" w:rsidRPr="00972D47" w:rsidRDefault="005B3706" w:rsidP="005B3706">
      <w:pPr>
        <w:jc w:val="both"/>
        <w:rPr>
          <w:b/>
          <w:color w:val="000000"/>
          <w:szCs w:val="26"/>
        </w:rPr>
      </w:pPr>
      <w:r w:rsidRPr="00972D47">
        <w:rPr>
          <w:b/>
          <w:color w:val="000000"/>
          <w:szCs w:val="26"/>
        </w:rPr>
        <w:t>3. Les descentes sur terrain ou la modalité active</w:t>
      </w:r>
    </w:p>
    <w:p w:rsidR="005B3706" w:rsidRPr="00972D47" w:rsidRDefault="005B3706" w:rsidP="005B3706">
      <w:pPr>
        <w:jc w:val="both"/>
        <w:rPr>
          <w:color w:val="000000"/>
          <w:szCs w:val="26"/>
        </w:rPr>
      </w:pPr>
    </w:p>
    <w:p w:rsidR="005B3706" w:rsidRPr="00972D47" w:rsidRDefault="005B3706" w:rsidP="005B3706">
      <w:pPr>
        <w:jc w:val="both"/>
        <w:rPr>
          <w:color w:val="000000"/>
          <w:szCs w:val="26"/>
        </w:rPr>
      </w:pPr>
      <w:r w:rsidRPr="00972D47">
        <w:rPr>
          <w:color w:val="000000"/>
          <w:szCs w:val="26"/>
        </w:rPr>
        <w:t>Cette modalité permet de compléter les données souvent partiellement recueillies en routine.</w:t>
      </w:r>
    </w:p>
    <w:p w:rsidR="005B3706" w:rsidRPr="00972D47" w:rsidRDefault="005B3706" w:rsidP="005B3706">
      <w:pPr>
        <w:jc w:val="both"/>
        <w:rPr>
          <w:color w:val="000000"/>
          <w:szCs w:val="26"/>
        </w:rPr>
      </w:pPr>
      <w:r w:rsidRPr="00972D47">
        <w:rPr>
          <w:color w:val="000000"/>
          <w:szCs w:val="26"/>
        </w:rPr>
        <w:lastRenderedPageBreak/>
        <w:t>Elle est indispensable, car elle permet d’assurer le suivi de la mise en œuvre des activités du Programme là où elles s’exécutent et permet de relever les défaillances pendant la mise en œuvre, d’en identifier les causes, et de proposer/trouver des solutions adéquates avec le supervisé.</w:t>
      </w:r>
    </w:p>
    <w:p w:rsidR="005B3706" w:rsidRPr="00972D47" w:rsidRDefault="005B3706" w:rsidP="005B3706">
      <w:pPr>
        <w:jc w:val="both"/>
        <w:rPr>
          <w:color w:val="000000"/>
          <w:szCs w:val="26"/>
        </w:rPr>
      </w:pPr>
    </w:p>
    <w:p w:rsidR="005B3706" w:rsidRPr="00972D47" w:rsidRDefault="005B3706" w:rsidP="005B3706">
      <w:pPr>
        <w:jc w:val="both"/>
        <w:rPr>
          <w:color w:val="000000"/>
          <w:szCs w:val="26"/>
        </w:rPr>
      </w:pPr>
      <w:r w:rsidRPr="00972D47">
        <w:rPr>
          <w:color w:val="000000"/>
          <w:szCs w:val="26"/>
        </w:rPr>
        <w:t xml:space="preserve">C’est dans ce cadre que les missions de suivi des activités de vaccination dans les provinces (Coordinations et Antennes PEV) sont planifiées, des visites de supervisions seront aussi des opportunités pour assurer le suivi actif des activités du Programme dans les provinces. </w:t>
      </w:r>
    </w:p>
    <w:p w:rsidR="005B3706" w:rsidRPr="00972D47" w:rsidRDefault="005B3706" w:rsidP="005B3706">
      <w:pPr>
        <w:spacing w:after="120"/>
        <w:jc w:val="both"/>
        <w:rPr>
          <w:color w:val="000000"/>
          <w:szCs w:val="26"/>
        </w:rPr>
      </w:pPr>
      <w:r w:rsidRPr="00972D47">
        <w:rPr>
          <w:color w:val="000000"/>
          <w:szCs w:val="26"/>
        </w:rPr>
        <w:t xml:space="preserve">Etant donné que  la qualité des données de vaccination fait partie intégrante du système de Suivi, les missions d’évaluation  de la qualité de données de routine (R-DQA) vers les provinces seront organisées une fois par trimestre par le PEV et ses partenaires  en collaboration avec les Directions et Programmes du Ministère de la santé pour l’amélioration de la qualité des données du Système de santé en général. </w:t>
      </w:r>
    </w:p>
    <w:p w:rsidR="005B3706" w:rsidRPr="00972D47" w:rsidRDefault="005B3706" w:rsidP="005B3706">
      <w:pPr>
        <w:pStyle w:val="Corpsdetexte2"/>
        <w:rPr>
          <w:sz w:val="24"/>
        </w:rPr>
      </w:pPr>
      <w:r w:rsidRPr="00972D47">
        <w:rPr>
          <w:sz w:val="24"/>
        </w:rPr>
        <w:t xml:space="preserve">Les variations périodiques de la couverture vaccinale ainsi que la mise à jour des données de mortalité et morbidité, la réduction des taux de perte en vaccin et des taux d’abandon sont autant d’indicateurs de proximités que le CCIA pourra utiliser pour suivre régulièrement les performances du PEV. </w:t>
      </w:r>
    </w:p>
    <w:p w:rsidR="005B3706" w:rsidRPr="00972D47" w:rsidRDefault="005B3706" w:rsidP="005B3706">
      <w:pPr>
        <w:pStyle w:val="Corpsdetexte2"/>
        <w:rPr>
          <w:sz w:val="24"/>
        </w:rPr>
      </w:pPr>
      <w:r w:rsidRPr="00972D47">
        <w:rPr>
          <w:sz w:val="24"/>
        </w:rPr>
        <w:t xml:space="preserve"> Le rapport de suivi / évaluation sera régulièrement porté à la connaissance des membres du CCIA.</w:t>
      </w:r>
    </w:p>
    <w:p w:rsidR="005B3706" w:rsidRPr="00972D47" w:rsidRDefault="005B3706" w:rsidP="005B3706">
      <w:pPr>
        <w:pStyle w:val="Corpsdetexte2"/>
        <w:rPr>
          <w:sz w:val="24"/>
        </w:rPr>
      </w:pPr>
      <w:r w:rsidRPr="00972D47">
        <w:rPr>
          <w:sz w:val="24"/>
        </w:rPr>
        <w:t>Les indicateurs de suivi identifiés suggèrent la conduite d’enquête non seulement pour la collecte de données de base mais aussi de suivi et d</w:t>
      </w:r>
      <w:r>
        <w:rPr>
          <w:sz w:val="24"/>
        </w:rPr>
        <w:t>’</w:t>
      </w:r>
      <w:r w:rsidRPr="00972D47">
        <w:rPr>
          <w:sz w:val="24"/>
        </w:rPr>
        <w:t xml:space="preserve">évaluation finale.                </w:t>
      </w:r>
    </w:p>
    <w:p w:rsidR="005B3706" w:rsidRPr="00972D47" w:rsidRDefault="005B3706" w:rsidP="005B3706">
      <w:pPr>
        <w:pStyle w:val="Corpsdetexte2"/>
        <w:rPr>
          <w:sz w:val="24"/>
        </w:rPr>
      </w:pPr>
      <w:r w:rsidRPr="00972D47">
        <w:rPr>
          <w:sz w:val="24"/>
        </w:rPr>
        <w:t xml:space="preserve">D’autres indicateurs identifiés ne peuvent pas être collectés par les formulaires traditionnels (Formulaire 1, Formulaire 2, Formulaire 3, Formulaire 4 et Formulaire 5). De ce fait, un renforcement de capacité pour l’utilisation  des outils adéquats dont DVD-MT, SMT-MT et l’outil de la GEV est  sera  développé pour satisfaire au besoin.                </w:t>
      </w:r>
    </w:p>
    <w:p w:rsidR="005B3706" w:rsidRPr="00972D47" w:rsidRDefault="005B3706" w:rsidP="005B3706">
      <w:pPr>
        <w:pStyle w:val="Corpsdetexte2"/>
        <w:rPr>
          <w:sz w:val="24"/>
        </w:rPr>
      </w:pPr>
      <w:r w:rsidRPr="00972D47">
        <w:rPr>
          <w:sz w:val="24"/>
        </w:rPr>
        <w:t>Une autre activité clé qui n’est pas des moindre consistera à l’analyse et la diffusion des données  pour les prises de décisions stratégiques.</w:t>
      </w:r>
    </w:p>
    <w:p w:rsidR="005B3706" w:rsidRPr="00611F15" w:rsidRDefault="005B3706" w:rsidP="005B3706">
      <w:pPr>
        <w:jc w:val="both"/>
        <w:rPr>
          <w:rFonts w:cs="Arial"/>
          <w:b/>
        </w:rPr>
      </w:pPr>
    </w:p>
    <w:p w:rsidR="005B3706" w:rsidRPr="00611F15" w:rsidRDefault="005B3706" w:rsidP="005B3706">
      <w:pPr>
        <w:jc w:val="both"/>
        <w:rPr>
          <w:rFonts w:cs="Arial"/>
          <w:b/>
        </w:rPr>
      </w:pPr>
    </w:p>
    <w:p w:rsidR="005B3706" w:rsidRPr="00611F15" w:rsidRDefault="005B3706" w:rsidP="005B3706">
      <w:pPr>
        <w:jc w:val="both"/>
        <w:rPr>
          <w:rFonts w:cs="Arial"/>
          <w:b/>
        </w:rPr>
      </w:pPr>
    </w:p>
    <w:p w:rsidR="005B3706" w:rsidRPr="00972D47" w:rsidRDefault="005B3706" w:rsidP="005B3706">
      <w:pPr>
        <w:jc w:val="center"/>
        <w:rPr>
          <w:szCs w:val="26"/>
        </w:rPr>
      </w:pPr>
      <w:r w:rsidRPr="00972D47">
        <w:rPr>
          <w:szCs w:val="26"/>
        </w:rPr>
        <w:t xml:space="preserve">Fait à Kinshasa, le </w:t>
      </w:r>
      <w:r>
        <w:rPr>
          <w:szCs w:val="26"/>
        </w:rPr>
        <w:t>28 Décembre 2017</w:t>
      </w:r>
    </w:p>
    <w:p w:rsidR="005B3706" w:rsidRPr="00972D47" w:rsidRDefault="005B3706" w:rsidP="005B3706">
      <w:pPr>
        <w:jc w:val="center"/>
        <w:rPr>
          <w:szCs w:val="26"/>
        </w:rPr>
      </w:pPr>
    </w:p>
    <w:p w:rsidR="005B3706" w:rsidRPr="00972D47" w:rsidRDefault="005B3706" w:rsidP="005B3706">
      <w:pPr>
        <w:jc w:val="center"/>
        <w:rPr>
          <w:szCs w:val="26"/>
        </w:rPr>
      </w:pPr>
      <w:r w:rsidRPr="00972D47">
        <w:rPr>
          <w:szCs w:val="26"/>
        </w:rPr>
        <w:t>LE MEDECIN DIRECTEUR DU PEV</w:t>
      </w:r>
    </w:p>
    <w:p w:rsidR="005B3706" w:rsidRPr="00972D47" w:rsidRDefault="005B3706" w:rsidP="005B3706">
      <w:pPr>
        <w:jc w:val="center"/>
        <w:rPr>
          <w:szCs w:val="26"/>
        </w:rPr>
      </w:pPr>
    </w:p>
    <w:p w:rsidR="005B3706" w:rsidRPr="00357922" w:rsidRDefault="005B3706" w:rsidP="005B3706">
      <w:pPr>
        <w:jc w:val="center"/>
        <w:rPr>
          <w:b/>
          <w:sz w:val="32"/>
          <w:szCs w:val="26"/>
        </w:rPr>
      </w:pPr>
      <w:r>
        <w:rPr>
          <w:b/>
          <w:sz w:val="32"/>
          <w:szCs w:val="26"/>
        </w:rPr>
        <w:t>Dr Guillaume NGOIE MWAMBA</w:t>
      </w:r>
    </w:p>
    <w:p w:rsidR="005B3706" w:rsidRPr="00611F15" w:rsidRDefault="005B3706" w:rsidP="005B3706">
      <w:pPr>
        <w:jc w:val="center"/>
        <w:rPr>
          <w:rFonts w:cs="Arial"/>
          <w:b/>
        </w:rPr>
      </w:pPr>
    </w:p>
    <w:p w:rsidR="005B3706" w:rsidRDefault="005B3706" w:rsidP="00EC3933">
      <w:pPr>
        <w:jc w:val="both"/>
        <w:rPr>
          <w:b/>
          <w:color w:val="000000"/>
          <w:szCs w:val="26"/>
        </w:rPr>
        <w:sectPr w:rsidR="005B3706" w:rsidSect="005B3706">
          <w:pgSz w:w="11906" w:h="16838"/>
          <w:pgMar w:top="794" w:right="1021" w:bottom="907" w:left="1077" w:header="709" w:footer="709" w:gutter="0"/>
          <w:cols w:space="708"/>
          <w:docGrid w:linePitch="360"/>
        </w:sect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B15263" w:rsidRDefault="00B15263"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2140D5" w:rsidRDefault="002140D5" w:rsidP="00EC3933">
      <w:pPr>
        <w:jc w:val="both"/>
        <w:rPr>
          <w:b/>
          <w:color w:val="000000"/>
          <w:szCs w:val="26"/>
        </w:rPr>
      </w:pPr>
    </w:p>
    <w:p w:rsidR="00EC3933" w:rsidRDefault="00EC3933" w:rsidP="00EC3933">
      <w:pPr>
        <w:jc w:val="both"/>
        <w:rPr>
          <w:b/>
          <w:color w:val="000000"/>
          <w:szCs w:val="26"/>
        </w:rPr>
      </w:pPr>
    </w:p>
    <w:p w:rsidR="00EC3933" w:rsidRDefault="00EC3933" w:rsidP="00EC3933">
      <w:pPr>
        <w:jc w:val="both"/>
        <w:rPr>
          <w:b/>
          <w:color w:val="000000"/>
          <w:szCs w:val="26"/>
        </w:rPr>
      </w:pPr>
    </w:p>
    <w:p w:rsidR="00EC3933" w:rsidRDefault="00EC3933" w:rsidP="00EC3933">
      <w:pPr>
        <w:jc w:val="both"/>
        <w:rPr>
          <w:b/>
          <w:color w:val="000000"/>
          <w:szCs w:val="26"/>
        </w:rPr>
      </w:pPr>
    </w:p>
    <w:p w:rsidR="00EC3933" w:rsidRDefault="0000300B" w:rsidP="00EC3933">
      <w:pPr>
        <w:jc w:val="both"/>
        <w:rPr>
          <w:b/>
          <w:color w:val="000000"/>
          <w:szCs w:val="26"/>
        </w:rPr>
      </w:pPr>
      <w:r>
        <w:rPr>
          <w:b/>
          <w:color w:val="000000"/>
          <w:szCs w:val="26"/>
        </w:rPr>
        <w:t>SOURCE DE FINANCEMENT</w:t>
      </w:r>
    </w:p>
    <w:p w:rsidR="0000300B" w:rsidRDefault="0000300B" w:rsidP="00EC3933">
      <w:pPr>
        <w:jc w:val="both"/>
        <w:rPr>
          <w:b/>
          <w:color w:val="000000"/>
          <w:szCs w:val="26"/>
        </w:rPr>
      </w:pPr>
    </w:p>
    <w:p w:rsidR="0000300B" w:rsidRDefault="0000300B" w:rsidP="00EC3933">
      <w:pPr>
        <w:jc w:val="both"/>
        <w:rPr>
          <w:b/>
          <w:color w:val="000000"/>
          <w:szCs w:val="26"/>
        </w:rPr>
      </w:pPr>
    </w:p>
    <w:tbl>
      <w:tblPr>
        <w:tblW w:w="5000" w:type="pct"/>
        <w:tblCellMar>
          <w:left w:w="70" w:type="dxa"/>
          <w:right w:w="70" w:type="dxa"/>
        </w:tblCellMar>
        <w:tblLook w:val="04A0" w:firstRow="1" w:lastRow="0" w:firstColumn="1" w:lastColumn="0" w:noHBand="0" w:noVBand="1"/>
      </w:tblPr>
      <w:tblGrid>
        <w:gridCol w:w="375"/>
        <w:gridCol w:w="4015"/>
        <w:gridCol w:w="1559"/>
        <w:gridCol w:w="2424"/>
        <w:gridCol w:w="1133"/>
        <w:gridCol w:w="1133"/>
        <w:gridCol w:w="1179"/>
        <w:gridCol w:w="1245"/>
        <w:gridCol w:w="1133"/>
        <w:gridCol w:w="825"/>
        <w:gridCol w:w="506"/>
        <w:gridCol w:w="972"/>
        <w:gridCol w:w="748"/>
        <w:gridCol w:w="1215"/>
        <w:gridCol w:w="1133"/>
        <w:gridCol w:w="1329"/>
        <w:gridCol w:w="1703"/>
        <w:gridCol w:w="1664"/>
        <w:gridCol w:w="972"/>
        <w:gridCol w:w="1361"/>
        <w:gridCol w:w="618"/>
        <w:gridCol w:w="364"/>
        <w:gridCol w:w="151"/>
        <w:gridCol w:w="213"/>
        <w:gridCol w:w="364"/>
        <w:gridCol w:w="364"/>
        <w:gridCol w:w="192"/>
        <w:gridCol w:w="172"/>
        <w:gridCol w:w="364"/>
        <w:gridCol w:w="643"/>
        <w:gridCol w:w="310"/>
        <w:gridCol w:w="935"/>
        <w:gridCol w:w="109"/>
        <w:gridCol w:w="1024"/>
        <w:gridCol w:w="-64816"/>
        <w:gridCol w:w="360"/>
        <w:gridCol w:w="360"/>
        <w:gridCol w:w="360"/>
        <w:gridCol w:w="360"/>
        <w:gridCol w:w="360"/>
        <w:gridCol w:w="360"/>
        <w:gridCol w:w="360"/>
        <w:gridCol w:w="360"/>
        <w:gridCol w:w="360"/>
        <w:gridCol w:w="61936"/>
      </w:tblGrid>
      <w:tr w:rsidR="00B72004" w:rsidRPr="00B72004" w:rsidTr="00B72004">
        <w:trPr>
          <w:gridAfter w:val="24"/>
          <w:wAfter w:w="665" w:type="pct"/>
          <w:trHeight w:val="525"/>
        </w:trPr>
        <w:tc>
          <w:tcPr>
            <w:tcW w:w="60" w:type="pct"/>
            <w:vMerge w:val="restart"/>
            <w:tcBorders>
              <w:top w:val="single" w:sz="4" w:space="0" w:color="auto"/>
              <w:left w:val="single" w:sz="4" w:space="0" w:color="auto"/>
              <w:bottom w:val="single" w:sz="4" w:space="0" w:color="auto"/>
              <w:right w:val="single" w:sz="4" w:space="0" w:color="auto"/>
            </w:tcBorders>
            <w:shd w:val="clear" w:color="000000" w:fill="002060"/>
            <w:noWrap/>
            <w:hideMark/>
          </w:tcPr>
          <w:p w:rsidR="00B72004" w:rsidRPr="00B72004" w:rsidRDefault="00B72004" w:rsidP="00B72004">
            <w:pPr>
              <w:rPr>
                <w:rFonts w:ascii="Calibri Light" w:hAnsi="Calibri Light"/>
                <w:b/>
                <w:bCs/>
                <w:color w:val="FFFFFF"/>
              </w:rPr>
            </w:pPr>
            <w:r w:rsidRPr="00B72004">
              <w:rPr>
                <w:rFonts w:ascii="Calibri Light" w:hAnsi="Calibri Light"/>
                <w:b/>
                <w:bCs/>
                <w:color w:val="FFFFFF"/>
              </w:rPr>
              <w:t>N°</w:t>
            </w:r>
          </w:p>
        </w:tc>
        <w:tc>
          <w:tcPr>
            <w:tcW w:w="639" w:type="pct"/>
            <w:vMerge w:val="restart"/>
            <w:tcBorders>
              <w:top w:val="single" w:sz="4" w:space="0" w:color="auto"/>
              <w:left w:val="single" w:sz="4" w:space="0" w:color="auto"/>
              <w:bottom w:val="single" w:sz="4" w:space="0" w:color="000000"/>
              <w:right w:val="nil"/>
            </w:tcBorders>
            <w:shd w:val="clear" w:color="000000" w:fill="002060"/>
            <w:noWrap/>
            <w:hideMark/>
          </w:tcPr>
          <w:p w:rsidR="00B72004" w:rsidRPr="00B72004" w:rsidRDefault="00B72004" w:rsidP="00B72004">
            <w:pPr>
              <w:rPr>
                <w:rFonts w:ascii="Calibri Light" w:hAnsi="Calibri Light"/>
                <w:b/>
                <w:bCs/>
                <w:color w:val="FFFFFF"/>
                <w:sz w:val="22"/>
                <w:szCs w:val="22"/>
              </w:rPr>
            </w:pPr>
            <w:r w:rsidRPr="00B72004">
              <w:rPr>
                <w:rFonts w:ascii="Calibri Light" w:hAnsi="Calibri Light"/>
                <w:b/>
                <w:bCs/>
                <w:color w:val="FFFFFF"/>
                <w:sz w:val="22"/>
                <w:szCs w:val="22"/>
              </w:rPr>
              <w:t>Activités</w:t>
            </w:r>
          </w:p>
        </w:tc>
        <w:tc>
          <w:tcPr>
            <w:tcW w:w="3321" w:type="pct"/>
            <w:gridSpan w:val="17"/>
            <w:tcBorders>
              <w:top w:val="single" w:sz="4" w:space="0" w:color="auto"/>
              <w:left w:val="nil"/>
              <w:bottom w:val="single" w:sz="4" w:space="0" w:color="auto"/>
              <w:right w:val="single" w:sz="4" w:space="0" w:color="000000"/>
            </w:tcBorders>
            <w:shd w:val="clear" w:color="000000" w:fill="404040"/>
            <w:hideMark/>
          </w:tcPr>
          <w:p w:rsidR="00B72004" w:rsidRPr="00B72004" w:rsidRDefault="00B72004" w:rsidP="00B72004">
            <w:pPr>
              <w:rPr>
                <w:rFonts w:ascii="Calibri Light" w:hAnsi="Calibri Light"/>
                <w:b/>
                <w:bCs/>
                <w:color w:val="FFFFFF"/>
                <w:sz w:val="40"/>
                <w:szCs w:val="40"/>
              </w:rPr>
            </w:pPr>
            <w:r w:rsidRPr="00B72004">
              <w:rPr>
                <w:rFonts w:ascii="Calibri Light" w:hAnsi="Calibri Light"/>
                <w:b/>
                <w:bCs/>
                <w:color w:val="FFFFFF"/>
                <w:sz w:val="40"/>
                <w:szCs w:val="40"/>
              </w:rPr>
              <w:t>Source de Financement</w:t>
            </w:r>
          </w:p>
        </w:tc>
        <w:tc>
          <w:tcPr>
            <w:tcW w:w="217" w:type="pct"/>
            <w:tcBorders>
              <w:top w:val="single" w:sz="4" w:space="0" w:color="auto"/>
              <w:left w:val="single" w:sz="4" w:space="0" w:color="auto"/>
              <w:bottom w:val="single" w:sz="4" w:space="0" w:color="000000"/>
              <w:right w:val="nil"/>
            </w:tcBorders>
            <w:shd w:val="clear" w:color="000000" w:fill="002060"/>
            <w:hideMark/>
          </w:tcPr>
          <w:p w:rsidR="00B72004" w:rsidRPr="00B72004" w:rsidRDefault="00B72004" w:rsidP="00B72004">
            <w:pPr>
              <w:rPr>
                <w:rFonts w:ascii="Calibri Light" w:hAnsi="Calibri Light"/>
                <w:b/>
                <w:bCs/>
                <w:color w:val="FFFFFF"/>
              </w:rPr>
            </w:pPr>
            <w:r w:rsidRPr="00B72004">
              <w:rPr>
                <w:rFonts w:ascii="Calibri Light" w:hAnsi="Calibri Light"/>
                <w:b/>
                <w:bCs/>
                <w:color w:val="FFFFFF"/>
              </w:rPr>
              <w:t>Total financement  sécurisé</w:t>
            </w:r>
          </w:p>
        </w:tc>
        <w:tc>
          <w:tcPr>
            <w:tcW w:w="98" w:type="pct"/>
            <w:tcBorders>
              <w:top w:val="single" w:sz="4" w:space="0" w:color="auto"/>
              <w:left w:val="nil"/>
              <w:bottom w:val="single" w:sz="4" w:space="0" w:color="000000"/>
              <w:right w:val="nil"/>
            </w:tcBorders>
            <w:shd w:val="clear" w:color="000000" w:fill="002060"/>
            <w:hideMark/>
          </w:tcPr>
          <w:p w:rsidR="00B72004" w:rsidRPr="00B72004" w:rsidRDefault="00B72004" w:rsidP="00B72004">
            <w:pPr>
              <w:rPr>
                <w:rFonts w:ascii="Calibri Light" w:hAnsi="Calibri Light"/>
                <w:b/>
                <w:bCs/>
                <w:color w:val="FFFFFF"/>
              </w:rPr>
            </w:pPr>
            <w:r w:rsidRPr="00B72004">
              <w:rPr>
                <w:rFonts w:ascii="Calibri Light" w:hAnsi="Calibri Light"/>
                <w:b/>
                <w:bCs/>
                <w:color w:val="FFFFFF"/>
              </w:rPr>
              <w:t>GAP</w:t>
            </w:r>
          </w:p>
        </w:tc>
      </w:tr>
      <w:tr w:rsidR="00B72004" w:rsidRPr="00B72004" w:rsidTr="00B72004">
        <w:trPr>
          <w:wAfter w:w="8203" w:type="pct"/>
          <w:trHeight w:val="345"/>
        </w:trPr>
        <w:tc>
          <w:tcPr>
            <w:tcW w:w="60" w:type="pct"/>
            <w:vMerge/>
            <w:tcBorders>
              <w:top w:val="single" w:sz="4" w:space="0" w:color="auto"/>
              <w:left w:val="single" w:sz="4" w:space="0" w:color="auto"/>
              <w:bottom w:val="single" w:sz="4" w:space="0" w:color="auto"/>
              <w:right w:val="single" w:sz="4" w:space="0" w:color="auto"/>
            </w:tcBorders>
            <w:hideMark/>
          </w:tcPr>
          <w:p w:rsidR="00B72004" w:rsidRPr="00B72004" w:rsidRDefault="00B72004" w:rsidP="00B72004">
            <w:pPr>
              <w:rPr>
                <w:rFonts w:ascii="Calibri Light" w:hAnsi="Calibri Light"/>
                <w:b/>
                <w:bCs/>
                <w:color w:val="FFFFFF"/>
              </w:rPr>
            </w:pPr>
          </w:p>
        </w:tc>
        <w:tc>
          <w:tcPr>
            <w:tcW w:w="639" w:type="pct"/>
            <w:vMerge/>
            <w:tcBorders>
              <w:top w:val="single" w:sz="4" w:space="0" w:color="auto"/>
              <w:left w:val="single" w:sz="4" w:space="0" w:color="auto"/>
              <w:bottom w:val="single" w:sz="4" w:space="0" w:color="000000"/>
              <w:right w:val="nil"/>
            </w:tcBorders>
            <w:hideMark/>
          </w:tcPr>
          <w:p w:rsidR="00B72004" w:rsidRPr="00B72004" w:rsidRDefault="00B72004" w:rsidP="00B72004">
            <w:pPr>
              <w:rPr>
                <w:rFonts w:ascii="Calibri Light" w:hAnsi="Calibri Light"/>
                <w:b/>
                <w:bCs/>
                <w:color w:val="FFFFFF"/>
                <w:sz w:val="22"/>
                <w:szCs w:val="22"/>
              </w:rPr>
            </w:pPr>
          </w:p>
        </w:tc>
        <w:tc>
          <w:tcPr>
            <w:tcW w:w="248" w:type="pct"/>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3290" w:type="pct"/>
            <w:gridSpan w:val="17"/>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80" w:type="pct"/>
            <w:gridSpan w:val="3"/>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80" w:type="pct"/>
            <w:gridSpan w:val="4"/>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88" w:type="pct"/>
            <w:gridSpan w:val="3"/>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98" w:type="pct"/>
            <w:gridSpan w:val="2"/>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80" w:type="pct"/>
            <w:gridSpan w:val="2"/>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 w:type="pct"/>
            <w:gridSpan w:val="11"/>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55" w:type="pct"/>
            <w:gridSpan w:val="0"/>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19" w:type="pct"/>
            <w:gridSpan w:val="0"/>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93" w:type="pct"/>
            <w:gridSpan w:val="0"/>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80" w:type="pct"/>
            <w:gridSpan w:val="0"/>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211" w:type="pct"/>
            <w:gridSpan w:val="0"/>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271" w:type="pct"/>
            <w:gridSpan w:val="0"/>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265" w:type="pct"/>
            <w:gridSpan w:val="0"/>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155" w:type="pct"/>
            <w:gridSpan w:val="0"/>
            <w:tcBorders>
              <w:top w:val="nil"/>
              <w:left w:val="nil"/>
              <w:bottom w:val="single" w:sz="4" w:space="0" w:color="auto"/>
              <w:right w:val="single" w:sz="4" w:space="0" w:color="auto"/>
            </w:tcBorders>
            <w:shd w:val="clear" w:color="000000" w:fill="D8D8D8"/>
            <w:hideMark/>
          </w:tcPr>
          <w:p w:rsidR="00B72004" w:rsidRPr="00B72004" w:rsidRDefault="00B72004" w:rsidP="00B72004">
            <w:pPr>
              <w:rPr>
                <w:rFonts w:ascii="Calibri Light" w:hAnsi="Calibri Light"/>
                <w:b/>
                <w:bCs/>
                <w:color w:val="000000"/>
              </w:rPr>
            </w:pPr>
          </w:p>
        </w:tc>
        <w:tc>
          <w:tcPr>
            <w:tcW w:w="217" w:type="pct"/>
            <w:gridSpan w:val="0"/>
            <w:tcBorders>
              <w:top w:val="single" w:sz="4" w:space="0" w:color="auto"/>
              <w:left w:val="single" w:sz="4" w:space="0" w:color="auto"/>
              <w:bottom w:val="single" w:sz="4" w:space="0" w:color="000000"/>
              <w:right w:val="nil"/>
            </w:tcBorders>
            <w:hideMark/>
          </w:tcPr>
          <w:p w:rsidR="00B72004" w:rsidRPr="00B72004" w:rsidRDefault="00B72004" w:rsidP="00B72004">
            <w:pPr>
              <w:rPr>
                <w:rFonts w:ascii="Calibri Light" w:hAnsi="Calibri Light"/>
                <w:b/>
                <w:bCs/>
                <w:color w:val="FFFFFF"/>
              </w:rPr>
            </w:pPr>
          </w:p>
        </w:tc>
        <w:tc>
          <w:tcPr>
            <w:tcW w:w="98" w:type="pct"/>
            <w:gridSpan w:val="0"/>
            <w:tcBorders>
              <w:top w:val="single" w:sz="4" w:space="0" w:color="auto"/>
              <w:left w:val="nil"/>
              <w:bottom w:val="single" w:sz="4" w:space="0" w:color="000000"/>
              <w:right w:val="nil"/>
            </w:tcBorders>
            <w:hideMark/>
          </w:tcPr>
          <w:p w:rsidR="00B72004" w:rsidRPr="00B72004" w:rsidRDefault="00B72004" w:rsidP="00B72004">
            <w:pPr>
              <w:rPr>
                <w:rFonts w:ascii="Calibri Light" w:hAnsi="Calibri Light"/>
                <w:b/>
                <w:bCs/>
                <w:color w:val="FFFFFF"/>
              </w:rPr>
            </w:pPr>
          </w:p>
        </w:tc>
      </w:tr>
      <w:tr w:rsidR="00B72004" w:rsidRPr="00B72004" w:rsidTr="00B72004">
        <w:trPr>
          <w:gridAfter w:val="24"/>
          <w:wAfter w:w="665" w:type="pct"/>
          <w:trHeight w:val="420"/>
        </w:trPr>
        <w:tc>
          <w:tcPr>
            <w:tcW w:w="60" w:type="pct"/>
            <w:vMerge/>
            <w:tcBorders>
              <w:top w:val="single" w:sz="4" w:space="0" w:color="auto"/>
              <w:left w:val="single" w:sz="4" w:space="0" w:color="auto"/>
              <w:bottom w:val="single" w:sz="4" w:space="0" w:color="auto"/>
              <w:right w:val="single" w:sz="4" w:space="0" w:color="auto"/>
            </w:tcBorders>
            <w:hideMark/>
          </w:tcPr>
          <w:p w:rsidR="00B72004" w:rsidRPr="00B72004" w:rsidRDefault="00B72004" w:rsidP="00B72004">
            <w:pPr>
              <w:rPr>
                <w:rFonts w:ascii="Calibri Light" w:hAnsi="Calibri Light"/>
                <w:b/>
                <w:bCs/>
                <w:color w:val="FFFFFF"/>
              </w:rPr>
            </w:pPr>
          </w:p>
        </w:tc>
        <w:tc>
          <w:tcPr>
            <w:tcW w:w="639" w:type="pct"/>
            <w:vMerge/>
            <w:tcBorders>
              <w:top w:val="single" w:sz="4" w:space="0" w:color="auto"/>
              <w:left w:val="single" w:sz="4" w:space="0" w:color="auto"/>
              <w:bottom w:val="single" w:sz="4" w:space="0" w:color="000000"/>
              <w:right w:val="nil"/>
            </w:tcBorders>
            <w:hideMark/>
          </w:tcPr>
          <w:p w:rsidR="00B72004" w:rsidRPr="00B72004" w:rsidRDefault="00B72004" w:rsidP="00B72004">
            <w:pPr>
              <w:rPr>
                <w:rFonts w:ascii="Calibri Light" w:hAnsi="Calibri Light"/>
                <w:b/>
                <w:bCs/>
                <w:color w:val="FFFFFF"/>
                <w:sz w:val="22"/>
                <w:szCs w:val="22"/>
              </w:rPr>
            </w:pPr>
          </w:p>
        </w:tc>
        <w:tc>
          <w:tcPr>
            <w:tcW w:w="24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GVT Central</w:t>
            </w:r>
          </w:p>
        </w:tc>
        <w:tc>
          <w:tcPr>
            <w:tcW w:w="386" w:type="pct"/>
            <w:tcBorders>
              <w:top w:val="nil"/>
              <w:left w:val="nil"/>
              <w:bottom w:val="single" w:sz="4" w:space="0" w:color="auto"/>
              <w:right w:val="single" w:sz="4" w:space="0" w:color="auto"/>
            </w:tcBorders>
            <w:shd w:val="clear" w:color="000000" w:fill="404040"/>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OMS</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Gavi/OMS</w:t>
            </w:r>
          </w:p>
        </w:tc>
        <w:tc>
          <w:tcPr>
            <w:tcW w:w="180" w:type="pct"/>
            <w:tcBorders>
              <w:top w:val="nil"/>
              <w:left w:val="nil"/>
              <w:bottom w:val="single" w:sz="4" w:space="0" w:color="auto"/>
              <w:right w:val="single" w:sz="4" w:space="0" w:color="auto"/>
            </w:tcBorders>
            <w:shd w:val="clear" w:color="000000" w:fill="404040"/>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Unicef</w:t>
            </w:r>
          </w:p>
        </w:tc>
        <w:tc>
          <w:tcPr>
            <w:tcW w:w="18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Gavi/Unicef</w:t>
            </w:r>
          </w:p>
        </w:tc>
        <w:tc>
          <w:tcPr>
            <w:tcW w:w="198" w:type="pct"/>
            <w:tcBorders>
              <w:top w:val="nil"/>
              <w:left w:val="nil"/>
              <w:bottom w:val="single" w:sz="4" w:space="0" w:color="auto"/>
              <w:right w:val="single" w:sz="4" w:space="0" w:color="auto"/>
            </w:tcBorders>
            <w:shd w:val="clear" w:color="000000" w:fill="404040"/>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GAVI/RSS</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GAVI/OSC</w:t>
            </w:r>
          </w:p>
        </w:tc>
        <w:tc>
          <w:tcPr>
            <w:tcW w:w="212" w:type="pct"/>
            <w:gridSpan w:val="2"/>
            <w:tcBorders>
              <w:top w:val="nil"/>
              <w:left w:val="nil"/>
              <w:bottom w:val="single" w:sz="4" w:space="0" w:color="auto"/>
              <w:right w:val="single" w:sz="4" w:space="0" w:color="auto"/>
            </w:tcBorders>
            <w:shd w:val="clear" w:color="000000" w:fill="404040"/>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GAVI/SNV</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SVI</w:t>
            </w:r>
          </w:p>
        </w:tc>
        <w:tc>
          <w:tcPr>
            <w:tcW w:w="119" w:type="pct"/>
            <w:tcBorders>
              <w:top w:val="nil"/>
              <w:left w:val="nil"/>
              <w:bottom w:val="single" w:sz="4" w:space="0" w:color="auto"/>
              <w:right w:val="single" w:sz="4" w:space="0" w:color="auto"/>
            </w:tcBorders>
            <w:shd w:val="clear" w:color="000000" w:fill="404040"/>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BMGF</w:t>
            </w:r>
          </w:p>
        </w:tc>
        <w:tc>
          <w:tcPr>
            <w:tcW w:w="193"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PROSANI A+</w:t>
            </w:r>
          </w:p>
        </w:tc>
        <w:tc>
          <w:tcPr>
            <w:tcW w:w="180" w:type="pct"/>
            <w:tcBorders>
              <w:top w:val="nil"/>
              <w:left w:val="nil"/>
              <w:bottom w:val="single" w:sz="4" w:space="0" w:color="auto"/>
              <w:right w:val="single" w:sz="4" w:space="0" w:color="auto"/>
            </w:tcBorders>
            <w:shd w:val="clear" w:color="000000" w:fill="404040"/>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PATH</w:t>
            </w:r>
          </w:p>
        </w:tc>
        <w:tc>
          <w:tcPr>
            <w:tcW w:w="21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Village-Reach</w:t>
            </w:r>
          </w:p>
        </w:tc>
        <w:tc>
          <w:tcPr>
            <w:tcW w:w="271" w:type="pct"/>
            <w:tcBorders>
              <w:top w:val="nil"/>
              <w:left w:val="nil"/>
              <w:bottom w:val="single" w:sz="4" w:space="0" w:color="auto"/>
              <w:right w:val="single" w:sz="4" w:space="0" w:color="auto"/>
            </w:tcBorders>
            <w:shd w:val="clear" w:color="000000" w:fill="404040"/>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Banque Mondiale</w:t>
            </w:r>
          </w:p>
        </w:tc>
        <w:tc>
          <w:tcPr>
            <w:tcW w:w="26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Save the children</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JSI</w:t>
            </w:r>
          </w:p>
        </w:tc>
        <w:tc>
          <w:tcPr>
            <w:tcW w:w="217" w:type="pct"/>
            <w:vMerge w:val="restart"/>
            <w:tcBorders>
              <w:top w:val="single" w:sz="4" w:space="0" w:color="auto"/>
              <w:left w:val="single" w:sz="4" w:space="0" w:color="auto"/>
              <w:bottom w:val="single" w:sz="4" w:space="0" w:color="000000"/>
              <w:right w:val="nil"/>
            </w:tcBorders>
            <w:hideMark/>
          </w:tcPr>
          <w:p w:rsidR="00B72004" w:rsidRPr="00B72004" w:rsidRDefault="00B72004" w:rsidP="00B72004">
            <w:pPr>
              <w:rPr>
                <w:rFonts w:ascii="Calibri Light" w:hAnsi="Calibri Light"/>
                <w:b/>
                <w:bCs/>
                <w:color w:val="FFFFFF"/>
              </w:rPr>
            </w:pPr>
          </w:p>
        </w:tc>
        <w:tc>
          <w:tcPr>
            <w:tcW w:w="98" w:type="pct"/>
            <w:vMerge w:val="restart"/>
            <w:tcBorders>
              <w:top w:val="single" w:sz="4" w:space="0" w:color="auto"/>
              <w:left w:val="nil"/>
              <w:bottom w:val="single" w:sz="4" w:space="0" w:color="000000"/>
              <w:right w:val="nil"/>
            </w:tcBorders>
            <w:hideMark/>
          </w:tcPr>
          <w:p w:rsidR="00B72004" w:rsidRPr="00B72004" w:rsidRDefault="00B72004" w:rsidP="00B72004">
            <w:pPr>
              <w:rPr>
                <w:rFonts w:ascii="Calibri Light" w:hAnsi="Calibri Light"/>
                <w:b/>
                <w:bCs/>
                <w:color w:val="FFFFFF"/>
              </w:rPr>
            </w:pPr>
          </w:p>
        </w:tc>
      </w:tr>
      <w:tr w:rsidR="00B72004" w:rsidRPr="00B72004" w:rsidTr="00B72004">
        <w:trPr>
          <w:gridAfter w:val="24"/>
          <w:wAfter w:w="665" w:type="pct"/>
          <w:trHeight w:val="480"/>
        </w:trPr>
        <w:tc>
          <w:tcPr>
            <w:tcW w:w="60" w:type="pct"/>
            <w:vMerge/>
            <w:tcBorders>
              <w:top w:val="single" w:sz="4" w:space="0" w:color="auto"/>
              <w:left w:val="single" w:sz="4" w:space="0" w:color="auto"/>
              <w:bottom w:val="single" w:sz="4" w:space="0" w:color="auto"/>
              <w:right w:val="single" w:sz="4" w:space="0" w:color="auto"/>
            </w:tcBorders>
            <w:hideMark/>
          </w:tcPr>
          <w:p w:rsidR="00B72004" w:rsidRPr="00B72004" w:rsidRDefault="00B72004" w:rsidP="00B72004">
            <w:pPr>
              <w:rPr>
                <w:rFonts w:ascii="Calibri Light" w:hAnsi="Calibri Light"/>
                <w:b/>
                <w:bCs/>
                <w:color w:val="FFFFFF"/>
              </w:rPr>
            </w:pPr>
          </w:p>
        </w:tc>
        <w:tc>
          <w:tcPr>
            <w:tcW w:w="639" w:type="pct"/>
            <w:vMerge/>
            <w:tcBorders>
              <w:top w:val="single" w:sz="4" w:space="0" w:color="auto"/>
              <w:left w:val="single" w:sz="4" w:space="0" w:color="auto"/>
              <w:bottom w:val="single" w:sz="4" w:space="0" w:color="000000"/>
              <w:right w:val="nil"/>
            </w:tcBorders>
            <w:hideMark/>
          </w:tcPr>
          <w:p w:rsidR="00B72004" w:rsidRPr="00B72004" w:rsidRDefault="00B72004" w:rsidP="00B72004">
            <w:pPr>
              <w:rPr>
                <w:rFonts w:ascii="Calibri Light" w:hAnsi="Calibri Light"/>
                <w:b/>
                <w:bCs/>
                <w:color w:val="FFFFFF"/>
                <w:sz w:val="22"/>
                <w:szCs w:val="22"/>
              </w:rPr>
            </w:pPr>
          </w:p>
        </w:tc>
        <w:tc>
          <w:tcPr>
            <w:tcW w:w="24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386"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$5 553 483</w:t>
            </w:r>
          </w:p>
        </w:tc>
        <w:tc>
          <w:tcPr>
            <w:tcW w:w="18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$10 807 018</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$4 283 894</w:t>
            </w:r>
          </w:p>
        </w:tc>
        <w:tc>
          <w:tcPr>
            <w:tcW w:w="212" w:type="pct"/>
            <w:gridSpan w:val="2"/>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$2 913 967</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19"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3"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7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6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$200 000</w:t>
            </w:r>
          </w:p>
        </w:tc>
        <w:tc>
          <w:tcPr>
            <w:tcW w:w="217" w:type="pct"/>
            <w:vMerge/>
            <w:tcBorders>
              <w:top w:val="single" w:sz="4" w:space="0" w:color="auto"/>
              <w:left w:val="single" w:sz="4" w:space="0" w:color="auto"/>
              <w:bottom w:val="single" w:sz="4" w:space="0" w:color="000000"/>
              <w:right w:val="nil"/>
            </w:tcBorders>
            <w:hideMark/>
          </w:tcPr>
          <w:p w:rsidR="00B72004" w:rsidRPr="00B72004" w:rsidRDefault="00B72004" w:rsidP="00B72004">
            <w:pPr>
              <w:rPr>
                <w:rFonts w:ascii="Calibri Light" w:hAnsi="Calibri Light"/>
                <w:b/>
                <w:bCs/>
                <w:color w:val="FFFFFF"/>
              </w:rPr>
            </w:pPr>
          </w:p>
        </w:tc>
        <w:tc>
          <w:tcPr>
            <w:tcW w:w="98" w:type="pct"/>
            <w:vMerge/>
            <w:tcBorders>
              <w:top w:val="single" w:sz="4" w:space="0" w:color="auto"/>
              <w:left w:val="nil"/>
              <w:bottom w:val="single" w:sz="4" w:space="0" w:color="000000"/>
              <w:right w:val="nil"/>
            </w:tcBorders>
            <w:hideMark/>
          </w:tcPr>
          <w:p w:rsidR="00B72004" w:rsidRPr="00B72004" w:rsidRDefault="00B72004" w:rsidP="00B72004">
            <w:pPr>
              <w:rPr>
                <w:rFonts w:ascii="Calibri Light" w:hAnsi="Calibri Light"/>
                <w:b/>
                <w:bCs/>
                <w:color w:val="FFFFFF"/>
              </w:rPr>
            </w:pPr>
          </w:p>
        </w:tc>
      </w:tr>
      <w:tr w:rsidR="00B72004" w:rsidRPr="00B72004" w:rsidTr="00B72004">
        <w:trPr>
          <w:gridAfter w:val="24"/>
          <w:wAfter w:w="665" w:type="pct"/>
          <w:trHeight w:val="480"/>
        </w:trPr>
        <w:tc>
          <w:tcPr>
            <w:tcW w:w="60" w:type="pct"/>
            <w:vMerge/>
            <w:tcBorders>
              <w:top w:val="single" w:sz="4" w:space="0" w:color="auto"/>
              <w:left w:val="single" w:sz="4" w:space="0" w:color="auto"/>
              <w:bottom w:val="single" w:sz="4" w:space="0" w:color="auto"/>
              <w:right w:val="single" w:sz="4" w:space="0" w:color="auto"/>
            </w:tcBorders>
            <w:hideMark/>
          </w:tcPr>
          <w:p w:rsidR="00B72004" w:rsidRPr="00B72004" w:rsidRDefault="00B72004" w:rsidP="00B72004">
            <w:pPr>
              <w:rPr>
                <w:rFonts w:ascii="Calibri Light" w:hAnsi="Calibri Light"/>
                <w:b/>
                <w:bCs/>
                <w:color w:val="FFFFFF"/>
              </w:rPr>
            </w:pPr>
          </w:p>
        </w:tc>
        <w:tc>
          <w:tcPr>
            <w:tcW w:w="639"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32"/>
                <w:szCs w:val="32"/>
              </w:rPr>
            </w:pPr>
            <w:r w:rsidRPr="00B72004">
              <w:rPr>
                <w:rFonts w:ascii="Calibri Light" w:hAnsi="Calibri Light"/>
                <w:b/>
                <w:bCs/>
                <w:color w:val="FFFFFF"/>
                <w:sz w:val="32"/>
                <w:szCs w:val="32"/>
              </w:rPr>
              <w:t>PRESTATION DE SERVICE DE VACCINATION</w:t>
            </w:r>
          </w:p>
        </w:tc>
        <w:tc>
          <w:tcPr>
            <w:tcW w:w="248"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31"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235" w:type="pct"/>
            <w:gridSpan w:val="2"/>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nil"/>
            </w:tcBorders>
            <w:shd w:val="clear" w:color="000000" w:fill="002060"/>
            <w:hideMark/>
          </w:tcPr>
          <w:p w:rsidR="00B72004" w:rsidRPr="00B72004" w:rsidRDefault="00B72004" w:rsidP="00B72004">
            <w:pPr>
              <w:rPr>
                <w:rFonts w:ascii="Calibri Light" w:hAnsi="Calibri Light"/>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$23 758 362</w:t>
            </w:r>
          </w:p>
        </w:tc>
        <w:tc>
          <w:tcPr>
            <w:tcW w:w="98" w:type="pct"/>
            <w:tcBorders>
              <w:top w:val="nil"/>
              <w:left w:val="nil"/>
              <w:bottom w:val="single" w:sz="4" w:space="0" w:color="auto"/>
              <w:right w:val="single" w:sz="4" w:space="0" w:color="auto"/>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$26 607 736</w:t>
            </w:r>
          </w:p>
        </w:tc>
      </w:tr>
      <w:tr w:rsidR="00B72004" w:rsidRPr="00B72004" w:rsidTr="00B72004">
        <w:trPr>
          <w:gridAfter w:val="24"/>
          <w:wAfter w:w="665" w:type="pct"/>
          <w:trHeight w:val="765"/>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et financier pour le processus d'actualisation des microplanifications à tous les niveaux (participer au briefing, consolidation et validation des microplans)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nil"/>
              <w:right w:val="nil"/>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$475 200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$475 200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$2 958 780</w:t>
            </w:r>
          </w:p>
        </w:tc>
      </w:tr>
      <w:tr w:rsidR="00B72004" w:rsidRPr="00B72004" w:rsidTr="00B72004">
        <w:trPr>
          <w:gridAfter w:val="24"/>
          <w:wAfter w:w="665" w:type="pct"/>
          <w:trHeight w:val="825"/>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lastRenderedPageBreak/>
              <w:t>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de vulgarition des  normes et directives  sur la gestion des données   en 3 pools (Goma, Lubumbashi et Kinshasa) pour les DPS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nil"/>
              <w:right w:val="nil"/>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nil"/>
              <w:right w:val="nil"/>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r>
      <w:tr w:rsidR="00B72004" w:rsidRPr="00B72004" w:rsidTr="00B72004">
        <w:trPr>
          <w:gridAfter w:val="24"/>
          <w:wAfter w:w="665" w:type="pct"/>
          <w:trHeight w:val="1110"/>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Apporter un appui technique et financier dans la mise en œuvre intégrale de l'approche ACZ (mise à dispositions des fonds pour la mise en oeuvre de l'ACZ, réunions de la commission, Télé conférence, supervision, participation aux revues des DPS, appui aux revues trimestrielles des </w:t>
            </w:r>
            <w:proofErr w:type="gramStart"/>
            <w:r w:rsidRPr="00B72004">
              <w:rPr>
                <w:rFonts w:ascii="Arial" w:hAnsi="Arial" w:cs="Arial"/>
                <w:sz w:val="18"/>
                <w:szCs w:val="18"/>
              </w:rPr>
              <w:t>DPS )</w:t>
            </w:r>
            <w:proofErr w:type="gramEnd"/>
          </w:p>
        </w:tc>
        <w:tc>
          <w:tcPr>
            <w:tcW w:w="24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386" w:type="pct"/>
            <w:tcBorders>
              <w:top w:val="single" w:sz="4" w:space="0" w:color="auto"/>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$5 363 480</w:t>
            </w: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8" w:type="pct"/>
            <w:tcBorders>
              <w:top w:val="single" w:sz="4" w:space="0" w:color="auto"/>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$1 762 560</w:t>
            </w: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$7 126 040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$23 192 056</w:t>
            </w:r>
          </w:p>
        </w:tc>
      </w:tr>
      <w:tr w:rsidR="00B72004" w:rsidRPr="00B72004" w:rsidTr="00B72004">
        <w:trPr>
          <w:gridAfter w:val="24"/>
          <w:wAfter w:w="665" w:type="pct"/>
          <w:trHeight w:val="600"/>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et financier dans la récupération d'enfants dans les 144 Zones de santé de 10 provinces.</w:t>
            </w:r>
          </w:p>
        </w:tc>
        <w:tc>
          <w:tcPr>
            <w:tcW w:w="248"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nil"/>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$8 466 158</w:t>
            </w: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$4 283 894</w:t>
            </w: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$12 750 052</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855"/>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et financier à la vaccination de routine dans les onze (11) Zones de Santé à risque élévé de TMN</w:t>
            </w:r>
            <w:proofErr w:type="gramStart"/>
            <w:r w:rsidRPr="00B72004">
              <w:rPr>
                <w:rFonts w:ascii="Arial" w:hAnsi="Arial" w:cs="Arial"/>
                <w:sz w:val="18"/>
                <w:szCs w:val="18"/>
              </w:rPr>
              <w:t>.(</w:t>
            </w:r>
            <w:proofErr w:type="gramEnd"/>
            <w:r w:rsidRPr="00B72004">
              <w:rPr>
                <w:rFonts w:ascii="Arial" w:hAnsi="Arial" w:cs="Arial"/>
                <w:sz w:val="18"/>
                <w:szCs w:val="18"/>
              </w:rPr>
              <w:t>Bilomba, Bominenge, kabalo, kiambi, lingomo,luambo, lowa, nyunzu, opala,yabaond et yahisuli)</w:t>
            </w:r>
          </w:p>
        </w:tc>
        <w:tc>
          <w:tcPr>
            <w:tcW w:w="248"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nil"/>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$190 003</w:t>
            </w: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$190 003</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675"/>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Assuer le suivi de la tenue </w:t>
            </w:r>
            <w:proofErr w:type="gramStart"/>
            <w:r w:rsidRPr="00B72004">
              <w:rPr>
                <w:rFonts w:ascii="Arial" w:hAnsi="Arial" w:cs="Arial"/>
                <w:sz w:val="18"/>
                <w:szCs w:val="18"/>
              </w:rPr>
              <w:t>d' une</w:t>
            </w:r>
            <w:proofErr w:type="gramEnd"/>
            <w:r w:rsidRPr="00B72004">
              <w:rPr>
                <w:rFonts w:ascii="Arial" w:hAnsi="Arial" w:cs="Arial"/>
                <w:sz w:val="18"/>
                <w:szCs w:val="18"/>
              </w:rPr>
              <w:t xml:space="preserve"> réunion pour un consensus avec la Coordination du secteur privé</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w:hAnsi="Calibri"/>
                <w:sz w:val="20"/>
                <w:szCs w:val="20"/>
              </w:rPr>
            </w:pPr>
          </w:p>
        </w:tc>
        <w:tc>
          <w:tcPr>
            <w:tcW w:w="18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nil"/>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r>
      <w:tr w:rsidR="00B72004" w:rsidRPr="00B72004" w:rsidTr="00B72004">
        <w:trPr>
          <w:gridAfter w:val="24"/>
          <w:wAfter w:w="665" w:type="pct"/>
          <w:trHeight w:val="540"/>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pour l'élaboration du plan d'introduction du vaccin  RR</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w:hAnsi="Calibri"/>
                <w:color w:val="000000"/>
                <w:sz w:val="20"/>
                <w:szCs w:val="20"/>
              </w:rPr>
            </w:pPr>
          </w:p>
        </w:tc>
        <w:tc>
          <w:tcPr>
            <w:tcW w:w="18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nil"/>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$40 000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Apporter un appui technique, Logistique et financier au processus de l'introduction du vaccin  contre les  gastro enterites à Rota virus  en 3 Blocs dans les 26 </w:t>
            </w:r>
            <w:proofErr w:type="gramStart"/>
            <w:r w:rsidRPr="00B72004">
              <w:rPr>
                <w:rFonts w:ascii="Arial" w:hAnsi="Arial" w:cs="Arial"/>
                <w:sz w:val="18"/>
                <w:szCs w:val="18"/>
              </w:rPr>
              <w:t>provinces .</w:t>
            </w:r>
            <w:proofErr w:type="gramEnd"/>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single" w:sz="4" w:space="0" w:color="auto"/>
              <w:bottom w:val="single" w:sz="4" w:space="0" w:color="auto"/>
              <w:right w:val="nil"/>
            </w:tcBorders>
            <w:shd w:val="clear" w:color="000000" w:fill="FFFFFF"/>
            <w:noWrap/>
            <w:hideMark/>
          </w:tcPr>
          <w:p w:rsidR="00B72004" w:rsidRPr="00B72004" w:rsidRDefault="00B72004" w:rsidP="00B72004">
            <w:pPr>
              <w:rPr>
                <w:rFonts w:ascii="Calibri" w:hAnsi="Calibri"/>
                <w:color w:val="000000"/>
                <w:sz w:val="20"/>
                <w:szCs w:val="20"/>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$2 913 967</w:t>
            </w: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$200 000</w:t>
            </w: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$3 113 967</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615"/>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Appuyer l'organisation de la recherche operationnelle </w:t>
            </w:r>
            <w:proofErr w:type="gramStart"/>
            <w:r w:rsidRPr="00B72004">
              <w:rPr>
                <w:rFonts w:ascii="Arial" w:hAnsi="Arial" w:cs="Arial"/>
                <w:sz w:val="18"/>
                <w:szCs w:val="18"/>
              </w:rPr>
              <w:t xml:space="preserve">sur la survenues des épidemies de Rougeole dans les ZS avec une CV superiure à 95% </w:t>
            </w:r>
            <w:proofErr w:type="gramEnd"/>
            <w:r w:rsidRPr="00B72004">
              <w:rPr>
                <w:rFonts w:ascii="Arial" w:hAnsi="Arial" w:cs="Arial"/>
                <w:sz w:val="18"/>
                <w:szCs w:val="18"/>
              </w:rPr>
              <w:t xml:space="preserve"> au VAR</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w:hAnsi="Calibri"/>
                <w:color w:val="000000"/>
                <w:sz w:val="20"/>
                <w:szCs w:val="20"/>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nil"/>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$103 100</w:t>
            </w: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$103 100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$416 900</w:t>
            </w:r>
          </w:p>
        </w:tc>
      </w:tr>
      <w:tr w:rsidR="00B72004" w:rsidRPr="00B72004" w:rsidTr="00B72004">
        <w:trPr>
          <w:gridAfter w:val="24"/>
          <w:wAfter w:w="665" w:type="pct"/>
          <w:trHeight w:val="420"/>
        </w:trPr>
        <w:tc>
          <w:tcPr>
            <w:tcW w:w="60"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16"/>
                <w:szCs w:val="16"/>
              </w:rPr>
            </w:pPr>
          </w:p>
        </w:tc>
        <w:tc>
          <w:tcPr>
            <w:tcW w:w="639"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32"/>
                <w:szCs w:val="32"/>
              </w:rPr>
            </w:pPr>
            <w:r w:rsidRPr="00B72004">
              <w:rPr>
                <w:rFonts w:ascii="Calibri Light" w:hAnsi="Calibri Light"/>
                <w:b/>
                <w:bCs/>
                <w:color w:val="FFFFFF"/>
                <w:sz w:val="32"/>
                <w:szCs w:val="32"/>
              </w:rPr>
              <w:t>LOGISTIQUE</w:t>
            </w:r>
          </w:p>
        </w:tc>
        <w:tc>
          <w:tcPr>
            <w:tcW w:w="24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$5 488 957</w:t>
            </w:r>
          </w:p>
        </w:tc>
        <w:tc>
          <w:tcPr>
            <w:tcW w:w="386"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$88 550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$1 020 000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$6 453 590</w:t>
            </w:r>
          </w:p>
        </w:tc>
        <w:tc>
          <w:tcPr>
            <w:tcW w:w="18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$4 960 861</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2" w:type="pct"/>
            <w:gridSpan w:val="2"/>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$78 674 815</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19"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$7 950</w:t>
            </w:r>
          </w:p>
        </w:tc>
        <w:tc>
          <w:tcPr>
            <w:tcW w:w="193"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7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6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7" w:type="pct"/>
            <w:tcBorders>
              <w:top w:val="nil"/>
              <w:left w:val="nil"/>
              <w:bottom w:val="single" w:sz="4" w:space="0" w:color="auto"/>
              <w:right w:val="nil"/>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$91 599 533</w:t>
            </w:r>
          </w:p>
        </w:tc>
        <w:tc>
          <w:tcPr>
            <w:tcW w:w="98" w:type="pct"/>
            <w:tcBorders>
              <w:top w:val="nil"/>
              <w:left w:val="single" w:sz="4" w:space="0" w:color="auto"/>
              <w:bottom w:val="single" w:sz="4" w:space="0" w:color="auto"/>
              <w:right w:val="single" w:sz="4" w:space="0" w:color="auto"/>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$5 766 373</w:t>
            </w:r>
          </w:p>
        </w:tc>
      </w:tr>
      <w:tr w:rsidR="00B72004" w:rsidRPr="00B72004" w:rsidTr="00B72004">
        <w:trPr>
          <w:gridAfter w:val="24"/>
          <w:wAfter w:w="665" w:type="pct"/>
          <w:trHeight w:val="105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Aquerir les doses réquises de vaccins et des consommables (Routine</w:t>
            </w:r>
            <w:proofErr w:type="gramStart"/>
            <w:r w:rsidRPr="00B72004">
              <w:rPr>
                <w:rFonts w:ascii="Arial" w:hAnsi="Arial" w:cs="Arial"/>
                <w:sz w:val="18"/>
                <w:szCs w:val="18"/>
              </w:rPr>
              <w:t>,Rotavirus</w:t>
            </w:r>
            <w:proofErr w:type="gramEnd"/>
            <w:r w:rsidRPr="00B72004">
              <w:rPr>
                <w:rFonts w:ascii="Arial" w:hAnsi="Arial" w:cs="Arial"/>
                <w:sz w:val="18"/>
                <w:szCs w:val="18"/>
              </w:rPr>
              <w:t>, VAR2, AVS VAA à Kinshasa et Urgence) y compris le paiement des frais  de transit et la manutention (les chiffres à harmoniser dans le budget)</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$5 488 957</w:t>
            </w: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$1 000 000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$78 674 815</w:t>
            </w: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$85 163 772</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-$1 000 000</w:t>
            </w:r>
          </w:p>
        </w:tc>
      </w:tr>
      <w:tr w:rsidR="00B72004" w:rsidRPr="00B72004" w:rsidTr="00B72004">
        <w:trPr>
          <w:gridAfter w:val="24"/>
          <w:wAfter w:w="665" w:type="pct"/>
          <w:trHeight w:val="720"/>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Aquerir les doses réquises de vaccins et des consommablespour les AVS Polio, VAA, Cholera et urgence</w:t>
            </w:r>
          </w:p>
        </w:tc>
        <w:tc>
          <w:tcPr>
            <w:tcW w:w="24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r w:rsidRPr="00B72004">
              <w:rPr>
                <w:rFonts w:ascii="Arial" w:hAnsi="Arial" w:cs="Arial"/>
                <w:b/>
                <w:bCs/>
                <w:sz w:val="18"/>
                <w:szCs w:val="18"/>
              </w:rPr>
              <w:t>$5 095 190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r>
      <w:tr w:rsidR="00B72004" w:rsidRPr="00B72004" w:rsidTr="00B72004">
        <w:trPr>
          <w:gridAfter w:val="24"/>
          <w:wAfter w:w="665" w:type="pct"/>
          <w:trHeight w:val="848"/>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transport des vaccins et autres produits de santé du dépôt central vers les DPS et les dépots déconcentrés et des glacières de provinces vers le niveau central et le rapatriement des glacières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$2 000 000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$2 000 000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97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3</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financier pour le transport des vaccins</w:t>
            </w:r>
            <w:proofErr w:type="gramStart"/>
            <w:r w:rsidRPr="00B72004">
              <w:rPr>
                <w:rFonts w:ascii="Arial" w:hAnsi="Arial" w:cs="Arial"/>
                <w:sz w:val="18"/>
                <w:szCs w:val="18"/>
              </w:rPr>
              <w:t>,consommables,porte</w:t>
            </w:r>
            <w:proofErr w:type="gramEnd"/>
            <w:r w:rsidRPr="00B72004">
              <w:rPr>
                <w:rFonts w:ascii="Arial" w:hAnsi="Arial" w:cs="Arial"/>
                <w:sz w:val="18"/>
                <w:szCs w:val="18"/>
              </w:rPr>
              <w:t>-echantillons,tubes et bocaux de prélevement des coordinations PEV/dépots déconcentrés vers les DPS et le rapatriement des glacières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$500 000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$500 000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4</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8"/>
                <w:szCs w:val="18"/>
              </w:rPr>
            </w:pPr>
            <w:r w:rsidRPr="00B72004">
              <w:rPr>
                <w:rFonts w:ascii="Arial" w:hAnsi="Arial" w:cs="Arial"/>
                <w:color w:val="000000"/>
                <w:sz w:val="18"/>
                <w:szCs w:val="18"/>
              </w:rPr>
              <w:t>Apporter un appui technique aux DPS dans l'optimisation du système logistique au niveau opérationnel:avec l’approche de mutualisation avec les autres programmes de santé</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$200 000</w:t>
            </w:r>
          </w:p>
        </w:tc>
      </w:tr>
      <w:tr w:rsidR="00B72004" w:rsidRPr="00B72004" w:rsidTr="00B72004">
        <w:trPr>
          <w:gridAfter w:val="24"/>
          <w:wAfter w:w="665" w:type="pct"/>
          <w:trHeight w:val="7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7</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à la formation CCL/DVDMT/SMT dans les Provinces de Maniema</w:t>
            </w:r>
            <w:proofErr w:type="gramStart"/>
            <w:r w:rsidRPr="00B72004">
              <w:rPr>
                <w:rFonts w:ascii="Arial" w:hAnsi="Arial" w:cs="Arial"/>
                <w:sz w:val="18"/>
                <w:szCs w:val="18"/>
              </w:rPr>
              <w:t>,Haut</w:t>
            </w:r>
            <w:proofErr w:type="gramEnd"/>
            <w:r w:rsidRPr="00B72004">
              <w:rPr>
                <w:rFonts w:ascii="Arial" w:hAnsi="Arial" w:cs="Arial"/>
                <w:sz w:val="18"/>
                <w:szCs w:val="18"/>
              </w:rPr>
              <w:t xml:space="preserve"> Lomami, Lomami,de Tshuapa,Nord-ubangi,Sud-kivu,Lomami,Maindombe,Kasai,Kasai-central et Kasai-oriental</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$100 000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$50 000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7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8</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Réaliser la cartographie des chambres froides du Hub de Kinkolé et finaliser l'étude de température en cours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$5 000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lastRenderedPageBreak/>
              <w:t>9</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Acquérir des kits de prélevement PFA</w:t>
            </w:r>
            <w:proofErr w:type="gramStart"/>
            <w:r w:rsidRPr="00B72004">
              <w:rPr>
                <w:rFonts w:ascii="Arial" w:hAnsi="Arial" w:cs="Arial"/>
                <w:sz w:val="18"/>
                <w:szCs w:val="18"/>
              </w:rPr>
              <w:t>,Rougeole,FJ</w:t>
            </w:r>
            <w:proofErr w:type="gramEnd"/>
            <w:r w:rsidRPr="00B72004">
              <w:rPr>
                <w:rFonts w:ascii="Arial" w:hAnsi="Arial" w:cs="Arial"/>
                <w:sz w:val="18"/>
                <w:szCs w:val="18"/>
              </w:rPr>
              <w:t xml:space="preserve"> et  portes échantillons y compris les autres Kits de surveillance</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$20 000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10</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Assurer une mission de supervision de la MEO de la solarisation des 23 dépôts de DPS  et du dépô de Kananga</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$88 550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$88 550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97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11</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Acquérir les pièces de réchanges des chambres froides (groupes frigorifiques</w:t>
            </w:r>
            <w:proofErr w:type="gramStart"/>
            <w:r w:rsidRPr="00B72004">
              <w:rPr>
                <w:rFonts w:ascii="Arial" w:hAnsi="Arial" w:cs="Arial"/>
                <w:sz w:val="18"/>
                <w:szCs w:val="18"/>
              </w:rPr>
              <w:t>,compresseurs,fréon</w:t>
            </w:r>
            <w:proofErr w:type="gramEnd"/>
            <w:r w:rsidRPr="00B72004">
              <w:rPr>
                <w:rFonts w:ascii="Arial" w:hAnsi="Arial" w:cs="Arial"/>
                <w:sz w:val="18"/>
                <w:szCs w:val="18"/>
              </w:rPr>
              <w:t>),de réfrigérateurs (battéries,panneaux solaires et regulateurs) et groupes électrogènes (filtres à air,filtre à huile,filtre à gazoil)</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$130 000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12</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formation des 35 ingénieurs de 4 pools de maintenance qui sont équipés en moyens de transport et kits informatiques;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$110 775</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$110 775</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$170 197</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13</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Acquérir les kits d'outillage des 35 ingénieurs de 4 pools de maintenance de la chaine du froid</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$60 000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$40 000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14</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suivi de l'installation de réfigérateurs solaire dans le cadre du CCEOP1 et 2</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15</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maintenance des chambres froides du dépôt central</w:t>
            </w:r>
            <w:proofErr w:type="gramStart"/>
            <w:r w:rsidRPr="00B72004">
              <w:rPr>
                <w:rFonts w:ascii="Arial" w:hAnsi="Arial" w:cs="Arial"/>
                <w:sz w:val="18"/>
                <w:szCs w:val="18"/>
              </w:rPr>
              <w:t>,dépots</w:t>
            </w:r>
            <w:proofErr w:type="gramEnd"/>
            <w:r w:rsidRPr="00B72004">
              <w:rPr>
                <w:rFonts w:ascii="Arial" w:hAnsi="Arial" w:cs="Arial"/>
                <w:sz w:val="18"/>
                <w:szCs w:val="18"/>
              </w:rPr>
              <w:t xml:space="preserve"> déconcentrés et de 26 DPS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$25 000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$25 000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$70 776</w:t>
            </w:r>
          </w:p>
        </w:tc>
      </w:tr>
      <w:tr w:rsidR="00B72004" w:rsidRPr="00B72004" w:rsidTr="00B72004">
        <w:trPr>
          <w:gridAfter w:val="24"/>
          <w:wAfter w:w="665" w:type="pct"/>
          <w:trHeight w:val="57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16</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sous-traitance de la manutention, de l'entretien et du gardienage au Hub de Kinshasa</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$95 000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17</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Acquérir 100 Congélateurs électriques à solariser pour les zones de santé ,300 TCW2000 SDD et 10 Groupes électrogènes  de secours  pour les DPS.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$4 938 600</w:t>
            </w:r>
          </w:p>
        </w:tc>
      </w:tr>
      <w:tr w:rsidR="00B72004" w:rsidRPr="00B72004" w:rsidTr="00B72004">
        <w:trPr>
          <w:gridAfter w:val="24"/>
          <w:wAfter w:w="665" w:type="pct"/>
          <w:trHeight w:val="97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18</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solarisation des chambres froides de (Bokungu</w:t>
            </w:r>
            <w:proofErr w:type="gramStart"/>
            <w:r w:rsidRPr="00B72004">
              <w:rPr>
                <w:rFonts w:ascii="Arial" w:hAnsi="Arial" w:cs="Arial"/>
                <w:sz w:val="18"/>
                <w:szCs w:val="18"/>
              </w:rPr>
              <w:t>,Tshikapa,Gbadolite</w:t>
            </w:r>
            <w:proofErr w:type="gramEnd"/>
            <w:r w:rsidRPr="00B72004">
              <w:rPr>
                <w:rFonts w:ascii="Arial" w:hAnsi="Arial" w:cs="Arial"/>
                <w:sz w:val="18"/>
                <w:szCs w:val="18"/>
              </w:rPr>
              <w:t>,.Kamina, Kindu, Bukavu et Mbujimayi  ..) et de 50 centres de santé disposant d'un réfrigérateur fonctionnant irrégulièrement avec le courant électrique</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$900 000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$900 000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-$900 000</w:t>
            </w:r>
          </w:p>
        </w:tc>
      </w:tr>
      <w:tr w:rsidR="00B72004" w:rsidRPr="00B72004" w:rsidTr="00B72004">
        <w:trPr>
          <w:gridAfter w:val="24"/>
          <w:wAfter w:w="665" w:type="pct"/>
          <w:trHeight w:val="84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Doter les 8 830 AS et autres FOSA  qui vaccinent en glacieres, portes vaccins et outils de gestion du PEV de routine </w:t>
            </w:r>
            <w:proofErr w:type="gramStart"/>
            <w:r w:rsidRPr="00B72004">
              <w:rPr>
                <w:rFonts w:ascii="Arial" w:hAnsi="Arial" w:cs="Arial"/>
                <w:sz w:val="18"/>
                <w:szCs w:val="18"/>
              </w:rPr>
              <w:t>actualisés ,les</w:t>
            </w:r>
            <w:proofErr w:type="gramEnd"/>
            <w:r w:rsidRPr="00B72004">
              <w:rPr>
                <w:rFonts w:ascii="Arial" w:hAnsi="Arial" w:cs="Arial"/>
                <w:sz w:val="18"/>
                <w:szCs w:val="18"/>
              </w:rPr>
              <w:t xml:space="preserve"> coupons des fiches CPS y compris les jetons pour la recupération des enfants, etc</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$140 000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$140 000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$1 460 000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19</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Doter les 8 830 AS et autres FOSA  qui vaccinent en outils et fiches CPS révisées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$2 325 086</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$2 325 086</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66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20</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Doter 251 zones de sante en materiels de communication : 37685 megaphones et 2510  velos pour les rélais commaunautaires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$7 950</w:t>
            </w: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$7 950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$556 800</w:t>
            </w:r>
          </w:p>
        </w:tc>
      </w:tr>
      <w:tr w:rsidR="00B72004" w:rsidRPr="00B72004" w:rsidTr="00B72004">
        <w:trPr>
          <w:gridAfter w:val="24"/>
          <w:wAfter w:w="665" w:type="pct"/>
          <w:trHeight w:val="121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21</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Mettre en place un système de visualisation de stocks en temps réel à tous les niveaux et intégrant l'outil ILAMT/Analyse gap-Gestion du système de transport-les fonctionnalités des alertes de pré-rupture de stocks ainsi que des commandes automatiques en ligne entre différents niveaux et former les utilisateurs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$1 500 000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22</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une supervision GEV interne</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$49 000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$49 000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23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une évaluation GEV indépendante</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$50 000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$40 000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$90 000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$30 000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24</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Mener une étude de faisabilité et acquérir les équipements pour la gestion de stock avec des codes-barres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$50 000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97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25</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atélier de renforcement des capacités et de mise à jour des  logisticiens de 26 DPS sur la gestion efficace des vaccins et la mise en place effecive de la nouvelle configuration de la chaine d'approvisionnement des vaccins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$30 000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$70 000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-$30 000</w:t>
            </w:r>
          </w:p>
        </w:tc>
      </w:tr>
      <w:tr w:rsidR="00B72004" w:rsidRPr="00B72004" w:rsidTr="00B72004">
        <w:trPr>
          <w:gridAfter w:val="24"/>
          <w:wAfter w:w="665" w:type="pct"/>
          <w:trHeight w:val="975"/>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lastRenderedPageBreak/>
              <w:t>26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Expédier 4 camions (Deux frigorifiques et deux ordinaires) à Kisangani et 2 camions (Un frigorifique et un ordinaire) à Kananga puis assurer la formation des utilisateurs dans les Hubs de Kinshasa</w:t>
            </w:r>
            <w:proofErr w:type="gramStart"/>
            <w:r w:rsidRPr="00B72004">
              <w:rPr>
                <w:rFonts w:ascii="Arial" w:hAnsi="Arial" w:cs="Arial"/>
                <w:sz w:val="18"/>
                <w:szCs w:val="18"/>
              </w:rPr>
              <w:t>,Lshi</w:t>
            </w:r>
            <w:proofErr w:type="gramEnd"/>
            <w:r w:rsidRPr="00B72004">
              <w:rPr>
                <w:rFonts w:ascii="Arial" w:hAnsi="Arial" w:cs="Arial"/>
                <w:sz w:val="18"/>
                <w:szCs w:val="18"/>
              </w:rPr>
              <w:t>-Kisangani et Kananga</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$60 000</w:t>
            </w: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FF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27</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Acquérir des extincteurs pour le niveau central</w:t>
            </w:r>
            <w:proofErr w:type="gramStart"/>
            <w:r w:rsidRPr="00B72004">
              <w:rPr>
                <w:rFonts w:ascii="Arial" w:hAnsi="Arial" w:cs="Arial"/>
                <w:sz w:val="18"/>
                <w:szCs w:val="18"/>
              </w:rPr>
              <w:t>,depots</w:t>
            </w:r>
            <w:proofErr w:type="gramEnd"/>
            <w:r w:rsidRPr="00B72004">
              <w:rPr>
                <w:rFonts w:ascii="Arial" w:hAnsi="Arial" w:cs="Arial"/>
                <w:sz w:val="18"/>
                <w:szCs w:val="18"/>
              </w:rPr>
              <w:t xml:space="preserve"> deconcentrés, les 26 dépots des provinces ,les antennes et former les agents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$20 000</w:t>
            </w:r>
          </w:p>
        </w:tc>
      </w:tr>
      <w:tr w:rsidR="00B72004" w:rsidRPr="00B72004" w:rsidTr="00B72004">
        <w:trPr>
          <w:gridAfter w:val="24"/>
          <w:wAfter w:w="665" w:type="pct"/>
          <w:trHeight w:val="97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28</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à l'optimisation du système logistique dans une ZS couverte par l’UNICEF (Kinshasa)  et réaliser une étude pilote sur l'utilisation des drones dans la distribution des vaccins dans les zones d'accès très difficiles dans la DPS de l'Equateur</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$50 000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$100 000</w:t>
            </w: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$50 000</w:t>
            </w:r>
          </w:p>
        </w:tc>
      </w:tr>
      <w:tr w:rsidR="00B72004" w:rsidRPr="00B72004" w:rsidTr="00B72004">
        <w:trPr>
          <w:gridAfter w:val="24"/>
          <w:wAfter w:w="665" w:type="pct"/>
          <w:trHeight w:val="70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29</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une étude sur les avantages programmatiques et financiers du système de monitorage à distance de température à temps réel</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$20 000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$80 000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30</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une étude sur les taux de perte de vaccins enregistrés et la gestion des déchets issus de la vaccination dans les provinces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$50 000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$50 000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31</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Acquérir les systèmes de monitorage à distance de température  dans les 11 DPS non équipés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$50 000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32</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Finaliser et réproduire 10 266 Kits des modules des PON pour le niveau central</w:t>
            </w:r>
            <w:proofErr w:type="gramStart"/>
            <w:r w:rsidRPr="00B72004">
              <w:rPr>
                <w:rFonts w:ascii="Arial" w:hAnsi="Arial" w:cs="Arial"/>
                <w:sz w:val="18"/>
                <w:szCs w:val="18"/>
              </w:rPr>
              <w:t>,Intermédiaire</w:t>
            </w:r>
            <w:proofErr w:type="gramEnd"/>
            <w:r w:rsidRPr="00B72004">
              <w:rPr>
                <w:rFonts w:ascii="Arial" w:hAnsi="Arial" w:cs="Arial"/>
                <w:sz w:val="18"/>
                <w:szCs w:val="18"/>
              </w:rPr>
              <w:t xml:space="preserve"> et opéationnel</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$60 000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$60 000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33</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Acquérir un système de monitorage à distance de température à temps réel du Hub central et former les utilisateurs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$100 000</w:t>
            </w: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24"/>
          <w:wAfter w:w="665" w:type="pct"/>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34</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une mission sur la reconfiguration du système de distribution des vaccins dans les 26 DPS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$50 000</w:t>
            </w:r>
          </w:p>
        </w:tc>
      </w:tr>
      <w:tr w:rsidR="00B72004" w:rsidRPr="00B72004" w:rsidTr="00B72004">
        <w:trPr>
          <w:gridAfter w:val="24"/>
          <w:wAfter w:w="665" w:type="pct"/>
          <w:trHeight w:val="72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color w:val="000000"/>
                <w:sz w:val="20"/>
                <w:szCs w:val="20"/>
              </w:rPr>
            </w:pPr>
            <w:r w:rsidRPr="00B72004">
              <w:rPr>
                <w:rFonts w:ascii="Arial" w:hAnsi="Arial" w:cs="Arial"/>
                <w:color w:val="000000"/>
                <w:sz w:val="20"/>
                <w:szCs w:val="20"/>
              </w:rPr>
              <w:t>35</w:t>
            </w:r>
          </w:p>
        </w:tc>
        <w:tc>
          <w:tcPr>
            <w:tcW w:w="639"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démontage et montage des chambres froides des antennes de Butembo,Tshumbe,Bunia,Boma et Gbadolite,Kamina et le dépôt de transit de Kananga</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r w:rsidRPr="00B72004">
              <w:rPr>
                <w:rFonts w:ascii="Arial" w:hAnsi="Arial" w:cs="Arial"/>
                <w:b/>
                <w:bCs/>
                <w:color w:val="000000"/>
                <w:sz w:val="18"/>
                <w:szCs w:val="18"/>
              </w:rPr>
              <w:t>$94 500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$94 500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r>
      <w:tr w:rsidR="00B72004" w:rsidRPr="00B72004" w:rsidTr="00B72004">
        <w:trPr>
          <w:gridAfter w:val="12"/>
          <w:trHeight w:val="480"/>
        </w:trPr>
        <w:tc>
          <w:tcPr>
            <w:tcW w:w="60"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16"/>
                <w:szCs w:val="16"/>
              </w:rPr>
            </w:pPr>
          </w:p>
        </w:tc>
        <w:tc>
          <w:tcPr>
            <w:tcW w:w="2411" w:type="pct"/>
            <w:gridSpan w:val="10"/>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32"/>
                <w:szCs w:val="32"/>
              </w:rPr>
            </w:pPr>
            <w:r w:rsidRPr="00B72004">
              <w:rPr>
                <w:rFonts w:ascii="Calibri Light" w:hAnsi="Calibri Light"/>
                <w:b/>
                <w:bCs/>
                <w:color w:val="FFFFFF"/>
                <w:sz w:val="32"/>
                <w:szCs w:val="32"/>
              </w:rPr>
              <w:t>ACTIVITES DE VACCINATION SUPPLEMENTAIRE</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19"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3"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$2 394 772</w:t>
            </w:r>
          </w:p>
        </w:tc>
        <w:tc>
          <w:tcPr>
            <w:tcW w:w="21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7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6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7"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9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5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58" w:type="pct"/>
            <w:gridSpan w:val="2"/>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5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5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58" w:type="pct"/>
            <w:gridSpan w:val="2"/>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5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2" w:type="pct"/>
            <w:gridSpan w:val="2"/>
            <w:tcBorders>
              <w:top w:val="nil"/>
              <w:left w:val="nil"/>
              <w:bottom w:val="single" w:sz="4" w:space="0" w:color="auto"/>
              <w:right w:val="nil"/>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$1 650 000</w:t>
            </w:r>
          </w:p>
        </w:tc>
        <w:tc>
          <w:tcPr>
            <w:tcW w:w="166" w:type="pct"/>
            <w:gridSpan w:val="2"/>
            <w:tcBorders>
              <w:top w:val="nil"/>
              <w:left w:val="single" w:sz="4" w:space="0" w:color="auto"/>
              <w:bottom w:val="single" w:sz="4" w:space="0" w:color="auto"/>
              <w:right w:val="single" w:sz="4" w:space="0" w:color="auto"/>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$52 532 130</w:t>
            </w:r>
          </w:p>
        </w:tc>
      </w:tr>
      <w:tr w:rsidR="00B72004" w:rsidRPr="00B72004" w:rsidTr="00B72004">
        <w:trPr>
          <w:gridAfter w:val="12"/>
          <w:trHeight w:val="780"/>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1</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Appuyer techniquement et financièrement l'organisation de 1 passage des JNV Polio en Avril et 1 passage de JLVpolio  février  2018,</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$1 500 000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$1 500 000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$8 000 000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25"/>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2</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Soumettre à GAVI une propostion pour l'organisation des AVS de rattrapage  la rubéole- rougéole selon le plan stratégique régionale 2012-2020: par bloc des provinces</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20"/>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3</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des AVS préventives contre Fièvre jaune dans 447 ZS selon le résultat de l'analyse de risque par bloc des provinces</w:t>
            </w:r>
          </w:p>
        </w:tc>
        <w:tc>
          <w:tcPr>
            <w:tcW w:w="248" w:type="pct"/>
            <w:tcBorders>
              <w:top w:val="nil"/>
              <w:left w:val="nil"/>
              <w:bottom w:val="single" w:sz="4" w:space="0" w:color="auto"/>
              <w:right w:val="nil"/>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$38 530 333</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20"/>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4</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des AVS de riposte à tout nouveau  cas eventuel de PVS et de cVDPV et toute autre épidémie (Rougeole/ MRI, FJ, TNN)</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$150 000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$6 001 797</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20"/>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pre-atelier pour la revue du plan strategique d'elimination de la rougeole</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$12 800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$12 800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20"/>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pour la revue à mi-parcours du plan strategique d'elimination de la rougeole</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w:hAnsi="Calibri"/>
                <w:color w:val="FF0000"/>
                <w:sz w:val="20"/>
                <w:szCs w:val="2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$50 000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20"/>
        </w:trPr>
        <w:tc>
          <w:tcPr>
            <w:tcW w:w="60"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color w:val="000000"/>
                <w:sz w:val="16"/>
                <w:szCs w:val="16"/>
              </w:rPr>
            </w:pPr>
            <w:r w:rsidRPr="00B72004">
              <w:rPr>
                <w:rFonts w:ascii="Arial" w:hAnsi="Arial" w:cs="Arial"/>
                <w:color w:val="000000"/>
                <w:sz w:val="16"/>
                <w:szCs w:val="16"/>
              </w:rPr>
              <w:t>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Appuyer Techniquement et financierement la  vaccination des populations en situation d'urgence dans les DPS à risque (déplacés/refugiés, les victimes de catastrophes naturelles…)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$731 972</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$731 972</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16"/>
                <w:szCs w:val="16"/>
              </w:rPr>
            </w:pPr>
          </w:p>
        </w:tc>
        <w:tc>
          <w:tcPr>
            <w:tcW w:w="639" w:type="pct"/>
            <w:tcBorders>
              <w:top w:val="nil"/>
              <w:left w:val="single" w:sz="4" w:space="0" w:color="auto"/>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32"/>
                <w:szCs w:val="32"/>
              </w:rPr>
            </w:pPr>
            <w:r w:rsidRPr="00B72004">
              <w:rPr>
                <w:rFonts w:ascii="Calibri Light" w:hAnsi="Calibri Light"/>
                <w:b/>
                <w:bCs/>
                <w:color w:val="FFFFFF"/>
                <w:sz w:val="32"/>
                <w:szCs w:val="32"/>
              </w:rPr>
              <w:t>QUALITE DES DONNEES</w:t>
            </w:r>
          </w:p>
        </w:tc>
        <w:tc>
          <w:tcPr>
            <w:tcW w:w="24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386"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$5 000</w:t>
            </w:r>
          </w:p>
        </w:tc>
        <w:tc>
          <w:tcPr>
            <w:tcW w:w="18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$476 076</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2" w:type="pct"/>
            <w:gridSpan w:val="2"/>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19"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3"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7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6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7" w:type="pct"/>
            <w:tcBorders>
              <w:top w:val="nil"/>
              <w:left w:val="nil"/>
              <w:bottom w:val="single" w:sz="4" w:space="0" w:color="auto"/>
              <w:right w:val="nil"/>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$481 076</w:t>
            </w:r>
          </w:p>
        </w:tc>
        <w:tc>
          <w:tcPr>
            <w:tcW w:w="98" w:type="pct"/>
            <w:tcBorders>
              <w:top w:val="nil"/>
              <w:left w:val="nil"/>
              <w:bottom w:val="single" w:sz="4" w:space="0" w:color="auto"/>
              <w:right w:val="nil"/>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 xml:space="preserve">$2 828 </w:t>
            </w:r>
            <w:r w:rsidRPr="00B72004">
              <w:rPr>
                <w:rFonts w:ascii="Calibri Light" w:hAnsi="Calibri Light"/>
                <w:b/>
                <w:bCs/>
                <w:color w:val="000000"/>
                <w:sz w:val="18"/>
                <w:szCs w:val="18"/>
              </w:rPr>
              <w:lastRenderedPageBreak/>
              <w:t>414</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30"/>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lastRenderedPageBreak/>
              <w:t>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la session annuelle d'harmonisations des données avec les DPS</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$70 386</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$70 386</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70"/>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Appuyer techniquement et financièrement  les DPS  au processus d'amélioration de la  qualité des données  des ZS (réunion de validation des données au niveau des DPS)</w:t>
            </w:r>
          </w:p>
        </w:tc>
        <w:tc>
          <w:tcPr>
            <w:tcW w:w="248"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$241 800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$241 800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00"/>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une mission  de suivi post formation des gestionnaires des données de  26 DPS</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$79 000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70"/>
        </w:trPr>
        <w:tc>
          <w:tcPr>
            <w:tcW w:w="6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Appuyer techniquement et financièrement  la formation du personnel de terrain dans l’enregistrement, la compilation, l'analyse, la transmission et l'utilisation des données</w:t>
            </w:r>
          </w:p>
        </w:tc>
        <w:tc>
          <w:tcPr>
            <w:tcW w:w="248"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$389 180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85"/>
        </w:trPr>
        <w:tc>
          <w:tcPr>
            <w:tcW w:w="6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Appuyer techniquement et financièrement </w:t>
            </w:r>
            <w:proofErr w:type="gramStart"/>
            <w:r w:rsidRPr="00B72004">
              <w:rPr>
                <w:rFonts w:ascii="Arial" w:hAnsi="Arial" w:cs="Arial"/>
                <w:sz w:val="18"/>
                <w:szCs w:val="18"/>
              </w:rPr>
              <w:t>les supervision formatives</w:t>
            </w:r>
            <w:proofErr w:type="gramEnd"/>
            <w:r w:rsidRPr="00B72004">
              <w:rPr>
                <w:rFonts w:ascii="Arial" w:hAnsi="Arial" w:cs="Arial"/>
                <w:sz w:val="18"/>
                <w:szCs w:val="18"/>
              </w:rPr>
              <w:t xml:space="preserve"> visant les acteurs de terrain sur la gestion des données lors des séances de vaccination</w:t>
            </w:r>
          </w:p>
        </w:tc>
        <w:tc>
          <w:tcPr>
            <w:tcW w:w="248"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$123 000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1035"/>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Appuyer techniquement et financièrement la formation des gestionnaires des données PEV  et  DVD MT dans  10 DPS et 286 ZS   (Haut-Katanga, Haut-Lomami, Tanganyika, Lualaba, Mai Ndombe, Kwango, Kwilu, Nord-Kivu, Sud-Kivu, Kongo Central et cadres du niveau central)</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8"/>
                <w:szCs w:val="18"/>
              </w:rPr>
            </w:pPr>
          </w:p>
        </w:tc>
        <w:tc>
          <w:tcPr>
            <w:tcW w:w="386" w:type="pct"/>
            <w:tcBorders>
              <w:top w:val="nil"/>
              <w:left w:val="nil"/>
              <w:bottom w:val="nil"/>
              <w:right w:val="nil"/>
            </w:tcBorders>
            <w:shd w:val="clear" w:color="auto" w:fill="auto"/>
            <w:noWrap/>
            <w:hideMark/>
          </w:tcPr>
          <w:p w:rsidR="00B72004" w:rsidRPr="00B72004" w:rsidRDefault="00B72004" w:rsidP="00B72004">
            <w:pPr>
              <w:rPr>
                <w:rFonts w:ascii="Arial" w:hAnsi="Arial" w:cs="Arial"/>
                <w:sz w:val="18"/>
                <w:szCs w:val="18"/>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$239 534</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15"/>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Doter 208 ZS, 44 antennes et 11 DPS en équipements informatiques et en assurer la maintenance</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386" w:type="pct"/>
            <w:tcBorders>
              <w:top w:val="single" w:sz="4" w:space="0" w:color="auto"/>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$631 200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35"/>
        </w:trPr>
        <w:tc>
          <w:tcPr>
            <w:tcW w:w="6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Accompagner les DPS pour l'organisation </w:t>
            </w:r>
            <w:proofErr w:type="gramStart"/>
            <w:r w:rsidRPr="00B72004">
              <w:rPr>
                <w:rFonts w:ascii="Arial" w:hAnsi="Arial" w:cs="Arial"/>
                <w:sz w:val="18"/>
                <w:szCs w:val="18"/>
              </w:rPr>
              <w:t>d' un</w:t>
            </w:r>
            <w:proofErr w:type="gramEnd"/>
            <w:r w:rsidRPr="00B72004">
              <w:rPr>
                <w:rFonts w:ascii="Arial" w:hAnsi="Arial" w:cs="Arial"/>
                <w:sz w:val="18"/>
                <w:szCs w:val="18"/>
              </w:rPr>
              <w:t xml:space="preserve"> dénombrement de qualité dans toutes les AS avec les équipes formées et suffisamment supervisées  et utiliser les résultats pour la planification et le monitorage</w:t>
            </w:r>
          </w:p>
        </w:tc>
        <w:tc>
          <w:tcPr>
            <w:tcW w:w="248"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$977 420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65"/>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de finalisation du plan stratégique et annuel d’amélioration de la qualité des données</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$22 000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55"/>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10</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Conduire la revue documentaire des données  2018 et élaborer le plan annuel d’amélioration de la qualité des données 2019</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$22 300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70"/>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l’atelier d’élaboration du rapport conjoint GVT-OMS-UNICEF 2017</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r w:rsidRPr="00B72004">
              <w:rPr>
                <w:rFonts w:ascii="Arial" w:hAnsi="Arial" w:cs="Arial"/>
                <w:b/>
                <w:bCs/>
                <w:sz w:val="18"/>
                <w:szCs w:val="18"/>
              </w:rPr>
              <w:t>$35 275</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$35 275</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09"/>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la revue documentaire des données pour  2017 au niveau central</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$2 800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35"/>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décentralisation des bases des données de la surveillance au cas par cas de PFA, Rougeole, Fièvre Jaune et TMN dans 20 provinces restantes</w:t>
            </w:r>
          </w:p>
        </w:tc>
        <w:tc>
          <w:tcPr>
            <w:tcW w:w="248" w:type="pct"/>
            <w:tcBorders>
              <w:top w:val="nil"/>
              <w:left w:val="nil"/>
              <w:bottom w:val="nil"/>
              <w:right w:val="nil"/>
            </w:tcBorders>
            <w:shd w:val="clear" w:color="auto" w:fill="auto"/>
            <w:noWrap/>
            <w:hideMark/>
          </w:tcPr>
          <w:p w:rsidR="00B72004" w:rsidRPr="00B72004" w:rsidRDefault="00B72004" w:rsidP="00B72004">
            <w:pPr>
              <w:rPr>
                <w:rFonts w:ascii="Arial" w:hAnsi="Arial" w:cs="Arial"/>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$88 240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35"/>
        </w:trPr>
        <w:tc>
          <w:tcPr>
            <w:tcW w:w="6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10 réunions mensuelles d'analyse et de validation des données au niveau central</w:t>
            </w:r>
          </w:p>
        </w:tc>
        <w:tc>
          <w:tcPr>
            <w:tcW w:w="248" w:type="pct"/>
            <w:tcBorders>
              <w:top w:val="single" w:sz="4" w:space="0" w:color="auto"/>
              <w:left w:val="nil"/>
              <w:bottom w:val="single" w:sz="4" w:space="0" w:color="auto"/>
              <w:right w:val="single" w:sz="4" w:space="0" w:color="auto"/>
            </w:tcBorders>
            <w:shd w:val="clear" w:color="000000" w:fill="FFFFFF"/>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$3 000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95"/>
        </w:trPr>
        <w:tc>
          <w:tcPr>
            <w:tcW w:w="6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4 réunions trimestrielles  de revue des données au niveau central</w:t>
            </w:r>
          </w:p>
        </w:tc>
        <w:tc>
          <w:tcPr>
            <w:tcW w:w="24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$2 800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95"/>
        </w:trPr>
        <w:tc>
          <w:tcPr>
            <w:tcW w:w="6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Elaborer et reproduire 10 bulletins mensuels d’information et retroinformation du PEV</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r w:rsidRPr="00B72004">
              <w:rPr>
                <w:rFonts w:ascii="Arial" w:hAnsi="Arial" w:cs="Arial"/>
                <w:b/>
                <w:bCs/>
                <w:sz w:val="18"/>
                <w:szCs w:val="18"/>
              </w:rPr>
              <w:t>$5 000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$5 000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$3 000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960"/>
        </w:trPr>
        <w:tc>
          <w:tcPr>
            <w:tcW w:w="6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et financier à l'organisation trimestrielle du DQS dans les 44 antennes et  516  ZS et  assurer le suivi de mise en œuvre des plans de correction de DQS</w:t>
            </w:r>
          </w:p>
        </w:tc>
        <w:tc>
          <w:tcPr>
            <w:tcW w:w="24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$128 615</w:t>
            </w: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$128 615</w:t>
            </w:r>
          </w:p>
        </w:tc>
        <w:tc>
          <w:tcPr>
            <w:tcW w:w="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0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sz w:val="16"/>
                <w:szCs w:val="16"/>
              </w:rPr>
            </w:pPr>
            <w:r w:rsidRPr="00B72004">
              <w:rPr>
                <w:rFonts w:ascii="Arial" w:hAnsi="Arial" w:cs="Arial"/>
                <w:sz w:val="16"/>
                <w:szCs w:val="16"/>
              </w:rPr>
              <w:t>18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Fomer les agents et cadres du PEV (Niveau central, antennes, coordination) à l'utilisation de DHIS2 integrant les données de DVD MT</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$121 420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40"/>
        </w:trPr>
        <w:tc>
          <w:tcPr>
            <w:tcW w:w="60"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sz w:val="16"/>
                <w:szCs w:val="16"/>
              </w:rPr>
            </w:pPr>
            <w:r w:rsidRPr="00B72004">
              <w:rPr>
                <w:rFonts w:ascii="Arial" w:hAnsi="Arial" w:cs="Arial"/>
                <w:sz w:val="16"/>
                <w:szCs w:val="16"/>
              </w:rPr>
              <w:lastRenderedPageBreak/>
              <w:t>19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la collecte  et l'analyse des données de vaccination et de la surveillance des maladies évitables par la vaccination  en utilisant les nouvelles technilogies de l'information (NTIC)</w:t>
            </w:r>
          </w:p>
        </w:tc>
        <w:tc>
          <w:tcPr>
            <w:tcW w:w="24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$123 520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45"/>
        </w:trPr>
        <w:tc>
          <w:tcPr>
            <w:tcW w:w="60"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16"/>
                <w:szCs w:val="16"/>
              </w:rPr>
            </w:pPr>
          </w:p>
        </w:tc>
        <w:tc>
          <w:tcPr>
            <w:tcW w:w="639"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32"/>
                <w:szCs w:val="32"/>
              </w:rPr>
            </w:pPr>
            <w:r w:rsidRPr="00B72004">
              <w:rPr>
                <w:rFonts w:ascii="Calibri Light" w:hAnsi="Calibri Light"/>
                <w:b/>
                <w:bCs/>
                <w:color w:val="FFFFFF"/>
                <w:sz w:val="32"/>
                <w:szCs w:val="32"/>
              </w:rPr>
              <w:t>SURVEILLANCE DES MALADIES ET DE MAPI</w:t>
            </w:r>
          </w:p>
        </w:tc>
        <w:tc>
          <w:tcPr>
            <w:tcW w:w="24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386"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$1 111 160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$100 000</w:t>
            </w:r>
          </w:p>
        </w:tc>
        <w:tc>
          <w:tcPr>
            <w:tcW w:w="18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$100 000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2" w:type="pct"/>
            <w:gridSpan w:val="2"/>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19"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3"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7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6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7" w:type="pct"/>
            <w:tcBorders>
              <w:top w:val="nil"/>
              <w:left w:val="nil"/>
              <w:bottom w:val="single" w:sz="4" w:space="0" w:color="auto"/>
              <w:right w:val="nil"/>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$1 311 160</w:t>
            </w:r>
          </w:p>
        </w:tc>
        <w:tc>
          <w:tcPr>
            <w:tcW w:w="98" w:type="pct"/>
            <w:tcBorders>
              <w:top w:val="nil"/>
              <w:left w:val="single" w:sz="4" w:space="0" w:color="auto"/>
              <w:bottom w:val="single" w:sz="4" w:space="0" w:color="auto"/>
              <w:right w:val="single" w:sz="4" w:space="0" w:color="auto"/>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$5 156 640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4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financier dans les ZS  pour la recherche active des cas  PFA et autres MEV dans les structures de notification prioritaires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$476 560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$476 560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$1 071 440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6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2</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Apporter un appui technique et financier dans les investigations et ripostes </w:t>
            </w:r>
            <w:proofErr w:type="gramStart"/>
            <w:r w:rsidRPr="00B72004">
              <w:rPr>
                <w:rFonts w:ascii="Arial" w:hAnsi="Arial" w:cs="Arial"/>
                <w:sz w:val="18"/>
                <w:szCs w:val="18"/>
              </w:rPr>
              <w:t>des ,</w:t>
            </w:r>
            <w:proofErr w:type="gramEnd"/>
            <w:r w:rsidRPr="00B72004">
              <w:rPr>
                <w:rFonts w:ascii="Arial" w:hAnsi="Arial" w:cs="Arial"/>
                <w:sz w:val="18"/>
                <w:szCs w:val="18"/>
              </w:rPr>
              <w:t xml:space="preserve"> evenements , USPPI   et MAPI graves des  MEV</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$100 000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$100 000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$200 000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-$100 000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3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3</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les sessions de formation sur la surveillance des MEV dans les 10 DPS  à faible performance de la surveillance PFA (</w:t>
            </w:r>
            <w:proofErr w:type="gramStart"/>
            <w:r w:rsidRPr="00B72004">
              <w:rPr>
                <w:rFonts w:ascii="Arial" w:hAnsi="Arial" w:cs="Arial"/>
                <w:sz w:val="18"/>
                <w:szCs w:val="18"/>
              </w:rPr>
              <w:t>Maniema ,Tanganyika</w:t>
            </w:r>
            <w:proofErr w:type="gramEnd"/>
            <w:r w:rsidRPr="00B72004">
              <w:rPr>
                <w:rFonts w:ascii="Arial" w:hAnsi="Arial" w:cs="Arial"/>
                <w:sz w:val="18"/>
                <w:szCs w:val="18"/>
              </w:rPr>
              <w:t xml:space="preserve"> ,Haut lomami , Sud Kivu…..)</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$1 350 000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3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4</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les sessions des formations sur les MAPI  dans les 15 DPS restantes et vulgariser le manuel national de gestion des MAPI</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$600 000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7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5</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la Recherche opérationnelle sur les causes de sous-notification des MAPI dans les DPS formées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$456 720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$456 720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4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6</w:t>
            </w:r>
          </w:p>
        </w:tc>
        <w:tc>
          <w:tcPr>
            <w:tcW w:w="639" w:type="pct"/>
            <w:tcBorders>
              <w:top w:val="nil"/>
              <w:left w:val="single" w:sz="4" w:space="0" w:color="auto"/>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une revue externe du système de surveillance  des MEV  avec l'appui  de CDC, OMS IST, Afro, UNICEF WCARO</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r w:rsidRPr="00B72004">
              <w:rPr>
                <w:rFonts w:ascii="Calibri Light" w:hAnsi="Calibri Light"/>
                <w:b/>
                <w:bCs/>
                <w:sz w:val="18"/>
                <w:szCs w:val="18"/>
              </w:rPr>
              <w:t>$32 880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$32 880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7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fonctionnement régulier  des sites sentinelles de surveillance des  MBP-Rota et HPV</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$157 100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8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suivi de fonctionnement du laboratoire de référence pour la surveillance des maladies évitables par la vaccination et la surveillance environnementale de la polio</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$171 500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0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sur l'élaboration du manuel de mise à jour annuelle de pays à statut libre de polio et  de mise à jour des plans de comités polio</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$45 000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$45 000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$5 000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0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10</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Ettendre la surveillance environnemental dans les Provinces avec antecedent de cVDPV2 </w:t>
            </w:r>
            <w:proofErr w:type="gramStart"/>
            <w:r w:rsidRPr="00B72004">
              <w:rPr>
                <w:rFonts w:ascii="Arial" w:hAnsi="Arial" w:cs="Arial"/>
                <w:sz w:val="18"/>
                <w:szCs w:val="18"/>
              </w:rPr>
              <w:t>( Tanganyika</w:t>
            </w:r>
            <w:proofErr w:type="gramEnd"/>
            <w:r w:rsidRPr="00B72004">
              <w:rPr>
                <w:rFonts w:ascii="Arial" w:hAnsi="Arial" w:cs="Arial"/>
                <w:sz w:val="18"/>
                <w:szCs w:val="18"/>
              </w:rPr>
              <w:t xml:space="preserve"> , Haut lomami ) et les provinces de Nord Kivu, Kongo Central.</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9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2 reunions transfrontaliéres avec la Tanzanie  et l'angola</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1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Assurer le suivi de la mise en œuvre des activités </w:t>
            </w:r>
            <w:proofErr w:type="gramStart"/>
            <w:r w:rsidRPr="00B72004">
              <w:rPr>
                <w:rFonts w:ascii="Arial" w:hAnsi="Arial" w:cs="Arial"/>
                <w:sz w:val="18"/>
                <w:szCs w:val="18"/>
              </w:rPr>
              <w:t>AVADAR ,</w:t>
            </w:r>
            <w:proofErr w:type="gramEnd"/>
            <w:r w:rsidRPr="00B72004">
              <w:rPr>
                <w:rFonts w:ascii="Arial" w:hAnsi="Arial" w:cs="Arial"/>
                <w:sz w:val="18"/>
                <w:szCs w:val="18"/>
              </w:rPr>
              <w:t xml:space="preserve"> e-SURV</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3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Assurer le suivi  trimestiel  de la mise </w:t>
            </w:r>
            <w:proofErr w:type="gramStart"/>
            <w:r w:rsidRPr="00B72004">
              <w:rPr>
                <w:rFonts w:ascii="Arial" w:hAnsi="Arial" w:cs="Arial"/>
                <w:sz w:val="18"/>
                <w:szCs w:val="18"/>
              </w:rPr>
              <w:t>a</w:t>
            </w:r>
            <w:proofErr w:type="gramEnd"/>
            <w:r w:rsidRPr="00B72004">
              <w:rPr>
                <w:rFonts w:ascii="Arial" w:hAnsi="Arial" w:cs="Arial"/>
                <w:sz w:val="18"/>
                <w:szCs w:val="18"/>
              </w:rPr>
              <w:t xml:space="preserve"> jour trimestrielle des sites de notification pour la recherche active</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8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2  missions ciblées des supervsions de surveillance dans les ZS ayant connues le foyer de cVDPV2</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0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Apporter un appui financier au fonctionemment  des comités polio </w:t>
            </w:r>
            <w:proofErr w:type="gramStart"/>
            <w:r w:rsidRPr="00B72004">
              <w:rPr>
                <w:rFonts w:ascii="Arial" w:hAnsi="Arial" w:cs="Arial"/>
                <w:sz w:val="18"/>
                <w:szCs w:val="18"/>
              </w:rPr>
              <w:t>( CNC,CNEP,GTNC</w:t>
            </w:r>
            <w:proofErr w:type="gramEnd"/>
            <w:r w:rsidRPr="00B72004">
              <w:rPr>
                <w:rFonts w:ascii="Arial" w:hAnsi="Arial" w:cs="Arial"/>
                <w:sz w:val="18"/>
                <w:szCs w:val="18"/>
              </w:rPr>
              <w:t>)</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$75 000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2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suivi régulier du niveau atteint par l'élimination du TNN par les réunions de validation et les missions de suivi sur terrain</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$26 600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2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et financier à la mise en œuvre de la surveillance à base communautaire (missions conjointes  de suivi dans les  DPS des ZS appuyées par Caritas, Sanru</w:t>
            </w:r>
            <w:proofErr w:type="gramStart"/>
            <w:r w:rsidRPr="00B72004">
              <w:rPr>
                <w:rFonts w:ascii="Arial" w:hAnsi="Arial" w:cs="Arial"/>
                <w:sz w:val="18"/>
                <w:szCs w:val="18"/>
              </w:rPr>
              <w:t>,IMC</w:t>
            </w:r>
            <w:proofErr w:type="gramEnd"/>
            <w:r w:rsidRPr="00B72004">
              <w:rPr>
                <w:rFonts w:ascii="Arial" w:hAnsi="Arial" w:cs="Arial"/>
                <w:sz w:val="18"/>
                <w:szCs w:val="18"/>
              </w:rPr>
              <w:t>, )</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$1 800 000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45"/>
        </w:trPr>
        <w:tc>
          <w:tcPr>
            <w:tcW w:w="60"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16"/>
                <w:szCs w:val="16"/>
              </w:rPr>
            </w:pPr>
          </w:p>
        </w:tc>
        <w:tc>
          <w:tcPr>
            <w:tcW w:w="639" w:type="pct"/>
            <w:tcBorders>
              <w:top w:val="nil"/>
              <w:left w:val="single" w:sz="4" w:space="0" w:color="auto"/>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32"/>
                <w:szCs w:val="32"/>
              </w:rPr>
            </w:pPr>
            <w:r w:rsidRPr="00B72004">
              <w:rPr>
                <w:rFonts w:ascii="Calibri Light" w:hAnsi="Calibri Light"/>
                <w:b/>
                <w:bCs/>
                <w:color w:val="FFFFFF"/>
                <w:sz w:val="32"/>
                <w:szCs w:val="32"/>
              </w:rPr>
              <w:t>GESTION DU PROGRAMME</w:t>
            </w:r>
          </w:p>
        </w:tc>
        <w:tc>
          <w:tcPr>
            <w:tcW w:w="24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386"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$65 520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$178 000</w:t>
            </w:r>
          </w:p>
        </w:tc>
        <w:tc>
          <w:tcPr>
            <w:tcW w:w="18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$152 750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2" w:type="pct"/>
            <w:gridSpan w:val="2"/>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$181 150</w:t>
            </w:r>
          </w:p>
        </w:tc>
        <w:tc>
          <w:tcPr>
            <w:tcW w:w="119"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3"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$9 000</w:t>
            </w:r>
          </w:p>
        </w:tc>
        <w:tc>
          <w:tcPr>
            <w:tcW w:w="21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7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6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7" w:type="pct"/>
            <w:tcBorders>
              <w:top w:val="nil"/>
              <w:left w:val="nil"/>
              <w:bottom w:val="single" w:sz="4" w:space="0" w:color="auto"/>
              <w:right w:val="nil"/>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$586 420</w:t>
            </w:r>
          </w:p>
        </w:tc>
        <w:tc>
          <w:tcPr>
            <w:tcW w:w="98" w:type="pct"/>
            <w:tcBorders>
              <w:top w:val="nil"/>
              <w:left w:val="single" w:sz="4" w:space="0" w:color="auto"/>
              <w:bottom w:val="single" w:sz="4" w:space="0" w:color="auto"/>
              <w:right w:val="single" w:sz="4" w:space="0" w:color="auto"/>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$1 335 989</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lastRenderedPageBreak/>
              <w:t>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l'achat  de 96000 litres du carburant (Gasoil et essence)</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$1 152 000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$1 152 000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maintenance de 14 véhicules du niveau central</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$44 800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$44 800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maintenance de 2 groupes electrogènes du niveau central</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$20 000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suivi de l'octroi de la prime de performance aux 35 Agents de la Direction</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$210 000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$210 000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Assurer l'achat des fournitures du bureau </w:t>
            </w:r>
            <w:proofErr w:type="gramStart"/>
            <w:r w:rsidRPr="00B72004">
              <w:rPr>
                <w:rFonts w:ascii="Arial" w:hAnsi="Arial" w:cs="Arial"/>
                <w:sz w:val="18"/>
                <w:szCs w:val="18"/>
              </w:rPr>
              <w:t>( niveau</w:t>
            </w:r>
            <w:proofErr w:type="gramEnd"/>
            <w:r w:rsidRPr="00B72004">
              <w:rPr>
                <w:rFonts w:ascii="Arial" w:hAnsi="Arial" w:cs="Arial"/>
                <w:sz w:val="18"/>
                <w:szCs w:val="18"/>
              </w:rPr>
              <w:t xml:space="preserve"> central)</w:t>
            </w:r>
          </w:p>
        </w:tc>
        <w:tc>
          <w:tcPr>
            <w:tcW w:w="248" w:type="pct"/>
            <w:tcBorders>
              <w:top w:val="nil"/>
              <w:left w:val="single" w:sz="4" w:space="0" w:color="auto"/>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l'abonnement internet de la Direction et la Logistique</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$18 000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$18 000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Assurer le suivi l'acquisition de 20 </w:t>
            </w:r>
            <w:proofErr w:type="gramStart"/>
            <w:r w:rsidRPr="00B72004">
              <w:rPr>
                <w:rFonts w:ascii="Arial" w:hAnsi="Arial" w:cs="Arial"/>
                <w:sz w:val="18"/>
                <w:szCs w:val="18"/>
              </w:rPr>
              <w:t>desktop</w:t>
            </w:r>
            <w:proofErr w:type="gramEnd"/>
            <w:r w:rsidRPr="00B72004">
              <w:rPr>
                <w:rFonts w:ascii="Arial" w:hAnsi="Arial" w:cs="Arial"/>
                <w:sz w:val="18"/>
                <w:szCs w:val="18"/>
              </w:rPr>
              <w:t>, 15 laptop, 15 LCD et 2 photocopieuses</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$39 500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$39 500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maintenance de 50 matériels informatiques de la Direction</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suivi de l'acquisition de 50 extincteurs pour la Direction, Coordinations et Antennes</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10</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suivi de l'acquisition d'un logiciel comptable pour la Direction</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$10 000</w:t>
            </w: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2" w:type="pct"/>
            <w:gridSpan w:val="2"/>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19"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93"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80"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71"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6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155"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22"/>
                <w:szCs w:val="22"/>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18"/>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de revision des normes, directives et instructions du programme (prestation de services, logistique, communication, surveillance, AVS, gestion et financement)</w:t>
            </w:r>
          </w:p>
        </w:tc>
        <w:tc>
          <w:tcPr>
            <w:tcW w:w="248" w:type="pct"/>
            <w:tcBorders>
              <w:top w:val="nil"/>
              <w:left w:val="nil"/>
              <w:bottom w:val="single" w:sz="4" w:space="0" w:color="auto"/>
              <w:right w:val="nil"/>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$34 400</w:t>
            </w: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$34 400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0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d'actualisation de l'organigramme du programme (Direction, coordinations et Antennes)</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FF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$11 000</w:t>
            </w: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$11 000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$36 367</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0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d'actualisation du PPAC 2015-2019 en s'alignant au PNDS 2016-2020</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$42 250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2 réunions de validation du plan de transition polio legacy</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$5 000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2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Apporter un appui technique </w:t>
            </w:r>
            <w:proofErr w:type="gramStart"/>
            <w:r w:rsidRPr="00B72004">
              <w:rPr>
                <w:rFonts w:ascii="Arial" w:hAnsi="Arial" w:cs="Arial"/>
                <w:sz w:val="18"/>
                <w:szCs w:val="18"/>
              </w:rPr>
              <w:t xml:space="preserve">et financiers  au fonctionnement </w:t>
            </w:r>
            <w:proofErr w:type="gramEnd"/>
            <w:r w:rsidRPr="00B72004">
              <w:rPr>
                <w:rFonts w:ascii="Arial" w:hAnsi="Arial" w:cs="Arial"/>
                <w:sz w:val="18"/>
                <w:szCs w:val="18"/>
              </w:rPr>
              <w:t xml:space="preserve"> de NITAG</w:t>
            </w:r>
          </w:p>
        </w:tc>
        <w:tc>
          <w:tcPr>
            <w:tcW w:w="248" w:type="pct"/>
            <w:tcBorders>
              <w:top w:val="nil"/>
              <w:left w:val="nil"/>
              <w:bottom w:val="single" w:sz="4" w:space="0" w:color="auto"/>
              <w:right w:val="nil"/>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$102 300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suivi des engagements pour le financement durable en faveur de la vaccination auprès des éxécutifs des provinces du Nord-Kivu, Sud-Kivu, Kongo-Central, Maniema, Equateur et Kasai-Oriental</w:t>
            </w:r>
          </w:p>
        </w:tc>
        <w:tc>
          <w:tcPr>
            <w:tcW w:w="248" w:type="pct"/>
            <w:tcBorders>
              <w:top w:val="nil"/>
              <w:left w:val="nil"/>
              <w:bottom w:val="single" w:sz="4" w:space="0" w:color="auto"/>
              <w:right w:val="nil"/>
            </w:tcBorders>
            <w:shd w:val="clear" w:color="000000" w:fill="FFFFFF"/>
            <w:hideMark/>
          </w:tcPr>
          <w:p w:rsidR="00B72004" w:rsidRPr="00B72004" w:rsidRDefault="00B72004" w:rsidP="00B72004">
            <w:pPr>
              <w:rPr>
                <w:rFonts w:ascii="Arial" w:hAnsi="Arial" w:cs="Arial"/>
                <w:b/>
                <w:bCs/>
                <w:color w:val="000000"/>
              </w:rPr>
            </w:pPr>
          </w:p>
        </w:tc>
        <w:tc>
          <w:tcPr>
            <w:tcW w:w="386"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1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regulièrement les réunions des organes de coordination (staff, coordinations, télé-conference et CNC, 10 Réunions de CCIA Technique 10 Réunions de sous -commissions  et 2 Réunions de CCIA Strategigue)</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$9 000</w:t>
            </w: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$9 000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1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2 revues semestrielles des activités de vacciantion dont une couplée à l'évaluation conjointe des programme financés par GAVI</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$99 500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6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2 missions des supervisions intégrées (Technique, Logistique, Surveillance, Communication et Adm&amp;Fin) du niveau central vers le niveau intermédiaire</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$6 000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$73 500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$129 500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$8 500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7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20</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des missions de plaidoyer dans les 22 provinces en faveur de la vaccination</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$124 750</w:t>
            </w: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$124 750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$73 250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2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d’échange d’expériences entre REPACAV et les 16 autres provinces</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$8 000</w:t>
            </w: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$8 000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$18 552</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une journée  parlementaire sur le financement durable  de la vaccination</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$3 000</w:t>
            </w: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5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Participer aux réunions internationales et régionales (Assemblée Mondiale de la Santé, comité régional sur la santé et la réunion des gestionnaires des programmes)</w:t>
            </w:r>
          </w:p>
        </w:tc>
        <w:tc>
          <w:tcPr>
            <w:tcW w:w="248" w:type="pct"/>
            <w:tcBorders>
              <w:top w:val="nil"/>
              <w:left w:val="nil"/>
              <w:bottom w:val="single" w:sz="4" w:space="0" w:color="auto"/>
              <w:right w:val="nil"/>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$59 520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$74 520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3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Former 17 cadres de la Direction et du niveau intermédiaire en Vaccinologie appliquées et en Logistique de santé</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$106 500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2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lastRenderedPageBreak/>
              <w:t>25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et financier pour l'organisation et la supervision des sessions de formation des DPS en faveur de 1548 cadres des BCZS sur la gestion PEV</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$79 250</w:t>
            </w: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$79 250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$462 550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4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la formation STEP des agents impliqués dans la gestion du PEV dans les 10 ZS appuyées par Gavi</w:t>
            </w:r>
          </w:p>
        </w:tc>
        <w:tc>
          <w:tcPr>
            <w:tcW w:w="248" w:type="pct"/>
            <w:tcBorders>
              <w:top w:val="nil"/>
              <w:left w:val="nil"/>
              <w:bottom w:val="single" w:sz="4" w:space="0" w:color="auto"/>
              <w:right w:val="nil"/>
            </w:tcBorders>
            <w:shd w:val="clear" w:color="auto" w:fill="auto"/>
            <w:noWrap/>
            <w:hideMark/>
          </w:tcPr>
          <w:p w:rsidR="00B72004" w:rsidRPr="00B72004" w:rsidRDefault="00B72004" w:rsidP="00B72004">
            <w:pPr>
              <w:rPr>
                <w:rFonts w:ascii="Arial" w:hAnsi="Arial" w:cs="Arial"/>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$60 000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18"/>
                <w:szCs w:val="18"/>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$60 000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$140 000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5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formation en C4D de cadres du service de Communication du niveau central</w:t>
            </w:r>
          </w:p>
        </w:tc>
        <w:tc>
          <w:tcPr>
            <w:tcW w:w="248" w:type="pct"/>
            <w:tcBorders>
              <w:top w:val="nil"/>
              <w:left w:val="nil"/>
              <w:bottom w:val="single" w:sz="4" w:space="0" w:color="auto"/>
              <w:right w:val="nil"/>
            </w:tcBorders>
            <w:shd w:val="clear" w:color="000000" w:fill="FFFFFF"/>
            <w:hideMark/>
          </w:tcPr>
          <w:p w:rsidR="00B72004" w:rsidRPr="00B72004" w:rsidRDefault="00B72004" w:rsidP="00B72004">
            <w:pPr>
              <w:rPr>
                <w:rFonts w:ascii="Arial" w:hAnsi="Arial" w:cs="Arial"/>
                <w:b/>
                <w:bCs/>
                <w:color w:val="000000"/>
              </w:rPr>
            </w:pPr>
          </w:p>
        </w:tc>
        <w:tc>
          <w:tcPr>
            <w:tcW w:w="386"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$18 000</w:t>
            </w: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$18 000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$36 000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2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4 missions d'audit interne dans les structures du niveau intermediaire</w:t>
            </w:r>
          </w:p>
        </w:tc>
        <w:tc>
          <w:tcPr>
            <w:tcW w:w="248" w:type="pct"/>
            <w:tcBorders>
              <w:top w:val="nil"/>
              <w:left w:val="nil"/>
              <w:bottom w:val="single" w:sz="4" w:space="0" w:color="auto"/>
              <w:right w:val="nil"/>
            </w:tcBorders>
            <w:shd w:val="clear" w:color="auto" w:fill="auto"/>
            <w:hideMark/>
          </w:tcPr>
          <w:p w:rsidR="00B72004" w:rsidRPr="00B72004" w:rsidRDefault="00B72004" w:rsidP="00B72004">
            <w:pPr>
              <w:rPr>
                <w:rFonts w:ascii="Calibri Light" w:hAnsi="Calibri Light"/>
                <w:b/>
                <w:bCs/>
                <w:color w:val="000000"/>
                <w:sz w:val="18"/>
                <w:szCs w:val="18"/>
              </w:rPr>
            </w:pPr>
          </w:p>
        </w:tc>
        <w:tc>
          <w:tcPr>
            <w:tcW w:w="386"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$220 220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45"/>
        </w:trPr>
        <w:tc>
          <w:tcPr>
            <w:tcW w:w="60"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16"/>
                <w:szCs w:val="16"/>
              </w:rPr>
            </w:pPr>
          </w:p>
        </w:tc>
        <w:tc>
          <w:tcPr>
            <w:tcW w:w="639" w:type="pct"/>
            <w:tcBorders>
              <w:top w:val="nil"/>
              <w:left w:val="nil"/>
              <w:bottom w:val="single" w:sz="4" w:space="0" w:color="auto"/>
              <w:right w:val="nil"/>
            </w:tcBorders>
            <w:shd w:val="clear" w:color="000000" w:fill="002060"/>
            <w:noWrap/>
            <w:hideMark/>
          </w:tcPr>
          <w:p w:rsidR="00B72004" w:rsidRPr="00B72004" w:rsidRDefault="00B72004" w:rsidP="00B72004">
            <w:pPr>
              <w:rPr>
                <w:rFonts w:ascii="Calibri Light" w:hAnsi="Calibri Light"/>
                <w:b/>
                <w:bCs/>
                <w:color w:val="FFFFFF"/>
                <w:sz w:val="32"/>
                <w:szCs w:val="32"/>
              </w:rPr>
            </w:pPr>
            <w:r w:rsidRPr="00B72004">
              <w:rPr>
                <w:rFonts w:ascii="Calibri Light" w:hAnsi="Calibri Light"/>
                <w:b/>
                <w:bCs/>
                <w:color w:val="FFFFFF"/>
                <w:sz w:val="32"/>
                <w:szCs w:val="32"/>
              </w:rPr>
              <w:t>COMMUNICATION</w:t>
            </w:r>
          </w:p>
        </w:tc>
        <w:tc>
          <w:tcPr>
            <w:tcW w:w="24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386"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$453 889</w:t>
            </w:r>
          </w:p>
        </w:tc>
        <w:tc>
          <w:tcPr>
            <w:tcW w:w="18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8"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$74 760</w:t>
            </w:r>
          </w:p>
        </w:tc>
        <w:tc>
          <w:tcPr>
            <w:tcW w:w="212" w:type="pct"/>
            <w:gridSpan w:val="2"/>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19"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93"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80"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71"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6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155" w:type="pct"/>
            <w:tcBorders>
              <w:top w:val="nil"/>
              <w:left w:val="nil"/>
              <w:bottom w:val="single" w:sz="4" w:space="0" w:color="auto"/>
              <w:right w:val="single" w:sz="4" w:space="0" w:color="auto"/>
            </w:tcBorders>
            <w:shd w:val="clear" w:color="000000" w:fill="FFD966"/>
            <w:noWrap/>
            <w:hideMark/>
          </w:tcPr>
          <w:p w:rsidR="00B72004" w:rsidRPr="00B72004" w:rsidRDefault="00B72004" w:rsidP="00B72004">
            <w:pPr>
              <w:rPr>
                <w:rFonts w:ascii="Calibri Light" w:hAnsi="Calibri Light"/>
                <w:b/>
                <w:bCs/>
                <w:color w:val="000000"/>
                <w:sz w:val="22"/>
                <w:szCs w:val="22"/>
              </w:rPr>
            </w:pPr>
            <w:r w:rsidRPr="00B72004">
              <w:rPr>
                <w:rFonts w:ascii="Calibri Light" w:hAnsi="Calibri Light"/>
                <w:b/>
                <w:bCs/>
                <w:color w:val="000000"/>
                <w:sz w:val="22"/>
                <w:szCs w:val="22"/>
              </w:rPr>
              <w:t>$0</w:t>
            </w:r>
          </w:p>
        </w:tc>
        <w:tc>
          <w:tcPr>
            <w:tcW w:w="217" w:type="pct"/>
            <w:tcBorders>
              <w:top w:val="nil"/>
              <w:left w:val="nil"/>
              <w:bottom w:val="single" w:sz="4" w:space="0" w:color="auto"/>
              <w:right w:val="nil"/>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$528 649</w:t>
            </w:r>
          </w:p>
        </w:tc>
        <w:tc>
          <w:tcPr>
            <w:tcW w:w="98" w:type="pct"/>
            <w:tcBorders>
              <w:top w:val="nil"/>
              <w:left w:val="single" w:sz="4" w:space="0" w:color="auto"/>
              <w:bottom w:val="single" w:sz="4" w:space="0" w:color="auto"/>
              <w:right w:val="single" w:sz="4" w:space="0" w:color="auto"/>
            </w:tcBorders>
            <w:shd w:val="clear" w:color="000000" w:fill="D8D8D8"/>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$136 090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7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d'élaboration du plan de suivi de la feuille de route de la déclaration d'Addis-Abebas</w:t>
            </w:r>
          </w:p>
        </w:tc>
        <w:tc>
          <w:tcPr>
            <w:tcW w:w="248" w:type="pct"/>
            <w:tcBorders>
              <w:top w:val="nil"/>
              <w:left w:val="single" w:sz="4" w:space="0" w:color="auto"/>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000000" w:fill="FFFFFF"/>
            <w:noWrap/>
            <w:hideMark/>
          </w:tcPr>
          <w:p w:rsidR="00B72004" w:rsidRPr="00B72004" w:rsidRDefault="00B72004" w:rsidP="00B72004">
            <w:pPr>
              <w:rPr>
                <w:rFonts w:ascii="Arial" w:hAnsi="Arial" w:cs="Arial"/>
                <w:b/>
                <w:bCs/>
                <w:color w:val="000000"/>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$4 300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Mener  3 visites de plaidoyer auprès des APA du niveau national </w:t>
            </w:r>
            <w:proofErr w:type="gramStart"/>
            <w:r w:rsidRPr="00B72004">
              <w:rPr>
                <w:rFonts w:ascii="Arial" w:hAnsi="Arial" w:cs="Arial"/>
                <w:sz w:val="18"/>
                <w:szCs w:val="18"/>
              </w:rPr>
              <w:t>( Gvt</w:t>
            </w:r>
            <w:proofErr w:type="gramEnd"/>
            <w:r w:rsidRPr="00B72004">
              <w:rPr>
                <w:rFonts w:ascii="Arial" w:hAnsi="Arial" w:cs="Arial"/>
                <w:sz w:val="18"/>
                <w:szCs w:val="18"/>
              </w:rPr>
              <w:t xml:space="preserve"> , Assemblée nationale et Senat) et de PTF pour l'appropriation des acquis de l' IMEP et  la mobilisation des ressources en faveur de la  transition polio</w:t>
            </w:r>
          </w:p>
        </w:tc>
        <w:tc>
          <w:tcPr>
            <w:tcW w:w="248"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$5 500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9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diner de plaidoyer pour la mobilisation des ressources en faveur de la mise en œuvre de la feuille de routes pays sur la Declaration d'addis Abeba sur l immunisation</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20"/>
                <w:szCs w:val="20"/>
              </w:rPr>
            </w:pPr>
            <w:r w:rsidRPr="00B72004">
              <w:rPr>
                <w:rFonts w:ascii="Arial" w:hAnsi="Arial" w:cs="Arial"/>
                <w:b/>
                <w:bCs/>
                <w:color w:val="000000"/>
                <w:sz w:val="20"/>
                <w:szCs w:val="20"/>
              </w:rPr>
              <w:t>$26 150</w:t>
            </w:r>
          </w:p>
        </w:tc>
        <w:tc>
          <w:tcPr>
            <w:tcW w:w="212" w:type="pct"/>
            <w:gridSpan w:val="2"/>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$26 150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82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au niveau provincial pour l'élaboration de la feuille de route sur la déclaration d'Addis-Abbeba en faveur de l'immunisation avec accompagnement dans les provinces du Kwango et du Kwilu</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$4 300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9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le suivi de la mise en œuvre des édits dans les provinces de Haut-Katanga, Bas-Uélé, Haut-Lomami et la Tshopo</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9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6</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Elaborer un guide de plaidoyer à mener auprès  des groupes réfractaires en tenant compte de leurs spécificités</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$4 100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$4 100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48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Documenter les expériences de la vaccination (article, vidéo, bulletin, documentaire,…)</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Calibri Light" w:hAnsi="Calibri Light"/>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$4 500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$4 500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6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Apporter un appui technique mensuel  à la mise a jour du site web et twiter du PEV</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$1 800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0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Developper le partenariat avec les ministères de la communication et médias, genre, familles et enfants et Affaires sociales sur la promotion de la vaccination</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$4 375</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$4 375</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96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10</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Developper  un partenariat avec les  structures non étatiques: (Vodacom, Airtel, Orange, Africe et Fondation Bralima) pour  appuiyer la sensibilisation des parents dans le respect du calendrier vaccinal avec un message d'alerte et la  mobilisation des ressources en faveur de la vaccination</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$142 800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Appuyer techniquement et financièrement l'organisation de la 8è édition de Semaine africaine de vaccination (SAV),</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$244 600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20"/>
                <w:szCs w:val="20"/>
              </w:rPr>
            </w:pPr>
            <w:r w:rsidRPr="00B72004">
              <w:rPr>
                <w:rFonts w:ascii="Arial" w:hAnsi="Arial" w:cs="Arial"/>
                <w:b/>
                <w:bCs/>
                <w:color w:val="000000"/>
                <w:sz w:val="20"/>
                <w:szCs w:val="20"/>
              </w:rPr>
              <w:t>$2 050</w:t>
            </w: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$246 650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-$2 050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35"/>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Mettre en œuvre le plan de communication en appui a l’introduction du vaccin contre les gastro-entérites à rota virus</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40"/>
        </w:trPr>
        <w:tc>
          <w:tcPr>
            <w:tcW w:w="60" w:type="pct"/>
            <w:tcBorders>
              <w:top w:val="nil"/>
              <w:left w:val="single" w:sz="4" w:space="0" w:color="auto"/>
              <w:bottom w:val="single" w:sz="4" w:space="0" w:color="auto"/>
              <w:right w:val="single" w:sz="4" w:space="0" w:color="auto"/>
            </w:tcBorders>
            <w:shd w:val="clear" w:color="auto" w:fill="auto"/>
            <w:hideMark/>
          </w:tcPr>
          <w:p w:rsidR="00B72004" w:rsidRPr="00B72004" w:rsidRDefault="00B72004" w:rsidP="00B72004">
            <w:pPr>
              <w:rPr>
                <w:rFonts w:ascii="Arial" w:hAnsi="Arial" w:cs="Arial"/>
                <w:sz w:val="18"/>
                <w:szCs w:val="18"/>
              </w:rPr>
            </w:pPr>
            <w:r w:rsidRPr="00B72004">
              <w:rPr>
                <w:rFonts w:ascii="Arial" w:hAnsi="Arial" w:cs="Arial"/>
                <w:sz w:val="18"/>
                <w:szCs w:val="18"/>
              </w:rPr>
              <w:t>13</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Mettre en œuvre le plan de communication en appui aux JNV et JLV 1 et 2</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6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14</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Produire et diffuser des  spots radios et télévisées en faveur de la vaccination de  routine et de la surviellence a base communautaire dans  5 chaines de TV  et 8 radios à audience nationale</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$24 320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20"/>
                <w:szCs w:val="20"/>
              </w:rPr>
            </w:pPr>
            <w:r w:rsidRPr="00B72004">
              <w:rPr>
                <w:rFonts w:ascii="Arial" w:hAnsi="Arial" w:cs="Arial"/>
                <w:b/>
                <w:bCs/>
                <w:color w:val="000000"/>
                <w:sz w:val="20"/>
                <w:szCs w:val="20"/>
              </w:rPr>
              <w:t>$43 200</w:t>
            </w: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$67 520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-$43 200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0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lastRenderedPageBreak/>
              <w:t>15</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 xml:space="preserve">Produire et diffuser 480 scketches a travers les groupes de théatre populaire sur les chaines de  télévisions </w:t>
            </w:r>
            <w:proofErr w:type="gramStart"/>
            <w:r w:rsidRPr="00B72004">
              <w:rPr>
                <w:rFonts w:ascii="Arial" w:hAnsi="Arial" w:cs="Arial"/>
                <w:sz w:val="18"/>
                <w:szCs w:val="18"/>
              </w:rPr>
              <w:t>a</w:t>
            </w:r>
            <w:proofErr w:type="gramEnd"/>
            <w:r w:rsidRPr="00B72004">
              <w:rPr>
                <w:rFonts w:ascii="Arial" w:hAnsi="Arial" w:cs="Arial"/>
                <w:sz w:val="18"/>
                <w:szCs w:val="18"/>
              </w:rPr>
              <w:t xml:space="preserve"> couverture nationale en faveur de la routine</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$54 000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$54 000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7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17</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Evaluer trimestriellement la production et les diffusions des groupes de théatre populaire</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$10 700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$10 700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0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18</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d'évaluation et  d'élaboration d'une feuille de route avec les Réseaux desJournalistes Amis de l'Enfant(RJAE)</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$6 250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$6 250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8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19</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d’élaboration d'un  plan stratégique de communication pour la vaccination y compris les stratégies de mécanisme rationnel de récupération des enfants</w:t>
            </w:r>
          </w:p>
        </w:tc>
        <w:tc>
          <w:tcPr>
            <w:tcW w:w="248" w:type="pct"/>
            <w:tcBorders>
              <w:top w:val="nil"/>
              <w:left w:val="nil"/>
              <w:bottom w:val="single" w:sz="4" w:space="0" w:color="auto"/>
              <w:right w:val="single" w:sz="4" w:space="0" w:color="auto"/>
            </w:tcBorders>
            <w:shd w:val="clear" w:color="auto" w:fill="auto"/>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$85 620</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$85 620</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570"/>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20</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mensuellement les reunion de la task force communication</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20"/>
                <w:szCs w:val="20"/>
              </w:rPr>
            </w:pPr>
            <w:r w:rsidRPr="00B72004">
              <w:rPr>
                <w:rFonts w:ascii="Arial" w:hAnsi="Arial" w:cs="Arial"/>
                <w:b/>
                <w:bCs/>
                <w:color w:val="000000"/>
                <w:sz w:val="20"/>
                <w:szCs w:val="20"/>
              </w:rPr>
              <w:t>$3 360</w:t>
            </w: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$3 360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$14 640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675"/>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21</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Assurer la formation en plaidoyer  de membres de la Task force  Communication du niveau central</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98" w:type="pct"/>
            <w:tcBorders>
              <w:top w:val="single" w:sz="4" w:space="0" w:color="auto"/>
              <w:left w:val="single" w:sz="4" w:space="0" w:color="auto"/>
              <w:bottom w:val="single" w:sz="4" w:space="0" w:color="auto"/>
              <w:right w:val="single" w:sz="4" w:space="0" w:color="auto"/>
            </w:tcBorders>
            <w:shd w:val="clear" w:color="000000" w:fill="FF0000"/>
            <w:noWrap/>
            <w:hideMark/>
          </w:tcPr>
          <w:p w:rsidR="00B72004" w:rsidRPr="00B72004" w:rsidRDefault="00B72004" w:rsidP="00B72004">
            <w:pPr>
              <w:rPr>
                <w:rFonts w:ascii="Calibri Light" w:hAnsi="Calibri Light"/>
                <w:b/>
                <w:bCs/>
                <w:color w:val="FFFFFF"/>
                <w:sz w:val="18"/>
                <w:szCs w:val="18"/>
              </w:rPr>
            </w:pPr>
            <w:r w:rsidRPr="00B72004">
              <w:rPr>
                <w:rFonts w:ascii="Calibri Light" w:hAnsi="Calibri Light"/>
                <w:b/>
                <w:bCs/>
                <w:color w:val="FFFFFF"/>
                <w:sz w:val="18"/>
                <w:szCs w:val="18"/>
              </w:rPr>
              <w:t>$8 000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r w:rsidR="00B72004" w:rsidRPr="00B72004" w:rsidTr="00B72004">
        <w:trPr>
          <w:gridAfter w:val="12"/>
          <w:trHeight w:val="792"/>
        </w:trPr>
        <w:tc>
          <w:tcPr>
            <w:tcW w:w="60" w:type="pct"/>
            <w:tcBorders>
              <w:top w:val="nil"/>
              <w:left w:val="single" w:sz="4" w:space="0" w:color="auto"/>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sz w:val="16"/>
                <w:szCs w:val="16"/>
              </w:rPr>
            </w:pPr>
            <w:r w:rsidRPr="00B72004">
              <w:rPr>
                <w:rFonts w:ascii="Calibri Light" w:hAnsi="Calibri Light"/>
                <w:sz w:val="16"/>
                <w:szCs w:val="16"/>
              </w:rPr>
              <w:t>22</w:t>
            </w:r>
          </w:p>
        </w:tc>
        <w:tc>
          <w:tcPr>
            <w:tcW w:w="639" w:type="pct"/>
            <w:tcBorders>
              <w:top w:val="nil"/>
              <w:left w:val="nil"/>
              <w:bottom w:val="single" w:sz="4" w:space="0" w:color="auto"/>
              <w:right w:val="single" w:sz="4" w:space="0" w:color="auto"/>
            </w:tcBorders>
            <w:shd w:val="clear" w:color="000000" w:fill="FFFFFF"/>
            <w:hideMark/>
          </w:tcPr>
          <w:p w:rsidR="00B72004" w:rsidRPr="00B72004" w:rsidRDefault="00B72004" w:rsidP="00B72004">
            <w:pPr>
              <w:rPr>
                <w:rFonts w:ascii="Arial" w:hAnsi="Arial" w:cs="Arial"/>
                <w:sz w:val="18"/>
                <w:szCs w:val="18"/>
              </w:rPr>
            </w:pPr>
            <w:r w:rsidRPr="00B72004">
              <w:rPr>
                <w:rFonts w:ascii="Arial" w:hAnsi="Arial" w:cs="Arial"/>
                <w:sz w:val="18"/>
                <w:szCs w:val="18"/>
              </w:rPr>
              <w:t>Organiser un atelier d'élaboration des Directives  sur la surveillance à base communautaire  de PFA et des maladies évitables par la vaccination</w:t>
            </w:r>
          </w:p>
        </w:tc>
        <w:tc>
          <w:tcPr>
            <w:tcW w:w="24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386"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sz w:val="20"/>
                <w:szCs w:val="20"/>
              </w:rPr>
            </w:pPr>
            <w:r w:rsidRPr="00B72004">
              <w:rPr>
                <w:rFonts w:ascii="Arial" w:hAnsi="Arial" w:cs="Arial"/>
                <w:b/>
                <w:bCs/>
                <w:color w:val="000000"/>
                <w:sz w:val="20"/>
                <w:szCs w:val="20"/>
              </w:rPr>
              <w:t>$15 424</w:t>
            </w:r>
          </w:p>
        </w:tc>
        <w:tc>
          <w:tcPr>
            <w:tcW w:w="18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2" w:type="pct"/>
            <w:gridSpan w:val="2"/>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19"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93"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80"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71"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6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155"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Arial" w:hAnsi="Arial" w:cs="Arial"/>
                <w:b/>
                <w:bCs/>
                <w:color w:val="000000"/>
              </w:rPr>
            </w:pPr>
          </w:p>
        </w:tc>
        <w:tc>
          <w:tcPr>
            <w:tcW w:w="217"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$15 424</w:t>
            </w:r>
          </w:p>
        </w:tc>
        <w:tc>
          <w:tcPr>
            <w:tcW w:w="98" w:type="pct"/>
            <w:tcBorders>
              <w:top w:val="nil"/>
              <w:left w:val="nil"/>
              <w:bottom w:val="single" w:sz="4" w:space="0" w:color="auto"/>
              <w:right w:val="single" w:sz="4" w:space="0" w:color="auto"/>
            </w:tcBorders>
            <w:shd w:val="clear" w:color="auto" w:fill="auto"/>
            <w:noWrap/>
            <w:hideMark/>
          </w:tcPr>
          <w:p w:rsidR="00B72004" w:rsidRPr="00B72004" w:rsidRDefault="00B72004" w:rsidP="00B72004">
            <w:pPr>
              <w:rPr>
                <w:rFonts w:ascii="Calibri Light" w:hAnsi="Calibri Light"/>
                <w:b/>
                <w:bCs/>
                <w:color w:val="000000"/>
                <w:sz w:val="18"/>
                <w:szCs w:val="18"/>
              </w:rPr>
            </w:pPr>
            <w:r w:rsidRPr="00B72004">
              <w:rPr>
                <w:rFonts w:ascii="Calibri Light" w:hAnsi="Calibri Light"/>
                <w:b/>
                <w:bCs/>
                <w:color w:val="000000"/>
                <w:sz w:val="18"/>
                <w:szCs w:val="18"/>
              </w:rPr>
              <w:t>$0</w:t>
            </w: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58" w:type="pct"/>
            <w:gridSpan w:val="2"/>
            <w:hideMark/>
          </w:tcPr>
          <w:p w:rsidR="00B72004" w:rsidRPr="00B72004" w:rsidRDefault="00B72004" w:rsidP="00B72004">
            <w:pPr>
              <w:rPr>
                <w:rFonts w:ascii="Times New Roman" w:hAnsi="Times New Roman"/>
                <w:sz w:val="20"/>
                <w:szCs w:val="20"/>
              </w:rPr>
            </w:pPr>
          </w:p>
        </w:tc>
        <w:tc>
          <w:tcPr>
            <w:tcW w:w="58" w:type="pct"/>
            <w:hideMark/>
          </w:tcPr>
          <w:p w:rsidR="00B72004" w:rsidRPr="00B72004" w:rsidRDefault="00B72004" w:rsidP="00B72004">
            <w:pPr>
              <w:rPr>
                <w:rFonts w:ascii="Times New Roman" w:hAnsi="Times New Roman"/>
                <w:sz w:val="20"/>
                <w:szCs w:val="20"/>
              </w:rPr>
            </w:pPr>
          </w:p>
        </w:tc>
        <w:tc>
          <w:tcPr>
            <w:tcW w:w="152" w:type="pct"/>
            <w:gridSpan w:val="2"/>
            <w:hideMark/>
          </w:tcPr>
          <w:p w:rsidR="00B72004" w:rsidRPr="00B72004" w:rsidRDefault="00B72004" w:rsidP="00B72004">
            <w:pPr>
              <w:rPr>
                <w:rFonts w:ascii="Times New Roman" w:hAnsi="Times New Roman"/>
                <w:sz w:val="20"/>
                <w:szCs w:val="20"/>
              </w:rPr>
            </w:pPr>
          </w:p>
        </w:tc>
        <w:tc>
          <w:tcPr>
            <w:tcW w:w="166" w:type="pct"/>
            <w:gridSpan w:val="2"/>
            <w:hideMark/>
          </w:tcPr>
          <w:p w:rsidR="00B72004" w:rsidRPr="00B72004" w:rsidRDefault="00B72004" w:rsidP="00B72004">
            <w:pPr>
              <w:rPr>
                <w:rFonts w:ascii="Times New Roman" w:hAnsi="Times New Roman"/>
                <w:sz w:val="20"/>
                <w:szCs w:val="20"/>
              </w:rPr>
            </w:pPr>
          </w:p>
        </w:tc>
      </w:tr>
    </w:tbl>
    <w:p w:rsidR="00EC3933" w:rsidRPr="00EC3933" w:rsidRDefault="00EC3933" w:rsidP="00EC3933">
      <w:pPr>
        <w:jc w:val="both"/>
        <w:rPr>
          <w:b/>
          <w:color w:val="000000"/>
          <w:szCs w:val="26"/>
        </w:rPr>
      </w:pPr>
    </w:p>
    <w:p w:rsidR="00086855" w:rsidRDefault="00086855" w:rsidP="00086855">
      <w:pPr>
        <w:jc w:val="both"/>
        <w:rPr>
          <w:b/>
          <w:color w:val="000000"/>
          <w:szCs w:val="26"/>
        </w:rPr>
      </w:pPr>
    </w:p>
    <w:p w:rsidR="00086855" w:rsidRDefault="00086855" w:rsidP="00086855">
      <w:pPr>
        <w:rPr>
          <w:b/>
          <w:color w:val="000000"/>
          <w:szCs w:val="26"/>
        </w:rPr>
      </w:pPr>
      <w:r>
        <w:rPr>
          <w:b/>
          <w:color w:val="000000"/>
          <w:szCs w:val="26"/>
        </w:rPr>
        <w:br w:type="page"/>
      </w:r>
    </w:p>
    <w:bookmarkEnd w:id="49"/>
    <w:p w:rsidR="008D1A24" w:rsidRPr="008D1A24" w:rsidRDefault="008D1A24" w:rsidP="00A205B3">
      <w:pPr>
        <w:jc w:val="both"/>
        <w:rPr>
          <w:rFonts w:cs="Arial"/>
          <w:b/>
          <w:sz w:val="2"/>
        </w:rPr>
      </w:pPr>
    </w:p>
    <w:p w:rsidR="00205F53" w:rsidRPr="003220AD" w:rsidRDefault="00205F53" w:rsidP="00205F53">
      <w:pPr>
        <w:pStyle w:val="Title1"/>
        <w:numPr>
          <w:ilvl w:val="0"/>
          <w:numId w:val="0"/>
        </w:numPr>
        <w:pBdr>
          <w:top w:val="single" w:sz="4" w:space="1" w:color="auto"/>
          <w:left w:val="single" w:sz="4" w:space="1" w:color="auto"/>
          <w:bottom w:val="single" w:sz="4" w:space="1" w:color="auto"/>
          <w:right w:val="single" w:sz="4" w:space="4" w:color="auto"/>
        </w:pBdr>
        <w:jc w:val="both"/>
        <w:rPr>
          <w:rFonts w:ascii="Garamond" w:hAnsi="Garamond" w:cs="Arial"/>
          <w:sz w:val="24"/>
          <w:szCs w:val="28"/>
          <w:lang w:val="fr-BE"/>
        </w:rPr>
      </w:pPr>
      <w:r w:rsidRPr="003220AD">
        <w:rPr>
          <w:rFonts w:ascii="Garamond" w:hAnsi="Garamond" w:cs="Arial"/>
          <w:sz w:val="24"/>
          <w:szCs w:val="28"/>
          <w:lang w:val="fr-BE"/>
        </w:rPr>
        <w:t>VII. BUDGET SYNTHESE 201</w:t>
      </w:r>
      <w:r>
        <w:rPr>
          <w:rFonts w:ascii="Garamond" w:hAnsi="Garamond" w:cs="Arial"/>
          <w:sz w:val="24"/>
          <w:szCs w:val="28"/>
          <w:lang w:val="fr-BE"/>
        </w:rPr>
        <w:t>8</w:t>
      </w:r>
    </w:p>
    <w:p w:rsidR="00205F53" w:rsidRDefault="00205F53" w:rsidP="00A205B3">
      <w:pPr>
        <w:jc w:val="both"/>
        <w:rPr>
          <w:rFonts w:cs="Arial"/>
          <w:b/>
        </w:rPr>
      </w:pPr>
    </w:p>
    <w:tbl>
      <w:tblPr>
        <w:tblW w:w="15302" w:type="dxa"/>
        <w:tblInd w:w="65" w:type="dxa"/>
        <w:tblLayout w:type="fixed"/>
        <w:tblCellMar>
          <w:left w:w="70" w:type="dxa"/>
          <w:right w:w="70" w:type="dxa"/>
        </w:tblCellMar>
        <w:tblLook w:val="04A0" w:firstRow="1" w:lastRow="0" w:firstColumn="1" w:lastColumn="0" w:noHBand="0" w:noVBand="1"/>
      </w:tblPr>
      <w:tblGrid>
        <w:gridCol w:w="1432"/>
        <w:gridCol w:w="952"/>
        <w:gridCol w:w="901"/>
        <w:gridCol w:w="855"/>
        <w:gridCol w:w="713"/>
        <w:gridCol w:w="855"/>
        <w:gridCol w:w="773"/>
        <w:gridCol w:w="1009"/>
        <w:gridCol w:w="891"/>
        <w:gridCol w:w="979"/>
        <w:gridCol w:w="743"/>
        <w:gridCol w:w="950"/>
        <w:gridCol w:w="713"/>
        <w:gridCol w:w="891"/>
        <w:gridCol w:w="744"/>
        <w:gridCol w:w="979"/>
        <w:gridCol w:w="922"/>
      </w:tblGrid>
      <w:tr w:rsidR="00806F70" w:rsidRPr="006B6058" w:rsidTr="006B6058">
        <w:trPr>
          <w:trHeight w:val="601"/>
        </w:trPr>
        <w:tc>
          <w:tcPr>
            <w:tcW w:w="1432" w:type="dxa"/>
            <w:vMerge w:val="restart"/>
            <w:tcBorders>
              <w:top w:val="single" w:sz="4" w:space="0" w:color="auto"/>
              <w:left w:val="single" w:sz="4" w:space="0" w:color="auto"/>
              <w:bottom w:val="single" w:sz="4" w:space="0" w:color="000000"/>
              <w:right w:val="single" w:sz="4" w:space="0" w:color="auto"/>
            </w:tcBorders>
            <w:shd w:val="clear" w:color="000000" w:fill="548235"/>
            <w:vAlign w:val="center"/>
            <w:hideMark/>
          </w:tcPr>
          <w:p w:rsidR="00806F70" w:rsidRPr="006B6058" w:rsidRDefault="00806F70" w:rsidP="00806F70">
            <w:pPr>
              <w:jc w:val="center"/>
              <w:rPr>
                <w:rFonts w:cs="Calibri"/>
                <w:b/>
                <w:bCs/>
                <w:color w:val="FFFFFF"/>
                <w:sz w:val="16"/>
                <w:szCs w:val="16"/>
              </w:rPr>
            </w:pPr>
            <w:r w:rsidRPr="006B6058">
              <w:rPr>
                <w:rFonts w:cs="Calibri"/>
                <w:b/>
                <w:bCs/>
                <w:color w:val="FFFFFF"/>
                <w:sz w:val="16"/>
                <w:szCs w:val="16"/>
              </w:rPr>
              <w:t>Rubriques</w:t>
            </w:r>
          </w:p>
        </w:tc>
        <w:tc>
          <w:tcPr>
            <w:tcW w:w="952" w:type="dxa"/>
            <w:vMerge w:val="restart"/>
            <w:tcBorders>
              <w:top w:val="single" w:sz="4" w:space="0" w:color="auto"/>
              <w:left w:val="single" w:sz="4" w:space="0" w:color="auto"/>
              <w:bottom w:val="single" w:sz="4" w:space="0" w:color="000000"/>
              <w:right w:val="single" w:sz="4" w:space="0" w:color="auto"/>
            </w:tcBorders>
            <w:shd w:val="clear" w:color="000000" w:fill="548235"/>
            <w:vAlign w:val="center"/>
            <w:hideMark/>
          </w:tcPr>
          <w:p w:rsidR="00806F70" w:rsidRPr="006B6058" w:rsidRDefault="00806F70" w:rsidP="00806F70">
            <w:pPr>
              <w:jc w:val="center"/>
              <w:rPr>
                <w:rFonts w:cs="Calibri"/>
                <w:b/>
                <w:bCs/>
                <w:color w:val="FFFFFF"/>
                <w:sz w:val="16"/>
                <w:szCs w:val="16"/>
              </w:rPr>
            </w:pPr>
            <w:r w:rsidRPr="006B6058">
              <w:rPr>
                <w:rFonts w:cs="Calibri"/>
                <w:b/>
                <w:bCs/>
                <w:color w:val="FFFFFF"/>
                <w:sz w:val="16"/>
                <w:szCs w:val="16"/>
              </w:rPr>
              <w:t>Budget total</w:t>
            </w:r>
            <w:r w:rsidRPr="006B6058">
              <w:rPr>
                <w:rFonts w:cs="Calibri"/>
                <w:b/>
                <w:bCs/>
                <w:color w:val="FFFFFF"/>
                <w:sz w:val="16"/>
                <w:szCs w:val="16"/>
              </w:rPr>
              <w:br/>
              <w:t xml:space="preserve"> en USD</w:t>
            </w:r>
          </w:p>
        </w:tc>
        <w:tc>
          <w:tcPr>
            <w:tcW w:w="11017" w:type="dxa"/>
            <w:gridSpan w:val="13"/>
            <w:tcBorders>
              <w:top w:val="single" w:sz="4" w:space="0" w:color="auto"/>
              <w:left w:val="nil"/>
              <w:bottom w:val="nil"/>
              <w:right w:val="nil"/>
            </w:tcBorders>
            <w:shd w:val="clear" w:color="000000" w:fill="FFFF00"/>
            <w:noWrap/>
            <w:vAlign w:val="center"/>
            <w:hideMark/>
          </w:tcPr>
          <w:p w:rsidR="00806F70" w:rsidRPr="00806F70" w:rsidRDefault="00806F70" w:rsidP="00806F70">
            <w:pPr>
              <w:jc w:val="center"/>
              <w:rPr>
                <w:rFonts w:cs="Calibri"/>
                <w:b/>
                <w:bCs/>
                <w:color w:val="000000"/>
                <w:sz w:val="14"/>
                <w:szCs w:val="16"/>
              </w:rPr>
            </w:pPr>
            <w:r w:rsidRPr="006B6058">
              <w:rPr>
                <w:rFonts w:cs="Calibri"/>
                <w:b/>
                <w:bCs/>
                <w:color w:val="000000"/>
                <w:sz w:val="18"/>
                <w:szCs w:val="16"/>
              </w:rPr>
              <w:t xml:space="preserve">Sources de financement (en </w:t>
            </w:r>
            <w:proofErr w:type="gramStart"/>
            <w:r w:rsidRPr="006B6058">
              <w:rPr>
                <w:rFonts w:cs="Calibri"/>
                <w:b/>
                <w:bCs/>
                <w:color w:val="000000"/>
                <w:sz w:val="18"/>
                <w:szCs w:val="16"/>
              </w:rPr>
              <w:t>USD )</w:t>
            </w:r>
            <w:proofErr w:type="gramEnd"/>
          </w:p>
        </w:tc>
        <w:tc>
          <w:tcPr>
            <w:tcW w:w="979" w:type="dxa"/>
            <w:tcBorders>
              <w:top w:val="single" w:sz="4" w:space="0" w:color="auto"/>
              <w:left w:val="nil"/>
              <w:bottom w:val="nil"/>
              <w:right w:val="single" w:sz="4" w:space="0" w:color="auto"/>
            </w:tcBorders>
            <w:shd w:val="clear" w:color="000000" w:fill="7030A0"/>
            <w:vAlign w:val="center"/>
            <w:hideMark/>
          </w:tcPr>
          <w:p w:rsidR="00806F70" w:rsidRPr="006B6058" w:rsidRDefault="00806F70" w:rsidP="00806F70">
            <w:pPr>
              <w:rPr>
                <w:rFonts w:cs="Calibri"/>
                <w:b/>
                <w:bCs/>
                <w:color w:val="FFFFFF"/>
                <w:sz w:val="18"/>
                <w:szCs w:val="16"/>
              </w:rPr>
            </w:pPr>
            <w:r w:rsidRPr="006B6058">
              <w:rPr>
                <w:rFonts w:cs="Calibri"/>
                <w:b/>
                <w:bCs/>
                <w:color w:val="FFFFFF"/>
                <w:sz w:val="18"/>
                <w:szCs w:val="16"/>
              </w:rPr>
              <w:t>Montant disponible</w:t>
            </w:r>
          </w:p>
        </w:tc>
        <w:tc>
          <w:tcPr>
            <w:tcW w:w="922" w:type="dxa"/>
            <w:tcBorders>
              <w:top w:val="single" w:sz="4" w:space="0" w:color="auto"/>
              <w:left w:val="nil"/>
              <w:bottom w:val="nil"/>
              <w:right w:val="single" w:sz="4" w:space="0" w:color="auto"/>
            </w:tcBorders>
            <w:shd w:val="clear" w:color="000000" w:fill="FF0000"/>
            <w:vAlign w:val="center"/>
            <w:hideMark/>
          </w:tcPr>
          <w:p w:rsidR="00806F70" w:rsidRPr="006B6058" w:rsidRDefault="00806F70" w:rsidP="00806F70">
            <w:pPr>
              <w:rPr>
                <w:rFonts w:cs="Calibri"/>
                <w:b/>
                <w:bCs/>
                <w:color w:val="FFFFFF"/>
                <w:sz w:val="18"/>
                <w:szCs w:val="16"/>
              </w:rPr>
            </w:pPr>
            <w:r w:rsidRPr="006B6058">
              <w:rPr>
                <w:rFonts w:cs="Calibri"/>
                <w:b/>
                <w:bCs/>
                <w:color w:val="FFFFFF"/>
                <w:sz w:val="18"/>
                <w:szCs w:val="16"/>
              </w:rPr>
              <w:t>GAP</w:t>
            </w:r>
          </w:p>
        </w:tc>
      </w:tr>
      <w:tr w:rsidR="00806F70" w:rsidRPr="00806F70" w:rsidTr="006B6058">
        <w:trPr>
          <w:trHeight w:val="949"/>
        </w:trPr>
        <w:tc>
          <w:tcPr>
            <w:tcW w:w="1432" w:type="dxa"/>
            <w:vMerge/>
            <w:tcBorders>
              <w:top w:val="single" w:sz="4" w:space="0" w:color="auto"/>
              <w:left w:val="single" w:sz="4" w:space="0" w:color="auto"/>
              <w:bottom w:val="single" w:sz="4" w:space="0" w:color="000000"/>
              <w:right w:val="single" w:sz="4" w:space="0" w:color="auto"/>
            </w:tcBorders>
            <w:vAlign w:val="center"/>
            <w:hideMark/>
          </w:tcPr>
          <w:p w:rsidR="00806F70" w:rsidRPr="00806F70" w:rsidRDefault="00806F70" w:rsidP="00806F70">
            <w:pPr>
              <w:rPr>
                <w:rFonts w:cs="Calibri"/>
                <w:b/>
                <w:bCs/>
                <w:color w:val="FFFFFF"/>
                <w:sz w:val="14"/>
                <w:szCs w:val="16"/>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rsidR="00806F70" w:rsidRPr="00806F70" w:rsidRDefault="00806F70" w:rsidP="00806F70">
            <w:pPr>
              <w:rPr>
                <w:rFonts w:cs="Calibri"/>
                <w:b/>
                <w:bCs/>
                <w:color w:val="FFFFFF"/>
                <w:sz w:val="14"/>
                <w:szCs w:val="16"/>
              </w:rPr>
            </w:pPr>
          </w:p>
        </w:tc>
        <w:tc>
          <w:tcPr>
            <w:tcW w:w="901" w:type="dxa"/>
            <w:tcBorders>
              <w:top w:val="single" w:sz="4" w:space="0" w:color="auto"/>
              <w:left w:val="nil"/>
              <w:bottom w:val="single" w:sz="4" w:space="0" w:color="auto"/>
              <w:right w:val="single" w:sz="4" w:space="0" w:color="auto"/>
            </w:tcBorders>
            <w:shd w:val="clear" w:color="000000" w:fill="FFD966"/>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 xml:space="preserve"> GVT Central </w:t>
            </w:r>
          </w:p>
        </w:tc>
        <w:tc>
          <w:tcPr>
            <w:tcW w:w="855" w:type="dxa"/>
            <w:tcBorders>
              <w:top w:val="single" w:sz="4" w:space="0" w:color="auto"/>
              <w:left w:val="nil"/>
              <w:bottom w:val="single" w:sz="4" w:space="0" w:color="auto"/>
              <w:right w:val="single" w:sz="4" w:space="0" w:color="auto"/>
            </w:tcBorders>
            <w:shd w:val="clear" w:color="000000" w:fill="404040"/>
            <w:noWrap/>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 xml:space="preserve"> OMS </w:t>
            </w:r>
          </w:p>
        </w:tc>
        <w:tc>
          <w:tcPr>
            <w:tcW w:w="713" w:type="dxa"/>
            <w:tcBorders>
              <w:top w:val="single" w:sz="4" w:space="0" w:color="auto"/>
              <w:left w:val="nil"/>
              <w:bottom w:val="single" w:sz="4" w:space="0" w:color="auto"/>
              <w:right w:val="single" w:sz="4" w:space="0" w:color="auto"/>
            </w:tcBorders>
            <w:shd w:val="clear" w:color="000000" w:fill="FFD966"/>
            <w:noWrap/>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Gavi/OMS</w:t>
            </w:r>
          </w:p>
        </w:tc>
        <w:tc>
          <w:tcPr>
            <w:tcW w:w="855" w:type="dxa"/>
            <w:tcBorders>
              <w:top w:val="single" w:sz="4" w:space="0" w:color="auto"/>
              <w:left w:val="nil"/>
              <w:bottom w:val="single" w:sz="4" w:space="0" w:color="auto"/>
              <w:right w:val="single" w:sz="4" w:space="0" w:color="auto"/>
            </w:tcBorders>
            <w:shd w:val="clear" w:color="000000" w:fill="404040"/>
            <w:noWrap/>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 xml:space="preserve"> Unicef </w:t>
            </w:r>
          </w:p>
        </w:tc>
        <w:tc>
          <w:tcPr>
            <w:tcW w:w="773" w:type="dxa"/>
            <w:tcBorders>
              <w:top w:val="single" w:sz="4" w:space="0" w:color="auto"/>
              <w:left w:val="nil"/>
              <w:bottom w:val="single" w:sz="4" w:space="0" w:color="auto"/>
              <w:right w:val="single" w:sz="4" w:space="0" w:color="auto"/>
            </w:tcBorders>
            <w:shd w:val="clear" w:color="000000" w:fill="FFD966"/>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Gavi/Unicef</w:t>
            </w:r>
          </w:p>
        </w:tc>
        <w:tc>
          <w:tcPr>
            <w:tcW w:w="1009" w:type="dxa"/>
            <w:tcBorders>
              <w:top w:val="single" w:sz="4" w:space="0" w:color="auto"/>
              <w:left w:val="nil"/>
              <w:bottom w:val="single" w:sz="4" w:space="0" w:color="auto"/>
              <w:right w:val="single" w:sz="4" w:space="0" w:color="auto"/>
            </w:tcBorders>
            <w:shd w:val="clear" w:color="000000" w:fill="404040"/>
            <w:noWrap/>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 xml:space="preserve"> GAVI/RSS </w:t>
            </w:r>
          </w:p>
        </w:tc>
        <w:tc>
          <w:tcPr>
            <w:tcW w:w="891" w:type="dxa"/>
            <w:tcBorders>
              <w:top w:val="single" w:sz="4" w:space="0" w:color="auto"/>
              <w:left w:val="nil"/>
              <w:bottom w:val="single" w:sz="4" w:space="0" w:color="auto"/>
              <w:right w:val="single" w:sz="4" w:space="0" w:color="auto"/>
            </w:tcBorders>
            <w:shd w:val="clear" w:color="000000" w:fill="FFD966"/>
            <w:noWrap/>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 xml:space="preserve"> GAVI/OSC </w:t>
            </w:r>
          </w:p>
        </w:tc>
        <w:tc>
          <w:tcPr>
            <w:tcW w:w="979" w:type="dxa"/>
            <w:tcBorders>
              <w:top w:val="single" w:sz="4" w:space="0" w:color="auto"/>
              <w:left w:val="nil"/>
              <w:bottom w:val="single" w:sz="4" w:space="0" w:color="auto"/>
              <w:right w:val="single" w:sz="4" w:space="0" w:color="auto"/>
            </w:tcBorders>
            <w:shd w:val="clear" w:color="000000" w:fill="404040"/>
            <w:noWrap/>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 xml:space="preserve"> GAVI/SNV </w:t>
            </w:r>
          </w:p>
        </w:tc>
        <w:tc>
          <w:tcPr>
            <w:tcW w:w="743" w:type="dxa"/>
            <w:tcBorders>
              <w:top w:val="single" w:sz="4" w:space="0" w:color="auto"/>
              <w:left w:val="nil"/>
              <w:bottom w:val="single" w:sz="4" w:space="0" w:color="auto"/>
              <w:right w:val="single" w:sz="4" w:space="0" w:color="auto"/>
            </w:tcBorders>
            <w:shd w:val="clear" w:color="000000" w:fill="FFD966"/>
            <w:noWrap/>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 xml:space="preserve"> SVI </w:t>
            </w:r>
          </w:p>
        </w:tc>
        <w:tc>
          <w:tcPr>
            <w:tcW w:w="950" w:type="dxa"/>
            <w:tcBorders>
              <w:top w:val="single" w:sz="4" w:space="0" w:color="auto"/>
              <w:left w:val="nil"/>
              <w:bottom w:val="single" w:sz="4" w:space="0" w:color="auto"/>
              <w:right w:val="single" w:sz="4" w:space="0" w:color="auto"/>
            </w:tcBorders>
            <w:shd w:val="clear" w:color="000000" w:fill="404040"/>
            <w:noWrap/>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BMGF</w:t>
            </w:r>
          </w:p>
        </w:tc>
        <w:tc>
          <w:tcPr>
            <w:tcW w:w="713" w:type="dxa"/>
            <w:tcBorders>
              <w:top w:val="single" w:sz="4" w:space="0" w:color="auto"/>
              <w:left w:val="nil"/>
              <w:bottom w:val="single" w:sz="4" w:space="0" w:color="auto"/>
              <w:right w:val="single" w:sz="4" w:space="0" w:color="auto"/>
            </w:tcBorders>
            <w:shd w:val="clear" w:color="000000" w:fill="FFD966"/>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PROSANI A+</w:t>
            </w:r>
          </w:p>
        </w:tc>
        <w:tc>
          <w:tcPr>
            <w:tcW w:w="891" w:type="dxa"/>
            <w:tcBorders>
              <w:top w:val="single" w:sz="4" w:space="0" w:color="auto"/>
              <w:left w:val="nil"/>
              <w:bottom w:val="single" w:sz="4" w:space="0" w:color="auto"/>
              <w:right w:val="single" w:sz="4" w:space="0" w:color="auto"/>
            </w:tcBorders>
            <w:shd w:val="clear" w:color="000000" w:fill="404040"/>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Banque Mondiale</w:t>
            </w:r>
          </w:p>
        </w:tc>
        <w:tc>
          <w:tcPr>
            <w:tcW w:w="743" w:type="dxa"/>
            <w:tcBorders>
              <w:top w:val="single" w:sz="4" w:space="0" w:color="auto"/>
              <w:left w:val="nil"/>
              <w:bottom w:val="single" w:sz="4" w:space="0" w:color="auto"/>
              <w:right w:val="single" w:sz="4" w:space="0" w:color="auto"/>
            </w:tcBorders>
            <w:shd w:val="clear" w:color="000000" w:fill="FFD966"/>
            <w:vAlign w:val="center"/>
            <w:hideMark/>
          </w:tcPr>
          <w:p w:rsidR="00806F70" w:rsidRPr="006B6058" w:rsidRDefault="00806F70" w:rsidP="00806F70">
            <w:pPr>
              <w:jc w:val="center"/>
              <w:rPr>
                <w:rFonts w:ascii="Calibri Light" w:hAnsi="Calibri Light" w:cs="Calibri"/>
                <w:b/>
                <w:bCs/>
                <w:color w:val="000000"/>
                <w:sz w:val="18"/>
                <w:szCs w:val="16"/>
              </w:rPr>
            </w:pPr>
            <w:r w:rsidRPr="006B6058">
              <w:rPr>
                <w:rFonts w:ascii="Calibri Light" w:hAnsi="Calibri Light" w:cs="Calibri"/>
                <w:b/>
                <w:bCs/>
                <w:color w:val="000000"/>
                <w:sz w:val="18"/>
                <w:szCs w:val="16"/>
              </w:rPr>
              <w:t>Save the children</w:t>
            </w:r>
          </w:p>
        </w:tc>
        <w:tc>
          <w:tcPr>
            <w:tcW w:w="979" w:type="dxa"/>
            <w:tcBorders>
              <w:top w:val="nil"/>
              <w:left w:val="nil"/>
              <w:bottom w:val="nil"/>
              <w:right w:val="single" w:sz="4" w:space="0" w:color="auto"/>
            </w:tcBorders>
            <w:shd w:val="clear" w:color="000000" w:fill="7030A0"/>
            <w:vAlign w:val="center"/>
            <w:hideMark/>
          </w:tcPr>
          <w:p w:rsidR="00806F70" w:rsidRPr="00806F70" w:rsidRDefault="00806F70" w:rsidP="00806F70">
            <w:pPr>
              <w:rPr>
                <w:rFonts w:cs="Calibri"/>
                <w:b/>
                <w:bCs/>
                <w:color w:val="FFFFFF"/>
                <w:sz w:val="14"/>
                <w:szCs w:val="16"/>
              </w:rPr>
            </w:pPr>
            <w:r w:rsidRPr="00806F70">
              <w:rPr>
                <w:rFonts w:cs="Calibri"/>
                <w:b/>
                <w:bCs/>
                <w:color w:val="FFFFFF"/>
                <w:sz w:val="14"/>
                <w:szCs w:val="16"/>
              </w:rPr>
              <w:t> </w:t>
            </w:r>
          </w:p>
        </w:tc>
        <w:tc>
          <w:tcPr>
            <w:tcW w:w="922" w:type="dxa"/>
            <w:tcBorders>
              <w:top w:val="nil"/>
              <w:left w:val="nil"/>
              <w:bottom w:val="nil"/>
              <w:right w:val="single" w:sz="4" w:space="0" w:color="auto"/>
            </w:tcBorders>
            <w:shd w:val="clear" w:color="000000" w:fill="FF0000"/>
            <w:vAlign w:val="center"/>
            <w:hideMark/>
          </w:tcPr>
          <w:p w:rsidR="00806F70" w:rsidRPr="00806F70" w:rsidRDefault="00806F70" w:rsidP="00806F70">
            <w:pPr>
              <w:rPr>
                <w:rFonts w:cs="Calibri"/>
                <w:b/>
                <w:bCs/>
                <w:color w:val="FFFFFF"/>
                <w:sz w:val="14"/>
                <w:szCs w:val="16"/>
              </w:rPr>
            </w:pPr>
            <w:r w:rsidRPr="00806F70">
              <w:rPr>
                <w:rFonts w:cs="Calibri"/>
                <w:b/>
                <w:bCs/>
                <w:color w:val="FFFFFF"/>
                <w:sz w:val="14"/>
                <w:szCs w:val="16"/>
              </w:rPr>
              <w:t> </w:t>
            </w:r>
          </w:p>
        </w:tc>
      </w:tr>
      <w:tr w:rsidR="00806F70" w:rsidRPr="006B6058" w:rsidTr="006B6058">
        <w:trPr>
          <w:trHeight w:val="475"/>
        </w:trPr>
        <w:tc>
          <w:tcPr>
            <w:tcW w:w="1432" w:type="dxa"/>
            <w:tcBorders>
              <w:top w:val="nil"/>
              <w:left w:val="single" w:sz="4" w:space="0" w:color="auto"/>
              <w:bottom w:val="single" w:sz="4" w:space="0" w:color="auto"/>
              <w:right w:val="single" w:sz="4" w:space="0" w:color="auto"/>
            </w:tcBorders>
            <w:shd w:val="clear" w:color="auto" w:fill="auto"/>
            <w:hideMark/>
          </w:tcPr>
          <w:p w:rsidR="00806F70" w:rsidRPr="006B6058" w:rsidRDefault="00806F70" w:rsidP="00806F70">
            <w:pPr>
              <w:rPr>
                <w:rFonts w:cs="Calibri"/>
                <w:b/>
                <w:bCs/>
                <w:color w:val="000000"/>
                <w:sz w:val="16"/>
                <w:szCs w:val="16"/>
              </w:rPr>
            </w:pPr>
            <w:r w:rsidRPr="006B6058">
              <w:rPr>
                <w:rFonts w:cs="Calibri"/>
                <w:b/>
                <w:bCs/>
                <w:color w:val="000000"/>
                <w:sz w:val="16"/>
                <w:szCs w:val="16"/>
              </w:rPr>
              <w:t>Prestation des services</w:t>
            </w:r>
          </w:p>
        </w:tc>
        <w:tc>
          <w:tcPr>
            <w:tcW w:w="95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50 903 991   </w:t>
            </w:r>
          </w:p>
        </w:tc>
        <w:tc>
          <w:tcPr>
            <w:tcW w:w="90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7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100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50"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50 903 991   </w:t>
            </w:r>
          </w:p>
        </w:tc>
      </w:tr>
      <w:tr w:rsidR="00806F70" w:rsidRPr="006B6058" w:rsidTr="006B6058">
        <w:trPr>
          <w:trHeight w:val="316"/>
        </w:trPr>
        <w:tc>
          <w:tcPr>
            <w:tcW w:w="1432" w:type="dxa"/>
            <w:tcBorders>
              <w:top w:val="nil"/>
              <w:left w:val="single" w:sz="4" w:space="0" w:color="auto"/>
              <w:bottom w:val="single" w:sz="4" w:space="0" w:color="auto"/>
              <w:right w:val="single" w:sz="4" w:space="0" w:color="auto"/>
            </w:tcBorders>
            <w:shd w:val="clear" w:color="auto" w:fill="auto"/>
            <w:hideMark/>
          </w:tcPr>
          <w:p w:rsidR="00806F70" w:rsidRPr="006B6058" w:rsidRDefault="00806F70" w:rsidP="00806F70">
            <w:pPr>
              <w:rPr>
                <w:rFonts w:cs="Calibri"/>
                <w:b/>
                <w:bCs/>
                <w:color w:val="000000"/>
                <w:sz w:val="16"/>
                <w:szCs w:val="16"/>
              </w:rPr>
            </w:pPr>
            <w:r w:rsidRPr="006B6058">
              <w:rPr>
                <w:rFonts w:cs="Calibri"/>
                <w:b/>
                <w:bCs/>
                <w:color w:val="000000"/>
                <w:sz w:val="16"/>
                <w:szCs w:val="16"/>
              </w:rPr>
              <w:t>Qualité des données</w:t>
            </w:r>
          </w:p>
        </w:tc>
        <w:tc>
          <w:tcPr>
            <w:tcW w:w="95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3 304 490   </w:t>
            </w:r>
          </w:p>
        </w:tc>
        <w:tc>
          <w:tcPr>
            <w:tcW w:w="90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7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100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50"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2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3 304 490   </w:t>
            </w:r>
          </w:p>
        </w:tc>
      </w:tr>
      <w:tr w:rsidR="00806F70" w:rsidRPr="006B6058" w:rsidTr="006B6058">
        <w:trPr>
          <w:trHeight w:val="316"/>
        </w:trPr>
        <w:tc>
          <w:tcPr>
            <w:tcW w:w="1432" w:type="dxa"/>
            <w:tcBorders>
              <w:top w:val="nil"/>
              <w:left w:val="single" w:sz="4" w:space="0" w:color="auto"/>
              <w:bottom w:val="single" w:sz="4" w:space="0" w:color="auto"/>
              <w:right w:val="single" w:sz="4" w:space="0" w:color="auto"/>
            </w:tcBorders>
            <w:shd w:val="clear" w:color="auto" w:fill="auto"/>
            <w:noWrap/>
            <w:hideMark/>
          </w:tcPr>
          <w:p w:rsidR="00806F70" w:rsidRPr="006B6058" w:rsidRDefault="00806F70" w:rsidP="00806F70">
            <w:pPr>
              <w:rPr>
                <w:rFonts w:cs="Calibri"/>
                <w:b/>
                <w:bCs/>
                <w:color w:val="000000"/>
                <w:sz w:val="16"/>
                <w:szCs w:val="16"/>
              </w:rPr>
            </w:pPr>
            <w:r w:rsidRPr="006B6058">
              <w:rPr>
                <w:rFonts w:cs="Calibri"/>
                <w:b/>
                <w:bCs/>
                <w:color w:val="000000"/>
                <w:sz w:val="16"/>
                <w:szCs w:val="16"/>
              </w:rPr>
              <w:t>AVS</w:t>
            </w:r>
          </w:p>
        </w:tc>
        <w:tc>
          <w:tcPr>
            <w:tcW w:w="95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55 742 130   </w:t>
            </w:r>
          </w:p>
        </w:tc>
        <w:tc>
          <w:tcPr>
            <w:tcW w:w="90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6 151 797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7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100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50"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6 151 797   </w:t>
            </w:r>
          </w:p>
        </w:tc>
        <w:tc>
          <w:tcPr>
            <w:tcW w:w="92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49 590 333   </w:t>
            </w:r>
          </w:p>
        </w:tc>
      </w:tr>
      <w:tr w:rsidR="00806F70" w:rsidRPr="006B6058" w:rsidTr="006B6058">
        <w:trPr>
          <w:trHeight w:val="316"/>
        </w:trPr>
        <w:tc>
          <w:tcPr>
            <w:tcW w:w="1432" w:type="dxa"/>
            <w:tcBorders>
              <w:top w:val="nil"/>
              <w:left w:val="single" w:sz="4" w:space="0" w:color="auto"/>
              <w:bottom w:val="single" w:sz="4" w:space="0" w:color="auto"/>
              <w:right w:val="single" w:sz="4" w:space="0" w:color="auto"/>
            </w:tcBorders>
            <w:shd w:val="clear" w:color="auto" w:fill="auto"/>
            <w:noWrap/>
            <w:hideMark/>
          </w:tcPr>
          <w:p w:rsidR="00806F70" w:rsidRPr="006B6058" w:rsidRDefault="00806F70" w:rsidP="00806F70">
            <w:pPr>
              <w:rPr>
                <w:rFonts w:cs="Calibri"/>
                <w:b/>
                <w:bCs/>
                <w:color w:val="000000"/>
                <w:sz w:val="16"/>
                <w:szCs w:val="16"/>
              </w:rPr>
            </w:pPr>
            <w:r w:rsidRPr="006B6058">
              <w:rPr>
                <w:rFonts w:cs="Calibri"/>
                <w:b/>
                <w:bCs/>
                <w:color w:val="000000"/>
                <w:sz w:val="16"/>
                <w:szCs w:val="16"/>
              </w:rPr>
              <w:t>Logistique</w:t>
            </w:r>
          </w:p>
        </w:tc>
        <w:tc>
          <w:tcPr>
            <w:tcW w:w="95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151 231 790   </w:t>
            </w:r>
          </w:p>
        </w:tc>
        <w:tc>
          <w:tcPr>
            <w:tcW w:w="90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8 004 754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88 550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570 000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1 402 109   </w:t>
            </w:r>
          </w:p>
        </w:tc>
        <w:tc>
          <w:tcPr>
            <w:tcW w:w="77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5 341 551   </w:t>
            </w:r>
          </w:p>
        </w:tc>
        <w:tc>
          <w:tcPr>
            <w:tcW w:w="100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44 859 706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20 700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80 738 815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50"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7 950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235 500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6 280 000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40 000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141 026 185   </w:t>
            </w:r>
          </w:p>
        </w:tc>
        <w:tc>
          <w:tcPr>
            <w:tcW w:w="92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10 205 605   </w:t>
            </w:r>
          </w:p>
        </w:tc>
      </w:tr>
      <w:tr w:rsidR="00806F70" w:rsidRPr="006B6058" w:rsidTr="006B6058">
        <w:trPr>
          <w:trHeight w:val="316"/>
        </w:trPr>
        <w:tc>
          <w:tcPr>
            <w:tcW w:w="1432" w:type="dxa"/>
            <w:tcBorders>
              <w:top w:val="nil"/>
              <w:left w:val="single" w:sz="4" w:space="0" w:color="auto"/>
              <w:bottom w:val="single" w:sz="4" w:space="0" w:color="auto"/>
              <w:right w:val="single" w:sz="4" w:space="0" w:color="auto"/>
            </w:tcBorders>
            <w:shd w:val="clear" w:color="auto" w:fill="auto"/>
            <w:noWrap/>
            <w:hideMark/>
          </w:tcPr>
          <w:p w:rsidR="00806F70" w:rsidRPr="006B6058" w:rsidRDefault="00806F70" w:rsidP="00806F70">
            <w:pPr>
              <w:rPr>
                <w:rFonts w:cs="Calibri"/>
                <w:b/>
                <w:bCs/>
                <w:color w:val="000000"/>
                <w:sz w:val="16"/>
                <w:szCs w:val="16"/>
              </w:rPr>
            </w:pPr>
            <w:r w:rsidRPr="006B6058">
              <w:rPr>
                <w:rFonts w:cs="Calibri"/>
                <w:b/>
                <w:bCs/>
                <w:color w:val="000000"/>
                <w:sz w:val="16"/>
                <w:szCs w:val="16"/>
              </w:rPr>
              <w:t>Surveillance</w:t>
            </w:r>
          </w:p>
        </w:tc>
        <w:tc>
          <w:tcPr>
            <w:tcW w:w="95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6 467 800   </w:t>
            </w:r>
          </w:p>
        </w:tc>
        <w:tc>
          <w:tcPr>
            <w:tcW w:w="90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1 111 160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7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100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50"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1 111 160   </w:t>
            </w:r>
          </w:p>
        </w:tc>
        <w:tc>
          <w:tcPr>
            <w:tcW w:w="92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5 356 640   </w:t>
            </w:r>
          </w:p>
        </w:tc>
      </w:tr>
      <w:tr w:rsidR="00806F70" w:rsidRPr="006B6058" w:rsidTr="006B6058">
        <w:trPr>
          <w:trHeight w:val="316"/>
        </w:trPr>
        <w:tc>
          <w:tcPr>
            <w:tcW w:w="1432" w:type="dxa"/>
            <w:tcBorders>
              <w:top w:val="nil"/>
              <w:left w:val="single" w:sz="4" w:space="0" w:color="auto"/>
              <w:bottom w:val="single" w:sz="4" w:space="0" w:color="auto"/>
              <w:right w:val="single" w:sz="4" w:space="0" w:color="auto"/>
            </w:tcBorders>
            <w:shd w:val="clear" w:color="auto" w:fill="auto"/>
            <w:noWrap/>
            <w:hideMark/>
          </w:tcPr>
          <w:p w:rsidR="00806F70" w:rsidRPr="006B6058" w:rsidRDefault="00806F70" w:rsidP="00806F70">
            <w:pPr>
              <w:rPr>
                <w:rFonts w:cs="Calibri"/>
                <w:b/>
                <w:bCs/>
                <w:color w:val="000000"/>
                <w:sz w:val="16"/>
                <w:szCs w:val="16"/>
              </w:rPr>
            </w:pPr>
            <w:r w:rsidRPr="006B6058">
              <w:rPr>
                <w:rFonts w:cs="Calibri"/>
                <w:b/>
                <w:bCs/>
                <w:color w:val="000000"/>
                <w:sz w:val="16"/>
                <w:szCs w:val="16"/>
              </w:rPr>
              <w:t>Communication</w:t>
            </w:r>
          </w:p>
        </w:tc>
        <w:tc>
          <w:tcPr>
            <w:tcW w:w="95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647 589   </w:t>
            </w:r>
          </w:p>
        </w:tc>
        <w:tc>
          <w:tcPr>
            <w:tcW w:w="90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30 000   </w:t>
            </w:r>
          </w:p>
        </w:tc>
        <w:tc>
          <w:tcPr>
            <w:tcW w:w="77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100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50"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30 000   </w:t>
            </w:r>
          </w:p>
        </w:tc>
        <w:tc>
          <w:tcPr>
            <w:tcW w:w="92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617 589   </w:t>
            </w:r>
          </w:p>
        </w:tc>
      </w:tr>
      <w:tr w:rsidR="00806F70" w:rsidRPr="006B6058" w:rsidTr="006B6058">
        <w:trPr>
          <w:trHeight w:val="316"/>
        </w:trPr>
        <w:tc>
          <w:tcPr>
            <w:tcW w:w="1432" w:type="dxa"/>
            <w:tcBorders>
              <w:top w:val="nil"/>
              <w:left w:val="single" w:sz="4" w:space="0" w:color="auto"/>
              <w:bottom w:val="single" w:sz="4" w:space="0" w:color="auto"/>
              <w:right w:val="single" w:sz="4" w:space="0" w:color="auto"/>
            </w:tcBorders>
            <w:shd w:val="clear" w:color="auto" w:fill="auto"/>
            <w:noWrap/>
            <w:hideMark/>
          </w:tcPr>
          <w:p w:rsidR="00806F70" w:rsidRPr="006B6058" w:rsidRDefault="00806F70" w:rsidP="00806F70">
            <w:pPr>
              <w:rPr>
                <w:rFonts w:cs="Calibri"/>
                <w:b/>
                <w:bCs/>
                <w:color w:val="000000"/>
                <w:sz w:val="16"/>
                <w:szCs w:val="16"/>
              </w:rPr>
            </w:pPr>
            <w:r w:rsidRPr="006B6058">
              <w:rPr>
                <w:rFonts w:cs="Calibri"/>
                <w:b/>
                <w:bCs/>
                <w:color w:val="000000"/>
                <w:sz w:val="16"/>
                <w:szCs w:val="16"/>
              </w:rPr>
              <w:t xml:space="preserve">Gestion du Programme </w:t>
            </w:r>
          </w:p>
        </w:tc>
        <w:tc>
          <w:tcPr>
            <w:tcW w:w="95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3 125 459   </w:t>
            </w:r>
          </w:p>
        </w:tc>
        <w:tc>
          <w:tcPr>
            <w:tcW w:w="90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65 520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55"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16 367   </w:t>
            </w:r>
          </w:p>
        </w:tc>
        <w:tc>
          <w:tcPr>
            <w:tcW w:w="77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100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314 300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43 683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45 400   </w:t>
            </w:r>
          </w:p>
        </w:tc>
        <w:tc>
          <w:tcPr>
            <w:tcW w:w="950"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1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891"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743"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     </w:t>
            </w:r>
          </w:p>
        </w:tc>
        <w:tc>
          <w:tcPr>
            <w:tcW w:w="979"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439 870   </w:t>
            </w:r>
          </w:p>
        </w:tc>
        <w:tc>
          <w:tcPr>
            <w:tcW w:w="922" w:type="dxa"/>
            <w:tcBorders>
              <w:top w:val="nil"/>
              <w:left w:val="nil"/>
              <w:bottom w:val="single" w:sz="4" w:space="0" w:color="auto"/>
              <w:right w:val="single" w:sz="4" w:space="0" w:color="auto"/>
            </w:tcBorders>
            <w:shd w:val="clear" w:color="auto" w:fill="auto"/>
            <w:noWrap/>
            <w:vAlign w:val="bottom"/>
            <w:hideMark/>
          </w:tcPr>
          <w:p w:rsidR="00806F70" w:rsidRPr="006B6058" w:rsidRDefault="00806F70" w:rsidP="00806F70">
            <w:pPr>
              <w:rPr>
                <w:rFonts w:ascii="Calibri" w:hAnsi="Calibri" w:cs="Calibri"/>
                <w:b/>
                <w:color w:val="000000"/>
                <w:sz w:val="14"/>
                <w:szCs w:val="16"/>
              </w:rPr>
            </w:pPr>
            <w:r w:rsidRPr="006B6058">
              <w:rPr>
                <w:rFonts w:ascii="Calibri" w:hAnsi="Calibri" w:cs="Calibri"/>
                <w:b/>
                <w:color w:val="000000"/>
                <w:sz w:val="14"/>
                <w:szCs w:val="16"/>
              </w:rPr>
              <w:t xml:space="preserve">   2 685 589   </w:t>
            </w:r>
          </w:p>
        </w:tc>
      </w:tr>
      <w:tr w:rsidR="00806F70" w:rsidRPr="006B6058" w:rsidTr="006B6058">
        <w:trPr>
          <w:trHeight w:val="316"/>
        </w:trPr>
        <w:tc>
          <w:tcPr>
            <w:tcW w:w="1432" w:type="dxa"/>
            <w:tcBorders>
              <w:top w:val="nil"/>
              <w:left w:val="single" w:sz="4" w:space="0" w:color="auto"/>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Total Général</w:t>
            </w:r>
          </w:p>
        </w:tc>
        <w:tc>
          <w:tcPr>
            <w:tcW w:w="952"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271 423 249   </w:t>
            </w:r>
          </w:p>
        </w:tc>
        <w:tc>
          <w:tcPr>
            <w:tcW w:w="901"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8 004 754   </w:t>
            </w:r>
          </w:p>
        </w:tc>
        <w:tc>
          <w:tcPr>
            <w:tcW w:w="855" w:type="dxa"/>
            <w:tcBorders>
              <w:top w:val="nil"/>
              <w:left w:val="nil"/>
              <w:bottom w:val="single" w:sz="4" w:space="0" w:color="auto"/>
              <w:right w:val="single" w:sz="4" w:space="0" w:color="auto"/>
            </w:tcBorders>
            <w:shd w:val="clear" w:color="000000" w:fill="7030A0"/>
            <w:noWrap/>
            <w:vAlign w:val="bottom"/>
            <w:hideMark/>
          </w:tcPr>
          <w:p w:rsidR="00806F70" w:rsidRPr="007C4BEE" w:rsidRDefault="007C4BEE" w:rsidP="00806F70">
            <w:pPr>
              <w:jc w:val="center"/>
              <w:rPr>
                <w:rFonts w:cs="Calibri"/>
                <w:b/>
                <w:bCs/>
                <w:color w:val="FFFFFF"/>
                <w:sz w:val="16"/>
                <w:szCs w:val="16"/>
              </w:rPr>
            </w:pPr>
            <w:r w:rsidRPr="007C4BEE">
              <w:rPr>
                <w:rFonts w:cs="Calibri"/>
                <w:b/>
                <w:bCs/>
                <w:color w:val="FFFFFF"/>
                <w:sz w:val="16"/>
                <w:szCs w:val="16"/>
              </w:rPr>
              <w:t xml:space="preserve">  </w:t>
            </w:r>
            <w:r w:rsidR="00806F70" w:rsidRPr="007C4BEE">
              <w:rPr>
                <w:rFonts w:cs="Calibri"/>
                <w:b/>
                <w:bCs/>
                <w:color w:val="FFFFFF"/>
                <w:sz w:val="16"/>
                <w:szCs w:val="16"/>
              </w:rPr>
              <w:t xml:space="preserve"> 7 417 027   </w:t>
            </w:r>
          </w:p>
        </w:tc>
        <w:tc>
          <w:tcPr>
            <w:tcW w:w="713" w:type="dxa"/>
            <w:tcBorders>
              <w:top w:val="nil"/>
              <w:left w:val="nil"/>
              <w:bottom w:val="single" w:sz="4" w:space="0" w:color="auto"/>
              <w:right w:val="single" w:sz="4" w:space="0" w:color="auto"/>
            </w:tcBorders>
            <w:shd w:val="clear" w:color="000000" w:fill="7030A0"/>
            <w:noWrap/>
            <w:vAlign w:val="bottom"/>
            <w:hideMark/>
          </w:tcPr>
          <w:p w:rsidR="00806F70" w:rsidRPr="007C4BEE" w:rsidRDefault="007C4BEE" w:rsidP="00806F70">
            <w:pPr>
              <w:jc w:val="center"/>
              <w:rPr>
                <w:rFonts w:cs="Calibri"/>
                <w:b/>
                <w:bCs/>
                <w:color w:val="FFFFFF"/>
                <w:sz w:val="16"/>
                <w:szCs w:val="16"/>
              </w:rPr>
            </w:pPr>
            <w:r w:rsidRPr="007C4BEE">
              <w:rPr>
                <w:rFonts w:cs="Calibri"/>
                <w:b/>
                <w:bCs/>
                <w:color w:val="FFFFFF"/>
                <w:sz w:val="16"/>
                <w:szCs w:val="16"/>
              </w:rPr>
              <w:t xml:space="preserve">  </w:t>
            </w:r>
            <w:r w:rsidR="00806F70" w:rsidRPr="007C4BEE">
              <w:rPr>
                <w:rFonts w:cs="Calibri"/>
                <w:b/>
                <w:bCs/>
                <w:color w:val="FFFFFF"/>
                <w:sz w:val="16"/>
                <w:szCs w:val="16"/>
              </w:rPr>
              <w:t xml:space="preserve">570 000   </w:t>
            </w:r>
          </w:p>
        </w:tc>
        <w:tc>
          <w:tcPr>
            <w:tcW w:w="855"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1 448 476   </w:t>
            </w:r>
          </w:p>
        </w:tc>
        <w:tc>
          <w:tcPr>
            <w:tcW w:w="773"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5 341 551   </w:t>
            </w:r>
          </w:p>
        </w:tc>
        <w:tc>
          <w:tcPr>
            <w:tcW w:w="1009"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45 174 006   </w:t>
            </w:r>
          </w:p>
        </w:tc>
        <w:tc>
          <w:tcPr>
            <w:tcW w:w="891"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64 383   </w:t>
            </w:r>
          </w:p>
        </w:tc>
        <w:tc>
          <w:tcPr>
            <w:tcW w:w="979"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80 738 815   </w:t>
            </w:r>
          </w:p>
        </w:tc>
        <w:tc>
          <w:tcPr>
            <w:tcW w:w="743" w:type="dxa"/>
            <w:tcBorders>
              <w:top w:val="nil"/>
              <w:left w:val="nil"/>
              <w:bottom w:val="single" w:sz="4" w:space="0" w:color="auto"/>
              <w:right w:val="single" w:sz="4" w:space="0" w:color="auto"/>
            </w:tcBorders>
            <w:shd w:val="clear" w:color="000000" w:fill="7030A0"/>
            <w:noWrap/>
            <w:vAlign w:val="bottom"/>
            <w:hideMark/>
          </w:tcPr>
          <w:p w:rsidR="00806F70" w:rsidRPr="007C4BEE" w:rsidRDefault="007C4BEE" w:rsidP="00806F70">
            <w:pPr>
              <w:jc w:val="center"/>
              <w:rPr>
                <w:rFonts w:cs="Calibri"/>
                <w:b/>
                <w:bCs/>
                <w:color w:val="FFFFFF"/>
                <w:sz w:val="16"/>
                <w:szCs w:val="16"/>
              </w:rPr>
            </w:pPr>
            <w:r w:rsidRPr="007C4BEE">
              <w:rPr>
                <w:rFonts w:cs="Calibri"/>
                <w:b/>
                <w:bCs/>
                <w:color w:val="FFFFFF"/>
                <w:sz w:val="16"/>
                <w:szCs w:val="16"/>
              </w:rPr>
              <w:t xml:space="preserve">    </w:t>
            </w:r>
            <w:r w:rsidR="00806F70" w:rsidRPr="007C4BEE">
              <w:rPr>
                <w:rFonts w:cs="Calibri"/>
                <w:b/>
                <w:bCs/>
                <w:color w:val="FFFFFF"/>
                <w:sz w:val="16"/>
                <w:szCs w:val="16"/>
              </w:rPr>
              <w:t xml:space="preserve">45 400   </w:t>
            </w:r>
          </w:p>
        </w:tc>
        <w:tc>
          <w:tcPr>
            <w:tcW w:w="950"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7 950   </w:t>
            </w:r>
          </w:p>
        </w:tc>
        <w:tc>
          <w:tcPr>
            <w:tcW w:w="713"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235 500   </w:t>
            </w:r>
          </w:p>
        </w:tc>
        <w:tc>
          <w:tcPr>
            <w:tcW w:w="891" w:type="dxa"/>
            <w:tcBorders>
              <w:top w:val="nil"/>
              <w:left w:val="nil"/>
              <w:bottom w:val="single" w:sz="4" w:space="0" w:color="auto"/>
              <w:right w:val="single" w:sz="4" w:space="0" w:color="auto"/>
            </w:tcBorders>
            <w:shd w:val="clear" w:color="000000" w:fill="7030A0"/>
            <w:noWrap/>
            <w:vAlign w:val="bottom"/>
            <w:hideMark/>
          </w:tcPr>
          <w:p w:rsidR="00806F70" w:rsidRPr="007C4BEE" w:rsidRDefault="007C4BEE" w:rsidP="00806F70">
            <w:pPr>
              <w:jc w:val="center"/>
              <w:rPr>
                <w:rFonts w:cs="Calibri"/>
                <w:b/>
                <w:bCs/>
                <w:color w:val="FFFFFF"/>
                <w:sz w:val="16"/>
                <w:szCs w:val="16"/>
              </w:rPr>
            </w:pPr>
            <w:r w:rsidRPr="007C4BEE">
              <w:rPr>
                <w:rFonts w:cs="Calibri"/>
                <w:b/>
                <w:bCs/>
                <w:color w:val="FFFFFF"/>
                <w:sz w:val="16"/>
                <w:szCs w:val="16"/>
              </w:rPr>
              <w:t xml:space="preserve"> </w:t>
            </w:r>
            <w:r w:rsidR="00806F70" w:rsidRPr="007C4BEE">
              <w:rPr>
                <w:rFonts w:cs="Calibri"/>
                <w:b/>
                <w:bCs/>
                <w:color w:val="FFFFFF"/>
                <w:sz w:val="16"/>
                <w:szCs w:val="16"/>
              </w:rPr>
              <w:t xml:space="preserve">  6 280 000   </w:t>
            </w:r>
          </w:p>
        </w:tc>
        <w:tc>
          <w:tcPr>
            <w:tcW w:w="743"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40 000   </w:t>
            </w:r>
          </w:p>
        </w:tc>
        <w:tc>
          <w:tcPr>
            <w:tcW w:w="979"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806F70">
            <w:pPr>
              <w:jc w:val="center"/>
              <w:rPr>
                <w:rFonts w:cs="Calibri"/>
                <w:b/>
                <w:bCs/>
                <w:color w:val="FFFFFF"/>
                <w:sz w:val="16"/>
                <w:szCs w:val="16"/>
              </w:rPr>
            </w:pPr>
            <w:r w:rsidRPr="007C4BEE">
              <w:rPr>
                <w:rFonts w:cs="Calibri"/>
                <w:b/>
                <w:bCs/>
                <w:color w:val="FFFFFF"/>
                <w:sz w:val="16"/>
                <w:szCs w:val="16"/>
              </w:rPr>
              <w:t xml:space="preserve">  148 759 012   </w:t>
            </w:r>
          </w:p>
        </w:tc>
        <w:tc>
          <w:tcPr>
            <w:tcW w:w="922" w:type="dxa"/>
            <w:tcBorders>
              <w:top w:val="nil"/>
              <w:left w:val="nil"/>
              <w:bottom w:val="single" w:sz="4" w:space="0" w:color="auto"/>
              <w:right w:val="single" w:sz="4" w:space="0" w:color="auto"/>
            </w:tcBorders>
            <w:shd w:val="clear" w:color="000000" w:fill="7030A0"/>
            <w:noWrap/>
            <w:vAlign w:val="bottom"/>
            <w:hideMark/>
          </w:tcPr>
          <w:p w:rsidR="00806F70" w:rsidRPr="007C4BEE" w:rsidRDefault="00806F70" w:rsidP="007C4BEE">
            <w:pPr>
              <w:rPr>
                <w:rFonts w:cs="Calibri"/>
                <w:b/>
                <w:bCs/>
                <w:color w:val="FFFFFF"/>
                <w:sz w:val="16"/>
                <w:szCs w:val="16"/>
              </w:rPr>
            </w:pPr>
            <w:r w:rsidRPr="007C4BEE">
              <w:rPr>
                <w:rFonts w:cs="Calibri"/>
                <w:b/>
                <w:bCs/>
                <w:color w:val="FFFFFF"/>
                <w:sz w:val="16"/>
                <w:szCs w:val="16"/>
              </w:rPr>
              <w:t xml:space="preserve">122 664 237   </w:t>
            </w:r>
          </w:p>
        </w:tc>
      </w:tr>
    </w:tbl>
    <w:p w:rsidR="00205F53" w:rsidRDefault="00205F53" w:rsidP="008F1EF3">
      <w:pPr>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A96FD5" w:rsidRDefault="00A96FD5" w:rsidP="00A205B3">
      <w:pPr>
        <w:jc w:val="both"/>
        <w:rPr>
          <w:rFonts w:cs="Arial"/>
          <w:b/>
        </w:rPr>
        <w:sectPr w:rsidR="00A96FD5" w:rsidSect="005B3706">
          <w:pgSz w:w="11906" w:h="16838"/>
          <w:pgMar w:top="794" w:right="1021" w:bottom="907" w:left="1077" w:header="709" w:footer="709" w:gutter="0"/>
          <w:cols w:space="708"/>
          <w:docGrid w:linePitch="360"/>
        </w:sect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205F53" w:rsidRDefault="00205F53" w:rsidP="00A205B3">
      <w:pPr>
        <w:jc w:val="both"/>
        <w:rPr>
          <w:rFonts w:cs="Arial"/>
          <w:b/>
        </w:rPr>
      </w:pPr>
    </w:p>
    <w:p w:rsidR="00BC2DB9" w:rsidRPr="00611F15" w:rsidRDefault="00B870FC" w:rsidP="00A205B3">
      <w:pPr>
        <w:pStyle w:val="Title1"/>
        <w:numPr>
          <w:ilvl w:val="0"/>
          <w:numId w:val="0"/>
        </w:numPr>
        <w:pBdr>
          <w:top w:val="single" w:sz="4" w:space="1" w:color="auto"/>
          <w:left w:val="single" w:sz="4" w:space="4" w:color="auto"/>
          <w:bottom w:val="single" w:sz="4" w:space="1" w:color="auto"/>
          <w:right w:val="single" w:sz="4" w:space="4" w:color="auto"/>
        </w:pBdr>
        <w:jc w:val="both"/>
        <w:rPr>
          <w:rFonts w:ascii="Garamond" w:hAnsi="Garamond" w:cs="Arial"/>
          <w:szCs w:val="28"/>
          <w:lang w:val="fr-BE"/>
        </w:rPr>
      </w:pPr>
      <w:bookmarkStart w:id="51" w:name="_Toc468876669"/>
      <w:r w:rsidRPr="00611F15">
        <w:rPr>
          <w:rFonts w:ascii="Garamond" w:hAnsi="Garamond" w:cs="Arial"/>
          <w:szCs w:val="28"/>
          <w:lang w:val="fr-BE"/>
        </w:rPr>
        <w:t>IX</w:t>
      </w:r>
      <w:r w:rsidR="00BC2DB9" w:rsidRPr="00611F15">
        <w:rPr>
          <w:rFonts w:ascii="Garamond" w:hAnsi="Garamond" w:cs="Arial"/>
          <w:szCs w:val="28"/>
          <w:lang w:val="fr-BE"/>
        </w:rPr>
        <w:t>. MECANISME DE SUIVI</w:t>
      </w:r>
      <w:bookmarkEnd w:id="51"/>
    </w:p>
    <w:p w:rsidR="00BC2DB9" w:rsidRPr="00611F15" w:rsidRDefault="00BC2DB9" w:rsidP="00A205B3">
      <w:pPr>
        <w:autoSpaceDE w:val="0"/>
        <w:autoSpaceDN w:val="0"/>
        <w:adjustRightInd w:val="0"/>
        <w:jc w:val="both"/>
        <w:rPr>
          <w:rFonts w:cs="Arial"/>
        </w:rPr>
      </w:pPr>
    </w:p>
    <w:p w:rsidR="00547A7D" w:rsidRPr="00611F15" w:rsidRDefault="00547A7D" w:rsidP="00A205B3">
      <w:pPr>
        <w:jc w:val="both"/>
        <w:rPr>
          <w:rFonts w:cs="Arial"/>
        </w:rPr>
      </w:pPr>
      <w:r w:rsidRPr="00611F15">
        <w:rPr>
          <w:rFonts w:cs="Arial"/>
        </w:rPr>
        <w:t>Le suivi de mise en œu</w:t>
      </w:r>
      <w:r w:rsidR="008528D6">
        <w:rPr>
          <w:rFonts w:cs="Arial"/>
        </w:rPr>
        <w:t>vre de ce plan opérationnel 2018</w:t>
      </w:r>
      <w:r w:rsidRPr="00611F15">
        <w:rPr>
          <w:rFonts w:cs="Arial"/>
        </w:rPr>
        <w:t xml:space="preserve"> se fera à travers le mécanisme décrit ci-dessous.</w:t>
      </w:r>
    </w:p>
    <w:p w:rsidR="00547A7D" w:rsidRPr="00611F15" w:rsidRDefault="00547A7D" w:rsidP="00A205B3">
      <w:pPr>
        <w:jc w:val="both"/>
        <w:rPr>
          <w:rFonts w:cs="Arial"/>
        </w:rPr>
      </w:pPr>
    </w:p>
    <w:p w:rsidR="00547A7D" w:rsidRPr="00611F15" w:rsidRDefault="00547A7D" w:rsidP="00A205B3">
      <w:pPr>
        <w:jc w:val="both"/>
        <w:rPr>
          <w:rFonts w:cs="Arial"/>
          <w:b/>
        </w:rPr>
      </w:pPr>
      <w:r w:rsidRPr="00611F15">
        <w:rPr>
          <w:rFonts w:cs="Arial"/>
          <w:b/>
        </w:rPr>
        <w:t xml:space="preserve">1. Les réunions de concertation </w:t>
      </w:r>
    </w:p>
    <w:p w:rsidR="00547A7D" w:rsidRPr="00611F15" w:rsidRDefault="00547A7D" w:rsidP="00A205B3">
      <w:pPr>
        <w:jc w:val="both"/>
        <w:rPr>
          <w:rFonts w:cs="Arial"/>
        </w:rPr>
      </w:pPr>
    </w:p>
    <w:p w:rsidR="00547A7D" w:rsidRPr="00611F15" w:rsidRDefault="00547A7D" w:rsidP="00A205B3">
      <w:pPr>
        <w:jc w:val="both"/>
        <w:rPr>
          <w:rFonts w:cs="Arial"/>
        </w:rPr>
      </w:pPr>
      <w:r w:rsidRPr="00611F15">
        <w:rPr>
          <w:rFonts w:cs="Arial"/>
        </w:rPr>
        <w:t>Les différentes réunions hebdomadaires des staffs du programme</w:t>
      </w:r>
      <w:r w:rsidR="003061AC">
        <w:rPr>
          <w:rFonts w:cs="Arial"/>
        </w:rPr>
        <w:t xml:space="preserve">, de coordination avec toutes les parties prenantes </w:t>
      </w:r>
      <w:r w:rsidRPr="00611F15">
        <w:rPr>
          <w:rFonts w:cs="Arial"/>
        </w:rPr>
        <w:t xml:space="preserve"> ainsi que les conférences t</w:t>
      </w:r>
      <w:r w:rsidR="003061AC">
        <w:rPr>
          <w:rFonts w:cs="Arial"/>
        </w:rPr>
        <w:t>éléphoniques</w:t>
      </w:r>
      <w:r w:rsidR="0090541C">
        <w:rPr>
          <w:rFonts w:cs="Arial"/>
        </w:rPr>
        <w:t xml:space="preserve"> </w:t>
      </w:r>
      <w:r w:rsidR="003061AC">
        <w:rPr>
          <w:rFonts w:cs="Arial"/>
        </w:rPr>
        <w:t>mensuelles</w:t>
      </w:r>
      <w:r w:rsidR="0090541C">
        <w:rPr>
          <w:rFonts w:cs="Arial"/>
        </w:rPr>
        <w:t xml:space="preserve"> </w:t>
      </w:r>
      <w:r w:rsidRPr="00611F15">
        <w:rPr>
          <w:rFonts w:cs="Arial"/>
        </w:rPr>
        <w:t xml:space="preserve">avec les </w:t>
      </w:r>
      <w:r w:rsidR="003061AC">
        <w:rPr>
          <w:rFonts w:cs="Arial"/>
        </w:rPr>
        <w:t>niveaux global et régional</w:t>
      </w:r>
      <w:r w:rsidRPr="00611F15">
        <w:rPr>
          <w:rFonts w:cs="Arial"/>
        </w:rPr>
        <w:t xml:space="preserve"> se tiendront régulièrement pour suivre l</w:t>
      </w:r>
      <w:r w:rsidR="00537D45">
        <w:rPr>
          <w:rFonts w:cs="Arial"/>
        </w:rPr>
        <w:t xml:space="preserve">a mise </w:t>
      </w:r>
      <w:r w:rsidRPr="00611F15">
        <w:rPr>
          <w:rFonts w:cs="Arial"/>
        </w:rPr>
        <w:t>e</w:t>
      </w:r>
      <w:r w:rsidR="00537D45">
        <w:rPr>
          <w:rFonts w:cs="Arial"/>
        </w:rPr>
        <w:t xml:space="preserve">n œuvre </w:t>
      </w:r>
      <w:r w:rsidRPr="00611F15">
        <w:rPr>
          <w:rFonts w:cs="Arial"/>
        </w:rPr>
        <w:t xml:space="preserve">des activités </w:t>
      </w:r>
      <w:r w:rsidR="00537D45">
        <w:rPr>
          <w:rFonts w:cs="Arial"/>
        </w:rPr>
        <w:t>planifiées</w:t>
      </w:r>
      <w:r w:rsidRPr="00611F15">
        <w:rPr>
          <w:rFonts w:cs="Arial"/>
        </w:rPr>
        <w:t xml:space="preserve">. </w:t>
      </w:r>
    </w:p>
    <w:p w:rsidR="00547A7D" w:rsidRPr="00611F15" w:rsidRDefault="00547A7D" w:rsidP="00A205B3">
      <w:pPr>
        <w:jc w:val="both"/>
        <w:rPr>
          <w:rFonts w:cs="Arial"/>
        </w:rPr>
      </w:pPr>
    </w:p>
    <w:p w:rsidR="00AE350B" w:rsidRDefault="00AE350B" w:rsidP="00A205B3">
      <w:pPr>
        <w:jc w:val="both"/>
        <w:rPr>
          <w:rFonts w:cs="Arial"/>
        </w:rPr>
      </w:pPr>
      <w:r>
        <w:rPr>
          <w:rFonts w:cs="Arial"/>
        </w:rPr>
        <w:t>Des conférences téléphoniques avec les 26 provinces seront organisées mensuellement afin d’assurer le suivi de la mise en œuvre leurs PAO</w:t>
      </w:r>
      <w:r w:rsidR="008528D6">
        <w:rPr>
          <w:rFonts w:cs="Arial"/>
        </w:rPr>
        <w:t xml:space="preserve"> 2018</w:t>
      </w:r>
      <w:r>
        <w:rPr>
          <w:rFonts w:cs="Arial"/>
        </w:rPr>
        <w:t>.</w:t>
      </w:r>
    </w:p>
    <w:p w:rsidR="00467563" w:rsidRDefault="00467563" w:rsidP="00A205B3">
      <w:pPr>
        <w:jc w:val="both"/>
        <w:rPr>
          <w:rFonts w:cs="Arial"/>
        </w:rPr>
      </w:pPr>
    </w:p>
    <w:p w:rsidR="00467563" w:rsidRPr="00611F15" w:rsidRDefault="00467563" w:rsidP="00467563">
      <w:pPr>
        <w:jc w:val="both"/>
        <w:rPr>
          <w:rFonts w:cs="Arial"/>
        </w:rPr>
      </w:pPr>
      <w:r w:rsidRPr="00611F15">
        <w:rPr>
          <w:rFonts w:cs="Arial"/>
        </w:rPr>
        <w:t xml:space="preserve">La participation du Programme aux réunions </w:t>
      </w:r>
      <w:r w:rsidR="00504EC1">
        <w:rPr>
          <w:rFonts w:cs="Arial"/>
        </w:rPr>
        <w:t xml:space="preserve">hebdomadaires </w:t>
      </w:r>
      <w:r w:rsidRPr="00611F15">
        <w:rPr>
          <w:rFonts w:cs="Arial"/>
        </w:rPr>
        <w:t>du Comité National de Coordination de lutte contre la maladie (CNC) qui met un accent sur la surveillance épidémiologique et les activités de vaccination supplémentaire (AVS)</w:t>
      </w:r>
      <w:r w:rsidR="005000CB">
        <w:rPr>
          <w:rFonts w:cs="Arial"/>
        </w:rPr>
        <w:t xml:space="preserve"> et la vaccination de routine</w:t>
      </w:r>
      <w:r w:rsidRPr="00611F15">
        <w:rPr>
          <w:rFonts w:cs="Arial"/>
        </w:rPr>
        <w:t>.</w:t>
      </w:r>
    </w:p>
    <w:p w:rsidR="00547A7D" w:rsidRPr="00611F15" w:rsidRDefault="00547A7D" w:rsidP="00A205B3">
      <w:pPr>
        <w:jc w:val="both"/>
        <w:rPr>
          <w:rFonts w:cs="Arial"/>
        </w:rPr>
      </w:pPr>
      <w:r w:rsidRPr="00611F15">
        <w:rPr>
          <w:rFonts w:cs="Arial"/>
        </w:rPr>
        <w:t> </w:t>
      </w:r>
    </w:p>
    <w:p w:rsidR="00D27E23" w:rsidRPr="00972D47" w:rsidRDefault="00D27E23" w:rsidP="00D27E23">
      <w:pPr>
        <w:jc w:val="both"/>
        <w:rPr>
          <w:color w:val="000000"/>
          <w:szCs w:val="26"/>
        </w:rPr>
      </w:pPr>
      <w:r w:rsidRPr="00972D47">
        <w:rPr>
          <w:color w:val="000000"/>
          <w:szCs w:val="26"/>
        </w:rPr>
        <w:t>Les réunions mensuelles du CCIA technique au cours desquelles les performances du Programme Elargi de Vaccination seront discutées pour identifier les raisons des faibles performances et proposer des pistes de solutions pour y remédier.</w:t>
      </w:r>
    </w:p>
    <w:p w:rsidR="00D27E23" w:rsidRPr="00972D47" w:rsidRDefault="00D27E23" w:rsidP="00D27E23">
      <w:pPr>
        <w:jc w:val="both"/>
        <w:rPr>
          <w:color w:val="000000"/>
          <w:szCs w:val="26"/>
        </w:rPr>
      </w:pPr>
    </w:p>
    <w:p w:rsidR="00547A7D" w:rsidRPr="00611F15" w:rsidRDefault="00547A7D" w:rsidP="00A205B3">
      <w:pPr>
        <w:jc w:val="both"/>
        <w:rPr>
          <w:rFonts w:cs="Arial"/>
        </w:rPr>
      </w:pPr>
      <w:r w:rsidRPr="00611F15">
        <w:rPr>
          <w:rFonts w:cs="Arial"/>
        </w:rPr>
        <w:t>Les réunions du CCIA stratégique au cours desquelles les propositions des solutions qui nécessitent un engagement politique ou une décision de cet organe stratégique seront organisées semestriellement.</w:t>
      </w:r>
    </w:p>
    <w:p w:rsidR="00547A7D" w:rsidRPr="00611F15" w:rsidRDefault="00547A7D" w:rsidP="00A205B3">
      <w:pPr>
        <w:jc w:val="both"/>
        <w:rPr>
          <w:rFonts w:cs="Arial"/>
        </w:rPr>
      </w:pPr>
    </w:p>
    <w:p w:rsidR="00547A7D" w:rsidRPr="00611F15" w:rsidRDefault="00547A7D" w:rsidP="00A205B3">
      <w:pPr>
        <w:jc w:val="both"/>
        <w:rPr>
          <w:rFonts w:cs="Arial"/>
        </w:rPr>
      </w:pPr>
      <w:r w:rsidRPr="00611F15">
        <w:rPr>
          <w:rFonts w:cs="Arial"/>
        </w:rPr>
        <w:t>Deux revues d’évaluation seront organisées au cours de cette année : la première à mi-parcours  au mois</w:t>
      </w:r>
      <w:r w:rsidR="006F6919">
        <w:rPr>
          <w:rFonts w:cs="Arial"/>
        </w:rPr>
        <w:t xml:space="preserve"> </w:t>
      </w:r>
      <w:r w:rsidRPr="00611F15">
        <w:rPr>
          <w:rFonts w:cs="Arial"/>
        </w:rPr>
        <w:t>de juillet et la 2</w:t>
      </w:r>
      <w:r w:rsidRPr="00611F15">
        <w:rPr>
          <w:rFonts w:cs="Arial"/>
          <w:vertAlign w:val="superscript"/>
        </w:rPr>
        <w:t>ème</w:t>
      </w:r>
      <w:r w:rsidRPr="00611F15">
        <w:rPr>
          <w:rFonts w:cs="Arial"/>
        </w:rPr>
        <w:t xml:space="preserve"> en fin de l’année.</w:t>
      </w:r>
      <w:r w:rsidR="006F6919">
        <w:rPr>
          <w:rFonts w:cs="Arial"/>
        </w:rPr>
        <w:t xml:space="preserve"> </w:t>
      </w:r>
      <w:r w:rsidRPr="00611F15">
        <w:rPr>
          <w:rFonts w:cs="Arial"/>
        </w:rPr>
        <w:t>Ces revues permettront au Programme d’évaluer les performances après 6 mois de mise en œuvre du plan et de réajuster les objectifs ;  la 2</w:t>
      </w:r>
      <w:r w:rsidRPr="00611F15">
        <w:rPr>
          <w:rFonts w:cs="Arial"/>
          <w:vertAlign w:val="superscript"/>
        </w:rPr>
        <w:t>ème</w:t>
      </w:r>
      <w:r w:rsidRPr="00611F15">
        <w:rPr>
          <w:rFonts w:cs="Arial"/>
        </w:rPr>
        <w:t xml:space="preserve"> servira à éval</w:t>
      </w:r>
      <w:r w:rsidR="001C19CB">
        <w:rPr>
          <w:rFonts w:cs="Arial"/>
        </w:rPr>
        <w:t>uer le programme exécuté en 2018</w:t>
      </w:r>
      <w:r w:rsidRPr="00611F15">
        <w:rPr>
          <w:rFonts w:cs="Arial"/>
        </w:rPr>
        <w:t xml:space="preserve"> et</w:t>
      </w:r>
      <w:r w:rsidR="001C19CB">
        <w:rPr>
          <w:rFonts w:cs="Arial"/>
        </w:rPr>
        <w:t xml:space="preserve"> planifier les activités de 2019</w:t>
      </w:r>
      <w:r w:rsidRPr="00611F15">
        <w:rPr>
          <w:rFonts w:cs="Arial"/>
        </w:rPr>
        <w:t>.</w:t>
      </w:r>
    </w:p>
    <w:p w:rsidR="00547A7D" w:rsidRPr="00611F15" w:rsidRDefault="00547A7D" w:rsidP="00A205B3">
      <w:pPr>
        <w:jc w:val="both"/>
        <w:rPr>
          <w:rFonts w:cs="Arial"/>
        </w:rPr>
      </w:pPr>
    </w:p>
    <w:p w:rsidR="00547A7D" w:rsidRPr="00611F15" w:rsidRDefault="00547A7D" w:rsidP="00A205B3">
      <w:pPr>
        <w:jc w:val="both"/>
        <w:rPr>
          <w:rFonts w:cs="Arial"/>
        </w:rPr>
      </w:pPr>
      <w:r w:rsidRPr="00611F15">
        <w:rPr>
          <w:rFonts w:cs="Arial"/>
        </w:rPr>
        <w:t xml:space="preserve">La participation du Programme aux réunions du comité national de pilotage (CNP) à travers la commission de lutte contre la maladie et aux réunions du comité de coordination technique  (CCT) sera une opportunité pour  bénéficier </w:t>
      </w:r>
      <w:r w:rsidR="0072497D">
        <w:rPr>
          <w:rFonts w:cs="Arial"/>
        </w:rPr>
        <w:t xml:space="preserve">des orientations et </w:t>
      </w:r>
      <w:r w:rsidRPr="00611F15">
        <w:rPr>
          <w:rFonts w:cs="Arial"/>
        </w:rPr>
        <w:t xml:space="preserve">des retro informations pertinentes </w:t>
      </w:r>
      <w:r w:rsidR="007A1BCD">
        <w:rPr>
          <w:rFonts w:cs="Arial"/>
        </w:rPr>
        <w:t xml:space="preserve">afin de mettre </w:t>
      </w:r>
      <w:r w:rsidRPr="00611F15">
        <w:rPr>
          <w:rFonts w:cs="Arial"/>
        </w:rPr>
        <w:t xml:space="preserve">e en </w:t>
      </w:r>
      <w:r w:rsidR="007A1BCD">
        <w:rPr>
          <w:rFonts w:cs="Arial"/>
        </w:rPr>
        <w:t>œuvre des actions correctrices.</w:t>
      </w:r>
    </w:p>
    <w:p w:rsidR="00547A7D" w:rsidRPr="00611F15" w:rsidRDefault="00547A7D" w:rsidP="00A205B3">
      <w:pPr>
        <w:ind w:left="720"/>
        <w:jc w:val="both"/>
        <w:rPr>
          <w:rFonts w:cs="Arial"/>
        </w:rPr>
      </w:pPr>
    </w:p>
    <w:p w:rsidR="00357922" w:rsidRPr="00972D47" w:rsidRDefault="00357922" w:rsidP="00357922">
      <w:pPr>
        <w:jc w:val="both"/>
        <w:rPr>
          <w:b/>
          <w:color w:val="000000"/>
          <w:szCs w:val="26"/>
        </w:rPr>
      </w:pPr>
      <w:r w:rsidRPr="00972D47">
        <w:rPr>
          <w:b/>
          <w:color w:val="000000"/>
          <w:szCs w:val="26"/>
        </w:rPr>
        <w:t>2. La modalité passive ou routinière</w:t>
      </w:r>
    </w:p>
    <w:p w:rsidR="00357922" w:rsidRPr="00972D47" w:rsidRDefault="00357922" w:rsidP="00357922">
      <w:pPr>
        <w:jc w:val="both"/>
        <w:rPr>
          <w:color w:val="000000"/>
          <w:szCs w:val="26"/>
        </w:rPr>
      </w:pPr>
    </w:p>
    <w:p w:rsidR="00357922" w:rsidRPr="00972D47" w:rsidRDefault="00357922" w:rsidP="00357922">
      <w:pPr>
        <w:jc w:val="both"/>
        <w:rPr>
          <w:color w:val="000000"/>
          <w:szCs w:val="26"/>
        </w:rPr>
      </w:pPr>
      <w:r w:rsidRPr="00972D47">
        <w:rPr>
          <w:color w:val="000000"/>
          <w:szCs w:val="26"/>
        </w:rPr>
        <w:t>Les données transmises par voie électronique par l’usage des logiciels DVD_MT et SMT selon le délai fixé par le Ministère de la santé sont collectées et analysées en attendant que les rapports narratifs d’activités périodiques (mensuelles, trimestrielles, semestrielles  ou annuelles) produits par les divisions de la direction PEV ou par les provinces (Coordinations et Antennes PEV) ne soient transmis. Une retro-information est faite au niveau qui a produit le rapport.</w:t>
      </w:r>
    </w:p>
    <w:p w:rsidR="00357922" w:rsidRPr="00972D47" w:rsidRDefault="00357922" w:rsidP="00357922">
      <w:pPr>
        <w:jc w:val="both"/>
        <w:rPr>
          <w:color w:val="000000"/>
          <w:szCs w:val="26"/>
        </w:rPr>
      </w:pPr>
    </w:p>
    <w:p w:rsidR="00357922" w:rsidRPr="00972D47" w:rsidRDefault="00357922" w:rsidP="00357922">
      <w:pPr>
        <w:jc w:val="both"/>
        <w:rPr>
          <w:color w:val="000000"/>
          <w:szCs w:val="26"/>
        </w:rPr>
      </w:pPr>
      <w:r w:rsidRPr="00972D47">
        <w:rPr>
          <w:color w:val="000000"/>
          <w:szCs w:val="26"/>
        </w:rPr>
        <w:t xml:space="preserve">Les autres niveaux de la pyramide sanitaire sont associés dans l’utilisation de ces informations et la mise en application des orientations et directives qui seront édictées par le niveau hiérarchique supérieur. </w:t>
      </w:r>
    </w:p>
    <w:p w:rsidR="00357922" w:rsidRPr="00972D47" w:rsidRDefault="00357922" w:rsidP="00357922">
      <w:pPr>
        <w:jc w:val="both"/>
        <w:rPr>
          <w:color w:val="000000"/>
          <w:szCs w:val="26"/>
        </w:rPr>
      </w:pPr>
    </w:p>
    <w:p w:rsidR="00357922" w:rsidRDefault="00357922" w:rsidP="00357922">
      <w:pPr>
        <w:jc w:val="both"/>
        <w:rPr>
          <w:b/>
          <w:color w:val="000000"/>
          <w:szCs w:val="26"/>
        </w:rPr>
      </w:pPr>
    </w:p>
    <w:p w:rsidR="006F6919" w:rsidRDefault="006F6919" w:rsidP="00357922">
      <w:pPr>
        <w:jc w:val="both"/>
        <w:rPr>
          <w:b/>
          <w:color w:val="000000"/>
          <w:szCs w:val="26"/>
        </w:rPr>
      </w:pPr>
    </w:p>
    <w:p w:rsidR="006F6919" w:rsidRPr="00972D47" w:rsidRDefault="006F6919" w:rsidP="00357922">
      <w:pPr>
        <w:jc w:val="both"/>
        <w:rPr>
          <w:b/>
          <w:color w:val="000000"/>
          <w:szCs w:val="26"/>
        </w:rPr>
      </w:pPr>
    </w:p>
    <w:p w:rsidR="00357922" w:rsidRPr="00972D47" w:rsidRDefault="00357922" w:rsidP="00357922">
      <w:pPr>
        <w:jc w:val="both"/>
        <w:rPr>
          <w:b/>
          <w:color w:val="000000"/>
          <w:szCs w:val="26"/>
        </w:rPr>
      </w:pPr>
      <w:r w:rsidRPr="00972D47">
        <w:rPr>
          <w:b/>
          <w:color w:val="000000"/>
          <w:szCs w:val="26"/>
        </w:rPr>
        <w:lastRenderedPageBreak/>
        <w:t>3. Les descentes sur terrain ou la modalité active</w:t>
      </w:r>
    </w:p>
    <w:p w:rsidR="00357922" w:rsidRPr="00972D47" w:rsidRDefault="00357922" w:rsidP="00357922">
      <w:pPr>
        <w:jc w:val="both"/>
        <w:rPr>
          <w:color w:val="000000"/>
          <w:szCs w:val="26"/>
        </w:rPr>
      </w:pPr>
    </w:p>
    <w:p w:rsidR="00357922" w:rsidRPr="00972D47" w:rsidRDefault="00357922" w:rsidP="00357922">
      <w:pPr>
        <w:jc w:val="both"/>
        <w:rPr>
          <w:color w:val="000000"/>
          <w:szCs w:val="26"/>
        </w:rPr>
      </w:pPr>
      <w:r w:rsidRPr="00972D47">
        <w:rPr>
          <w:color w:val="000000"/>
          <w:szCs w:val="26"/>
        </w:rPr>
        <w:t>Cette modalité permet de compléter les données souvent partiellement recueillies en routine.</w:t>
      </w:r>
    </w:p>
    <w:p w:rsidR="00357922" w:rsidRPr="00972D47" w:rsidRDefault="00357922" w:rsidP="00357922">
      <w:pPr>
        <w:jc w:val="both"/>
        <w:rPr>
          <w:color w:val="000000"/>
          <w:szCs w:val="26"/>
        </w:rPr>
      </w:pPr>
      <w:r w:rsidRPr="00972D47">
        <w:rPr>
          <w:color w:val="000000"/>
          <w:szCs w:val="26"/>
        </w:rPr>
        <w:t>Elle est indispensable, car elle permet d’assurer le suivi de la mise en œuvre des activités du Programme là où elles s’exécutent et permet de relever les défaillances pendant la mise en œuvre, d’en identifier les causes, et de proposer/trouver des solutions adéquates avec le supervisé.</w:t>
      </w:r>
    </w:p>
    <w:p w:rsidR="00357922" w:rsidRPr="00972D47" w:rsidRDefault="00357922" w:rsidP="00357922">
      <w:pPr>
        <w:jc w:val="both"/>
        <w:rPr>
          <w:color w:val="000000"/>
          <w:szCs w:val="26"/>
        </w:rPr>
      </w:pPr>
    </w:p>
    <w:p w:rsidR="00357922" w:rsidRPr="00972D47" w:rsidRDefault="00357922" w:rsidP="00357922">
      <w:pPr>
        <w:jc w:val="both"/>
        <w:rPr>
          <w:color w:val="000000"/>
          <w:szCs w:val="26"/>
        </w:rPr>
      </w:pPr>
      <w:r w:rsidRPr="00972D47">
        <w:rPr>
          <w:color w:val="000000"/>
          <w:szCs w:val="26"/>
        </w:rPr>
        <w:t xml:space="preserve">C’est dans ce cadre que les missions de suivi des activités de vaccination dans les provinces (Coordinations et Antennes PEV) sont planifiées, des visites de supervisions seront aussi des opportunités pour assurer le suivi actif des activités du Programme dans les provinces. </w:t>
      </w:r>
    </w:p>
    <w:p w:rsidR="00357922" w:rsidRPr="00972D47" w:rsidRDefault="00357922" w:rsidP="00357922">
      <w:pPr>
        <w:spacing w:after="120"/>
        <w:jc w:val="both"/>
        <w:rPr>
          <w:color w:val="000000"/>
          <w:szCs w:val="26"/>
        </w:rPr>
      </w:pPr>
      <w:r w:rsidRPr="00972D47">
        <w:rPr>
          <w:color w:val="000000"/>
          <w:szCs w:val="26"/>
        </w:rPr>
        <w:t xml:space="preserve">Etant donné que  la qualité des données de vaccination fait partie intégrante du système de Suivi, les missions d’évaluation  de la qualité de données de routine (R-DQA) vers les provinces seront organisées une fois par trimestre par le PEV et ses partenaires  en collaboration avec les Directions et Programmes du Ministère de la santé pour l’amélioration de la qualité des données du Système de santé en général. </w:t>
      </w:r>
    </w:p>
    <w:p w:rsidR="00357922" w:rsidRPr="00972D47" w:rsidRDefault="00357922" w:rsidP="00357922">
      <w:pPr>
        <w:pStyle w:val="Corpsdetexte2"/>
        <w:rPr>
          <w:sz w:val="24"/>
        </w:rPr>
      </w:pPr>
      <w:r w:rsidRPr="00972D47">
        <w:rPr>
          <w:sz w:val="24"/>
        </w:rPr>
        <w:t xml:space="preserve">Les variations périodiques de la couverture vaccinale ainsi que la mise à jour des données de mortalité et morbidité, la réduction des taux de perte en vaccin et des taux d’abandon sont autant d’indicateurs de proximités que le CCIA pourra utiliser pour suivre régulièrement les performances du PEV. </w:t>
      </w:r>
    </w:p>
    <w:p w:rsidR="00357922" w:rsidRPr="00972D47" w:rsidRDefault="00357922" w:rsidP="00357922">
      <w:pPr>
        <w:pStyle w:val="Corpsdetexte2"/>
        <w:rPr>
          <w:sz w:val="24"/>
        </w:rPr>
      </w:pPr>
      <w:r w:rsidRPr="00972D47">
        <w:rPr>
          <w:sz w:val="24"/>
        </w:rPr>
        <w:t xml:space="preserve"> Le rapport de suivi / évaluation sera régulièrement porté à la connaissance des membres du CCIA.</w:t>
      </w:r>
    </w:p>
    <w:p w:rsidR="00357922" w:rsidRPr="00972D47" w:rsidRDefault="00357922" w:rsidP="00357922">
      <w:pPr>
        <w:pStyle w:val="Corpsdetexte2"/>
        <w:rPr>
          <w:sz w:val="24"/>
        </w:rPr>
      </w:pPr>
      <w:r w:rsidRPr="00972D47">
        <w:rPr>
          <w:sz w:val="24"/>
        </w:rPr>
        <w:t>Les indicateurs de suivi identifiés suggèrent la conduite d’enquête non seulement pour la collecte de données de base mais aussi de suivi et d</w:t>
      </w:r>
      <w:r>
        <w:rPr>
          <w:sz w:val="24"/>
        </w:rPr>
        <w:t>’</w:t>
      </w:r>
      <w:r w:rsidRPr="00972D47">
        <w:rPr>
          <w:sz w:val="24"/>
        </w:rPr>
        <w:t xml:space="preserve">évaluation finale.                </w:t>
      </w:r>
    </w:p>
    <w:p w:rsidR="00357922" w:rsidRPr="00972D47" w:rsidRDefault="00357922" w:rsidP="00357922">
      <w:pPr>
        <w:pStyle w:val="Corpsdetexte2"/>
        <w:rPr>
          <w:sz w:val="24"/>
        </w:rPr>
      </w:pPr>
      <w:r w:rsidRPr="00972D47">
        <w:rPr>
          <w:sz w:val="24"/>
        </w:rPr>
        <w:t xml:space="preserve">D’autres indicateurs identifiés ne peuvent pas être collectés par les formulaires traditionnels (Formulaire 1, Formulaire 2, Formulaire 3, Formulaire 4 et Formulaire 5). De ce fait, un renforcement de capacité pour l’utilisation  des outils adéquats dont DVD-MT, SMT-MT et l’outil de la GEV est  sera  développé pour satisfaire au besoin.                </w:t>
      </w:r>
    </w:p>
    <w:p w:rsidR="00357922" w:rsidRPr="00972D47" w:rsidRDefault="00357922" w:rsidP="00357922">
      <w:pPr>
        <w:pStyle w:val="Corpsdetexte2"/>
        <w:rPr>
          <w:sz w:val="24"/>
        </w:rPr>
      </w:pPr>
      <w:r w:rsidRPr="00972D47">
        <w:rPr>
          <w:sz w:val="24"/>
        </w:rPr>
        <w:t>Une autre activité clé qui n’est pas des moindre consistera à l’analyse et la diffusion des données  pour les prises de décisions stratégiques.</w:t>
      </w:r>
    </w:p>
    <w:p w:rsidR="007B4FCC" w:rsidRPr="00611F15" w:rsidRDefault="007B4FCC" w:rsidP="00A205B3">
      <w:pPr>
        <w:jc w:val="both"/>
        <w:rPr>
          <w:rFonts w:cs="Arial"/>
          <w:b/>
        </w:rPr>
      </w:pPr>
    </w:p>
    <w:p w:rsidR="007B4FCC" w:rsidRPr="00611F15" w:rsidRDefault="007B4FCC" w:rsidP="00A205B3">
      <w:pPr>
        <w:jc w:val="both"/>
        <w:rPr>
          <w:rFonts w:cs="Arial"/>
          <w:b/>
        </w:rPr>
      </w:pPr>
    </w:p>
    <w:p w:rsidR="007B4FCC" w:rsidRPr="00611F15" w:rsidRDefault="007B4FCC" w:rsidP="00A205B3">
      <w:pPr>
        <w:jc w:val="both"/>
        <w:rPr>
          <w:rFonts w:cs="Arial"/>
          <w:b/>
        </w:rPr>
      </w:pPr>
    </w:p>
    <w:p w:rsidR="00357922" w:rsidRPr="00972D47" w:rsidRDefault="00357922" w:rsidP="00B3117A">
      <w:pPr>
        <w:jc w:val="center"/>
        <w:rPr>
          <w:szCs w:val="26"/>
        </w:rPr>
      </w:pPr>
      <w:r w:rsidRPr="00972D47">
        <w:rPr>
          <w:szCs w:val="26"/>
        </w:rPr>
        <w:t xml:space="preserve">Fait à Kinshasa, le </w:t>
      </w:r>
      <w:r w:rsidR="00B3117A">
        <w:rPr>
          <w:szCs w:val="26"/>
        </w:rPr>
        <w:t xml:space="preserve">28 Décembre </w:t>
      </w:r>
      <w:r w:rsidR="001C19CB">
        <w:rPr>
          <w:szCs w:val="26"/>
        </w:rPr>
        <w:t>201</w:t>
      </w:r>
      <w:r w:rsidR="00AB08E2">
        <w:rPr>
          <w:szCs w:val="26"/>
        </w:rPr>
        <w:t>7</w:t>
      </w:r>
    </w:p>
    <w:p w:rsidR="00357922" w:rsidRPr="00972D47" w:rsidRDefault="00357922" w:rsidP="00B3117A">
      <w:pPr>
        <w:jc w:val="center"/>
        <w:rPr>
          <w:szCs w:val="26"/>
        </w:rPr>
      </w:pPr>
    </w:p>
    <w:p w:rsidR="00357922" w:rsidRPr="00972D47" w:rsidRDefault="00357922" w:rsidP="00B3117A">
      <w:pPr>
        <w:jc w:val="center"/>
        <w:rPr>
          <w:szCs w:val="26"/>
        </w:rPr>
      </w:pPr>
      <w:r w:rsidRPr="00972D47">
        <w:rPr>
          <w:szCs w:val="26"/>
        </w:rPr>
        <w:t>LE MEDECIN DIRECTEUR DU PEV</w:t>
      </w:r>
    </w:p>
    <w:p w:rsidR="00357922" w:rsidRPr="00972D47" w:rsidRDefault="00357922" w:rsidP="00B3117A">
      <w:pPr>
        <w:jc w:val="center"/>
        <w:rPr>
          <w:szCs w:val="26"/>
        </w:rPr>
      </w:pPr>
    </w:p>
    <w:p w:rsidR="00357922" w:rsidRPr="00357922" w:rsidRDefault="00B3117A" w:rsidP="00B3117A">
      <w:pPr>
        <w:jc w:val="center"/>
        <w:rPr>
          <w:b/>
          <w:sz w:val="32"/>
          <w:szCs w:val="26"/>
        </w:rPr>
      </w:pPr>
      <w:r>
        <w:rPr>
          <w:b/>
          <w:sz w:val="32"/>
          <w:szCs w:val="26"/>
        </w:rPr>
        <w:t>Dr Guillaume NGOIE MWAMBA</w:t>
      </w:r>
    </w:p>
    <w:p w:rsidR="007B4FCC" w:rsidRPr="00611F15" w:rsidRDefault="007B4FCC" w:rsidP="00357922">
      <w:pPr>
        <w:jc w:val="center"/>
        <w:rPr>
          <w:rFonts w:cs="Arial"/>
          <w:b/>
        </w:rPr>
      </w:pPr>
    </w:p>
    <w:sectPr w:rsidR="007B4FCC" w:rsidRPr="00611F15" w:rsidSect="005B3706">
      <w:pgSz w:w="11906" w:h="16838"/>
      <w:pgMar w:top="794" w:right="1021" w:bottom="90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89F" w:rsidRDefault="0009189F">
      <w:r>
        <w:separator/>
      </w:r>
    </w:p>
  </w:endnote>
  <w:endnote w:type="continuationSeparator" w:id="0">
    <w:p w:rsidR="0009189F" w:rsidRDefault="00091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w:panose1 w:val="00000000000000000000"/>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Ref">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ewBskvll BT">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oudyOldStyle">
    <w:altName w:val="Times New Roman"/>
    <w:panose1 w:val="00000000000000000000"/>
    <w:charset w:val="00"/>
    <w:family w:val="auto"/>
    <w:notTrueType/>
    <w:pitch w:val="default"/>
    <w:sig w:usb0="00000003" w:usb1="08070000" w:usb2="00000010" w:usb3="00000000" w:csb0="0002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1B8" w:rsidRDefault="002F01B8" w:rsidP="00BD31B4">
    <w:pPr>
      <w:pStyle w:val="Pieddepage"/>
      <w:jc w:val="center"/>
    </w:pPr>
    <w:r>
      <w:fldChar w:fldCharType="begin"/>
    </w:r>
    <w:r>
      <w:instrText xml:space="preserve"> PAGE   \* MERGEFORMAT </w:instrText>
    </w:r>
    <w:r>
      <w:fldChar w:fldCharType="separate"/>
    </w:r>
    <w:r w:rsidR="002F3B11">
      <w:rPr>
        <w:noProof/>
      </w:rPr>
      <w:t>75</w:t>
    </w:r>
    <w:r>
      <w:rPr>
        <w:noProof/>
      </w:rPr>
      <w:fldChar w:fldCharType="end"/>
    </w:r>
  </w:p>
  <w:p w:rsidR="002F01B8" w:rsidRDefault="002F01B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89F" w:rsidRDefault="0009189F">
      <w:r>
        <w:separator/>
      </w:r>
    </w:p>
  </w:footnote>
  <w:footnote w:type="continuationSeparator" w:id="0">
    <w:p w:rsidR="0009189F" w:rsidRDefault="0009189F">
      <w:r>
        <w:continuationSeparator/>
      </w:r>
    </w:p>
  </w:footnote>
  <w:footnote w:id="1">
    <w:p w:rsidR="002F01B8" w:rsidRDefault="002F01B8" w:rsidP="00E3243A">
      <w:pPr>
        <w:pStyle w:val="Notedebasdepage"/>
      </w:pPr>
      <w:r>
        <w:rPr>
          <w:rStyle w:val="Appelnotedebasdep"/>
        </w:rPr>
        <w:footnoteRef/>
      </w:r>
      <w:r>
        <w:t xml:space="preserve"> Hormis le VAA : vaccin réçu et utilisé lors de la campagne de riposte contre la fièvre jaune ne disposant pas de la PCV. Les soldes de la campagne est en cours d’utilisation en routine dans la DPS de Kinshasa. Un suivi de près de la température est réalisée régulièrement.</w:t>
      </w:r>
    </w:p>
  </w:footnote>
  <w:footnote w:id="2">
    <w:p w:rsidR="002F01B8" w:rsidRDefault="002F01B8" w:rsidP="00E3243A">
      <w:pPr>
        <w:pStyle w:val="Notedebasdepage"/>
      </w:pPr>
      <w:r>
        <w:rPr>
          <w:rStyle w:val="Appelnotedebasdep"/>
        </w:rPr>
        <w:footnoteRef/>
      </w:r>
      <w:r>
        <w:t xml:space="preserve"> Les chambres de l’Equateur</w:t>
      </w:r>
      <w:proofErr w:type="gramStart"/>
      <w:r>
        <w:t>,Tshikapa</w:t>
      </w:r>
      <w:proofErr w:type="gramEnd"/>
      <w:r>
        <w:t xml:space="preserve"> et Mbuji-mayi sont déjà installées ;le processus est en cours pour celles de Bunia,Maniema et Bukungu.</w:t>
      </w:r>
    </w:p>
  </w:footnote>
  <w:footnote w:id="3">
    <w:p w:rsidR="002F01B8" w:rsidRDefault="002F01B8" w:rsidP="00E3243A">
      <w:pPr>
        <w:pStyle w:val="Notedebasdepage"/>
      </w:pPr>
      <w:r>
        <w:rPr>
          <w:rStyle w:val="Appelnotedebasdep"/>
        </w:rPr>
        <w:footnoteRef/>
      </w:r>
      <w:r>
        <w:t xml:space="preserve"> CCEOP2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1D5B"/>
    <w:multiLevelType w:val="hybridMultilevel"/>
    <w:tmpl w:val="848C7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A4BC7"/>
    <w:multiLevelType w:val="hybridMultilevel"/>
    <w:tmpl w:val="6D3CF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AD6322"/>
    <w:multiLevelType w:val="hybridMultilevel"/>
    <w:tmpl w:val="91C48CF8"/>
    <w:lvl w:ilvl="0" w:tplc="98C2D288">
      <w:start w:val="1"/>
      <w:numFmt w:val="decimal"/>
      <w:lvlText w:val="%1."/>
      <w:lvlJc w:val="left"/>
      <w:pPr>
        <w:tabs>
          <w:tab w:val="num" w:pos="720"/>
        </w:tabs>
        <w:ind w:left="720" w:hanging="360"/>
      </w:pPr>
    </w:lvl>
    <w:lvl w:ilvl="1" w:tplc="3BC8C55A" w:tentative="1">
      <w:start w:val="1"/>
      <w:numFmt w:val="decimal"/>
      <w:lvlText w:val="%2."/>
      <w:lvlJc w:val="left"/>
      <w:pPr>
        <w:tabs>
          <w:tab w:val="num" w:pos="1440"/>
        </w:tabs>
        <w:ind w:left="1440" w:hanging="360"/>
      </w:pPr>
    </w:lvl>
    <w:lvl w:ilvl="2" w:tplc="BE40178C" w:tentative="1">
      <w:start w:val="1"/>
      <w:numFmt w:val="decimal"/>
      <w:lvlText w:val="%3."/>
      <w:lvlJc w:val="left"/>
      <w:pPr>
        <w:tabs>
          <w:tab w:val="num" w:pos="2160"/>
        </w:tabs>
        <w:ind w:left="2160" w:hanging="360"/>
      </w:pPr>
    </w:lvl>
    <w:lvl w:ilvl="3" w:tplc="A52288FA" w:tentative="1">
      <w:start w:val="1"/>
      <w:numFmt w:val="decimal"/>
      <w:lvlText w:val="%4."/>
      <w:lvlJc w:val="left"/>
      <w:pPr>
        <w:tabs>
          <w:tab w:val="num" w:pos="2880"/>
        </w:tabs>
        <w:ind w:left="2880" w:hanging="360"/>
      </w:pPr>
    </w:lvl>
    <w:lvl w:ilvl="4" w:tplc="659EFA92" w:tentative="1">
      <w:start w:val="1"/>
      <w:numFmt w:val="decimal"/>
      <w:lvlText w:val="%5."/>
      <w:lvlJc w:val="left"/>
      <w:pPr>
        <w:tabs>
          <w:tab w:val="num" w:pos="3600"/>
        </w:tabs>
        <w:ind w:left="3600" w:hanging="360"/>
      </w:pPr>
    </w:lvl>
    <w:lvl w:ilvl="5" w:tplc="5D108B5E" w:tentative="1">
      <w:start w:val="1"/>
      <w:numFmt w:val="decimal"/>
      <w:lvlText w:val="%6."/>
      <w:lvlJc w:val="left"/>
      <w:pPr>
        <w:tabs>
          <w:tab w:val="num" w:pos="4320"/>
        </w:tabs>
        <w:ind w:left="4320" w:hanging="360"/>
      </w:pPr>
    </w:lvl>
    <w:lvl w:ilvl="6" w:tplc="25BE44D0" w:tentative="1">
      <w:start w:val="1"/>
      <w:numFmt w:val="decimal"/>
      <w:lvlText w:val="%7."/>
      <w:lvlJc w:val="left"/>
      <w:pPr>
        <w:tabs>
          <w:tab w:val="num" w:pos="5040"/>
        </w:tabs>
        <w:ind w:left="5040" w:hanging="360"/>
      </w:pPr>
    </w:lvl>
    <w:lvl w:ilvl="7" w:tplc="38DCAFFC" w:tentative="1">
      <w:start w:val="1"/>
      <w:numFmt w:val="decimal"/>
      <w:lvlText w:val="%8."/>
      <w:lvlJc w:val="left"/>
      <w:pPr>
        <w:tabs>
          <w:tab w:val="num" w:pos="5760"/>
        </w:tabs>
        <w:ind w:left="5760" w:hanging="360"/>
      </w:pPr>
    </w:lvl>
    <w:lvl w:ilvl="8" w:tplc="0DEA0A66" w:tentative="1">
      <w:start w:val="1"/>
      <w:numFmt w:val="decimal"/>
      <w:lvlText w:val="%9."/>
      <w:lvlJc w:val="left"/>
      <w:pPr>
        <w:tabs>
          <w:tab w:val="num" w:pos="6480"/>
        </w:tabs>
        <w:ind w:left="6480" w:hanging="360"/>
      </w:pPr>
    </w:lvl>
  </w:abstractNum>
  <w:abstractNum w:abstractNumId="3">
    <w:nsid w:val="02C31041"/>
    <w:multiLevelType w:val="hybridMultilevel"/>
    <w:tmpl w:val="7CD45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1203CF"/>
    <w:multiLevelType w:val="hybridMultilevel"/>
    <w:tmpl w:val="78DC1A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36A1F2C"/>
    <w:multiLevelType w:val="hybridMultilevel"/>
    <w:tmpl w:val="025AB63C"/>
    <w:lvl w:ilvl="0" w:tplc="98A43E52">
      <w:start w:val="1"/>
      <w:numFmt w:val="bullet"/>
      <w:lvlText w:val="•"/>
      <w:lvlJc w:val="left"/>
      <w:pPr>
        <w:tabs>
          <w:tab w:val="num" w:pos="720"/>
        </w:tabs>
        <w:ind w:left="720" w:hanging="360"/>
      </w:pPr>
      <w:rPr>
        <w:rFonts w:ascii="Arial" w:hAnsi="Arial" w:hint="default"/>
      </w:rPr>
    </w:lvl>
    <w:lvl w:ilvl="1" w:tplc="3834A9F4" w:tentative="1">
      <w:start w:val="1"/>
      <w:numFmt w:val="bullet"/>
      <w:lvlText w:val="•"/>
      <w:lvlJc w:val="left"/>
      <w:pPr>
        <w:tabs>
          <w:tab w:val="num" w:pos="1440"/>
        </w:tabs>
        <w:ind w:left="1440" w:hanging="360"/>
      </w:pPr>
      <w:rPr>
        <w:rFonts w:ascii="Arial" w:hAnsi="Arial" w:hint="default"/>
      </w:rPr>
    </w:lvl>
    <w:lvl w:ilvl="2" w:tplc="65CA918E" w:tentative="1">
      <w:start w:val="1"/>
      <w:numFmt w:val="bullet"/>
      <w:lvlText w:val="•"/>
      <w:lvlJc w:val="left"/>
      <w:pPr>
        <w:tabs>
          <w:tab w:val="num" w:pos="2160"/>
        </w:tabs>
        <w:ind w:left="2160" w:hanging="360"/>
      </w:pPr>
      <w:rPr>
        <w:rFonts w:ascii="Arial" w:hAnsi="Arial" w:hint="default"/>
      </w:rPr>
    </w:lvl>
    <w:lvl w:ilvl="3" w:tplc="8FDED804" w:tentative="1">
      <w:start w:val="1"/>
      <w:numFmt w:val="bullet"/>
      <w:lvlText w:val="•"/>
      <w:lvlJc w:val="left"/>
      <w:pPr>
        <w:tabs>
          <w:tab w:val="num" w:pos="2880"/>
        </w:tabs>
        <w:ind w:left="2880" w:hanging="360"/>
      </w:pPr>
      <w:rPr>
        <w:rFonts w:ascii="Arial" w:hAnsi="Arial" w:hint="default"/>
      </w:rPr>
    </w:lvl>
    <w:lvl w:ilvl="4" w:tplc="CC6AB218" w:tentative="1">
      <w:start w:val="1"/>
      <w:numFmt w:val="bullet"/>
      <w:lvlText w:val="•"/>
      <w:lvlJc w:val="left"/>
      <w:pPr>
        <w:tabs>
          <w:tab w:val="num" w:pos="3600"/>
        </w:tabs>
        <w:ind w:left="3600" w:hanging="360"/>
      </w:pPr>
      <w:rPr>
        <w:rFonts w:ascii="Arial" w:hAnsi="Arial" w:hint="default"/>
      </w:rPr>
    </w:lvl>
    <w:lvl w:ilvl="5" w:tplc="D02A8174" w:tentative="1">
      <w:start w:val="1"/>
      <w:numFmt w:val="bullet"/>
      <w:lvlText w:val="•"/>
      <w:lvlJc w:val="left"/>
      <w:pPr>
        <w:tabs>
          <w:tab w:val="num" w:pos="4320"/>
        </w:tabs>
        <w:ind w:left="4320" w:hanging="360"/>
      </w:pPr>
      <w:rPr>
        <w:rFonts w:ascii="Arial" w:hAnsi="Arial" w:hint="default"/>
      </w:rPr>
    </w:lvl>
    <w:lvl w:ilvl="6" w:tplc="B5922B5E" w:tentative="1">
      <w:start w:val="1"/>
      <w:numFmt w:val="bullet"/>
      <w:lvlText w:val="•"/>
      <w:lvlJc w:val="left"/>
      <w:pPr>
        <w:tabs>
          <w:tab w:val="num" w:pos="5040"/>
        </w:tabs>
        <w:ind w:left="5040" w:hanging="360"/>
      </w:pPr>
      <w:rPr>
        <w:rFonts w:ascii="Arial" w:hAnsi="Arial" w:hint="default"/>
      </w:rPr>
    </w:lvl>
    <w:lvl w:ilvl="7" w:tplc="3982B8BC" w:tentative="1">
      <w:start w:val="1"/>
      <w:numFmt w:val="bullet"/>
      <w:lvlText w:val="•"/>
      <w:lvlJc w:val="left"/>
      <w:pPr>
        <w:tabs>
          <w:tab w:val="num" w:pos="5760"/>
        </w:tabs>
        <w:ind w:left="5760" w:hanging="360"/>
      </w:pPr>
      <w:rPr>
        <w:rFonts w:ascii="Arial" w:hAnsi="Arial" w:hint="default"/>
      </w:rPr>
    </w:lvl>
    <w:lvl w:ilvl="8" w:tplc="A11C58A0" w:tentative="1">
      <w:start w:val="1"/>
      <w:numFmt w:val="bullet"/>
      <w:lvlText w:val="•"/>
      <w:lvlJc w:val="left"/>
      <w:pPr>
        <w:tabs>
          <w:tab w:val="num" w:pos="6480"/>
        </w:tabs>
        <w:ind w:left="6480" w:hanging="360"/>
      </w:pPr>
      <w:rPr>
        <w:rFonts w:ascii="Arial" w:hAnsi="Arial" w:hint="default"/>
      </w:rPr>
    </w:lvl>
  </w:abstractNum>
  <w:abstractNum w:abstractNumId="6">
    <w:nsid w:val="0384092A"/>
    <w:multiLevelType w:val="multilevel"/>
    <w:tmpl w:val="8A08C40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C8D338F"/>
    <w:multiLevelType w:val="hybridMultilevel"/>
    <w:tmpl w:val="3F201B38"/>
    <w:lvl w:ilvl="0" w:tplc="92A8D7FE">
      <w:numFmt w:val="bullet"/>
      <w:lvlText w:val="-"/>
      <w:lvlJc w:val="left"/>
      <w:pPr>
        <w:ind w:left="720" w:hanging="360"/>
      </w:pPr>
      <w:rPr>
        <w:rFonts w:ascii="Arial" w:eastAsia="Times New Roman" w:hAnsi="Arial" w:hint="default"/>
      </w:rPr>
    </w:lvl>
    <w:lvl w:ilvl="1" w:tplc="040C0003">
      <w:start w:val="1"/>
      <w:numFmt w:val="bullet"/>
      <w:lvlText w:val="o"/>
      <w:lvlJc w:val="left"/>
      <w:pPr>
        <w:ind w:left="64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372AC0"/>
    <w:multiLevelType w:val="hybridMultilevel"/>
    <w:tmpl w:val="705866D8"/>
    <w:lvl w:ilvl="0" w:tplc="2D14BFB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EAB6603"/>
    <w:multiLevelType w:val="hybridMultilevel"/>
    <w:tmpl w:val="D5D0046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2643E20"/>
    <w:multiLevelType w:val="hybridMultilevel"/>
    <w:tmpl w:val="DA2C8CCA"/>
    <w:lvl w:ilvl="0" w:tplc="040C0001">
      <w:start w:val="1"/>
      <w:numFmt w:val="bullet"/>
      <w:lvlText w:val=""/>
      <w:lvlJc w:val="left"/>
      <w:pPr>
        <w:tabs>
          <w:tab w:val="num" w:pos="360"/>
        </w:tabs>
        <w:ind w:left="360" w:hanging="360"/>
      </w:pPr>
      <w:rPr>
        <w:rFonts w:ascii="Symbol" w:hAnsi="Symbol" w:hint="default"/>
      </w:rPr>
    </w:lvl>
    <w:lvl w:ilvl="1" w:tplc="02445508">
      <w:start w:val="1"/>
      <w:numFmt w:val="decimal"/>
      <w:pStyle w:val="Title1"/>
      <w:lvlText w:val="%2."/>
      <w:lvlJc w:val="left"/>
      <w:pPr>
        <w:tabs>
          <w:tab w:val="num" w:pos="720"/>
        </w:tabs>
        <w:ind w:left="720" w:hanging="360"/>
      </w:pPr>
      <w:rPr>
        <w:rFonts w:cs="Times New Roman" w:hint="default"/>
      </w:rPr>
    </w:lvl>
    <w:lvl w:ilvl="2" w:tplc="040C001B">
      <w:start w:val="1"/>
      <w:numFmt w:val="lowerRoman"/>
      <w:lvlText w:val="%3."/>
      <w:lvlJc w:val="right"/>
      <w:pPr>
        <w:tabs>
          <w:tab w:val="num" w:pos="1440"/>
        </w:tabs>
        <w:ind w:left="1440" w:hanging="180"/>
      </w:pPr>
      <w:rPr>
        <w:rFonts w:cs="Times New Roman"/>
      </w:rPr>
    </w:lvl>
    <w:lvl w:ilvl="3" w:tplc="843A0DF8">
      <w:start w:val="1"/>
      <w:numFmt w:val="decimal"/>
      <w:lvlText w:val="%4."/>
      <w:lvlJc w:val="left"/>
      <w:pPr>
        <w:tabs>
          <w:tab w:val="num" w:pos="2160"/>
        </w:tabs>
        <w:ind w:left="2160" w:hanging="360"/>
      </w:pPr>
      <w:rPr>
        <w:rFonts w:cs="Times New Roman"/>
      </w:rPr>
    </w:lvl>
    <w:lvl w:ilvl="4" w:tplc="040C0019">
      <w:start w:val="1"/>
      <w:numFmt w:val="lowerLetter"/>
      <w:lvlText w:val="%5."/>
      <w:lvlJc w:val="left"/>
      <w:pPr>
        <w:tabs>
          <w:tab w:val="num" w:pos="2880"/>
        </w:tabs>
        <w:ind w:left="2880" w:hanging="360"/>
      </w:pPr>
      <w:rPr>
        <w:rFonts w:cs="Times New Roman"/>
      </w:rPr>
    </w:lvl>
    <w:lvl w:ilvl="5" w:tplc="B0F410DE">
      <w:start w:val="5"/>
      <w:numFmt w:val="decimal"/>
      <w:lvlText w:val="%6)"/>
      <w:lvlJc w:val="left"/>
      <w:pPr>
        <w:tabs>
          <w:tab w:val="num" w:pos="3780"/>
        </w:tabs>
        <w:ind w:left="3780" w:hanging="360"/>
      </w:pPr>
      <w:rPr>
        <w:rFonts w:cs="Times New Roman" w:hint="default"/>
      </w:rPr>
    </w:lvl>
    <w:lvl w:ilvl="6" w:tplc="040C000F">
      <w:start w:val="1"/>
      <w:numFmt w:val="decimal"/>
      <w:lvlText w:val="%7."/>
      <w:lvlJc w:val="left"/>
      <w:pPr>
        <w:tabs>
          <w:tab w:val="num" w:pos="4320"/>
        </w:tabs>
        <w:ind w:left="4320" w:hanging="360"/>
      </w:pPr>
      <w:rPr>
        <w:rFonts w:cs="Times New Roman"/>
      </w:rPr>
    </w:lvl>
    <w:lvl w:ilvl="7" w:tplc="040C0019">
      <w:start w:val="1"/>
      <w:numFmt w:val="lowerLetter"/>
      <w:lvlText w:val="%8."/>
      <w:lvlJc w:val="left"/>
      <w:pPr>
        <w:tabs>
          <w:tab w:val="num" w:pos="5040"/>
        </w:tabs>
        <w:ind w:left="5040" w:hanging="360"/>
      </w:pPr>
      <w:rPr>
        <w:rFonts w:cs="Times New Roman"/>
      </w:rPr>
    </w:lvl>
    <w:lvl w:ilvl="8" w:tplc="040C001B">
      <w:start w:val="1"/>
      <w:numFmt w:val="lowerRoman"/>
      <w:lvlText w:val="%9."/>
      <w:lvlJc w:val="right"/>
      <w:pPr>
        <w:tabs>
          <w:tab w:val="num" w:pos="5760"/>
        </w:tabs>
        <w:ind w:left="5760" w:hanging="180"/>
      </w:pPr>
      <w:rPr>
        <w:rFonts w:cs="Times New Roman"/>
      </w:rPr>
    </w:lvl>
  </w:abstractNum>
  <w:abstractNum w:abstractNumId="11">
    <w:nsid w:val="12AC7C0A"/>
    <w:multiLevelType w:val="multilevel"/>
    <w:tmpl w:val="C0FE6A9A"/>
    <w:lvl w:ilvl="0">
      <w:start w:val="4"/>
      <w:numFmt w:val="decimal"/>
      <w:lvlText w:val="%1."/>
      <w:lvlJc w:val="left"/>
      <w:pPr>
        <w:ind w:left="360" w:hanging="360"/>
      </w:pPr>
      <w:rPr>
        <w:rFonts w:hint="default"/>
      </w:rPr>
    </w:lvl>
    <w:lvl w:ilvl="1">
      <w:start w:val="1"/>
      <w:numFmt w:val="bullet"/>
      <w:lvlText w:val=""/>
      <w:lvlJc w:val="left"/>
      <w:pPr>
        <w:ind w:left="1440" w:hanging="7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158675AD"/>
    <w:multiLevelType w:val="hybridMultilevel"/>
    <w:tmpl w:val="B41AD606"/>
    <w:lvl w:ilvl="0" w:tplc="FA1E1248">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7F2251"/>
    <w:multiLevelType w:val="hybridMultilevel"/>
    <w:tmpl w:val="5F4435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490F5E"/>
    <w:multiLevelType w:val="multilevel"/>
    <w:tmpl w:val="52305B9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2EE07C2"/>
    <w:multiLevelType w:val="hybridMultilevel"/>
    <w:tmpl w:val="8C58B0D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504E4A"/>
    <w:multiLevelType w:val="hybridMultilevel"/>
    <w:tmpl w:val="45F2B546"/>
    <w:lvl w:ilvl="0" w:tplc="BD3ACEFC">
      <w:start w:val="1"/>
      <w:numFmt w:val="bullet"/>
      <w:lvlText w:val="•"/>
      <w:lvlJc w:val="left"/>
      <w:pPr>
        <w:tabs>
          <w:tab w:val="num" w:pos="720"/>
        </w:tabs>
        <w:ind w:left="720" w:hanging="360"/>
      </w:pPr>
      <w:rPr>
        <w:rFonts w:ascii="Times New Roman" w:hAnsi="Times New Roman" w:hint="default"/>
      </w:rPr>
    </w:lvl>
    <w:lvl w:ilvl="1" w:tplc="2AD0F4F4" w:tentative="1">
      <w:start w:val="1"/>
      <w:numFmt w:val="bullet"/>
      <w:lvlText w:val="•"/>
      <w:lvlJc w:val="left"/>
      <w:pPr>
        <w:tabs>
          <w:tab w:val="num" w:pos="1440"/>
        </w:tabs>
        <w:ind w:left="1440" w:hanging="360"/>
      </w:pPr>
      <w:rPr>
        <w:rFonts w:ascii="Times New Roman" w:hAnsi="Times New Roman" w:hint="default"/>
      </w:rPr>
    </w:lvl>
    <w:lvl w:ilvl="2" w:tplc="CC268594" w:tentative="1">
      <w:start w:val="1"/>
      <w:numFmt w:val="bullet"/>
      <w:lvlText w:val="•"/>
      <w:lvlJc w:val="left"/>
      <w:pPr>
        <w:tabs>
          <w:tab w:val="num" w:pos="2160"/>
        </w:tabs>
        <w:ind w:left="2160" w:hanging="360"/>
      </w:pPr>
      <w:rPr>
        <w:rFonts w:ascii="Times New Roman" w:hAnsi="Times New Roman" w:hint="default"/>
      </w:rPr>
    </w:lvl>
    <w:lvl w:ilvl="3" w:tplc="F6EE8F9A" w:tentative="1">
      <w:start w:val="1"/>
      <w:numFmt w:val="bullet"/>
      <w:lvlText w:val="•"/>
      <w:lvlJc w:val="left"/>
      <w:pPr>
        <w:tabs>
          <w:tab w:val="num" w:pos="2880"/>
        </w:tabs>
        <w:ind w:left="2880" w:hanging="360"/>
      </w:pPr>
      <w:rPr>
        <w:rFonts w:ascii="Times New Roman" w:hAnsi="Times New Roman" w:hint="default"/>
      </w:rPr>
    </w:lvl>
    <w:lvl w:ilvl="4" w:tplc="A852E3FC" w:tentative="1">
      <w:start w:val="1"/>
      <w:numFmt w:val="bullet"/>
      <w:lvlText w:val="•"/>
      <w:lvlJc w:val="left"/>
      <w:pPr>
        <w:tabs>
          <w:tab w:val="num" w:pos="3600"/>
        </w:tabs>
        <w:ind w:left="3600" w:hanging="360"/>
      </w:pPr>
      <w:rPr>
        <w:rFonts w:ascii="Times New Roman" w:hAnsi="Times New Roman" w:hint="default"/>
      </w:rPr>
    </w:lvl>
    <w:lvl w:ilvl="5" w:tplc="C8D2C746" w:tentative="1">
      <w:start w:val="1"/>
      <w:numFmt w:val="bullet"/>
      <w:lvlText w:val="•"/>
      <w:lvlJc w:val="left"/>
      <w:pPr>
        <w:tabs>
          <w:tab w:val="num" w:pos="4320"/>
        </w:tabs>
        <w:ind w:left="4320" w:hanging="360"/>
      </w:pPr>
      <w:rPr>
        <w:rFonts w:ascii="Times New Roman" w:hAnsi="Times New Roman" w:hint="default"/>
      </w:rPr>
    </w:lvl>
    <w:lvl w:ilvl="6" w:tplc="70E2F4D8" w:tentative="1">
      <w:start w:val="1"/>
      <w:numFmt w:val="bullet"/>
      <w:lvlText w:val="•"/>
      <w:lvlJc w:val="left"/>
      <w:pPr>
        <w:tabs>
          <w:tab w:val="num" w:pos="5040"/>
        </w:tabs>
        <w:ind w:left="5040" w:hanging="360"/>
      </w:pPr>
      <w:rPr>
        <w:rFonts w:ascii="Times New Roman" w:hAnsi="Times New Roman" w:hint="default"/>
      </w:rPr>
    </w:lvl>
    <w:lvl w:ilvl="7" w:tplc="987AE8F0" w:tentative="1">
      <w:start w:val="1"/>
      <w:numFmt w:val="bullet"/>
      <w:lvlText w:val="•"/>
      <w:lvlJc w:val="left"/>
      <w:pPr>
        <w:tabs>
          <w:tab w:val="num" w:pos="5760"/>
        </w:tabs>
        <w:ind w:left="5760" w:hanging="360"/>
      </w:pPr>
      <w:rPr>
        <w:rFonts w:ascii="Times New Roman" w:hAnsi="Times New Roman" w:hint="default"/>
      </w:rPr>
    </w:lvl>
    <w:lvl w:ilvl="8" w:tplc="C486F54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7CD6336"/>
    <w:multiLevelType w:val="hybridMultilevel"/>
    <w:tmpl w:val="52D88C36"/>
    <w:lvl w:ilvl="0" w:tplc="8F02B6A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B368EF"/>
    <w:multiLevelType w:val="hybridMultilevel"/>
    <w:tmpl w:val="C340E756"/>
    <w:lvl w:ilvl="0" w:tplc="8A80D614">
      <w:start w:val="1"/>
      <w:numFmt w:val="bullet"/>
      <w:lvlText w:val="•"/>
      <w:lvlJc w:val="left"/>
      <w:pPr>
        <w:tabs>
          <w:tab w:val="num" w:pos="720"/>
        </w:tabs>
        <w:ind w:left="720" w:hanging="360"/>
      </w:pPr>
      <w:rPr>
        <w:rFonts w:ascii="Arial" w:hAnsi="Arial" w:hint="default"/>
      </w:rPr>
    </w:lvl>
    <w:lvl w:ilvl="1" w:tplc="55D8A362">
      <w:numFmt w:val="bullet"/>
      <w:lvlText w:val="•"/>
      <w:lvlJc w:val="left"/>
      <w:pPr>
        <w:tabs>
          <w:tab w:val="num" w:pos="1440"/>
        </w:tabs>
        <w:ind w:left="1440" w:hanging="360"/>
      </w:pPr>
      <w:rPr>
        <w:rFonts w:ascii="Arial" w:hAnsi="Arial" w:hint="default"/>
      </w:rPr>
    </w:lvl>
    <w:lvl w:ilvl="2" w:tplc="5906991E" w:tentative="1">
      <w:start w:val="1"/>
      <w:numFmt w:val="bullet"/>
      <w:lvlText w:val="•"/>
      <w:lvlJc w:val="left"/>
      <w:pPr>
        <w:tabs>
          <w:tab w:val="num" w:pos="2160"/>
        </w:tabs>
        <w:ind w:left="2160" w:hanging="360"/>
      </w:pPr>
      <w:rPr>
        <w:rFonts w:ascii="Arial" w:hAnsi="Arial" w:hint="default"/>
      </w:rPr>
    </w:lvl>
    <w:lvl w:ilvl="3" w:tplc="B7D63920" w:tentative="1">
      <w:start w:val="1"/>
      <w:numFmt w:val="bullet"/>
      <w:lvlText w:val="•"/>
      <w:lvlJc w:val="left"/>
      <w:pPr>
        <w:tabs>
          <w:tab w:val="num" w:pos="2880"/>
        </w:tabs>
        <w:ind w:left="2880" w:hanging="360"/>
      </w:pPr>
      <w:rPr>
        <w:rFonts w:ascii="Arial" w:hAnsi="Arial" w:hint="default"/>
      </w:rPr>
    </w:lvl>
    <w:lvl w:ilvl="4" w:tplc="07F6AF10" w:tentative="1">
      <w:start w:val="1"/>
      <w:numFmt w:val="bullet"/>
      <w:lvlText w:val="•"/>
      <w:lvlJc w:val="left"/>
      <w:pPr>
        <w:tabs>
          <w:tab w:val="num" w:pos="3600"/>
        </w:tabs>
        <w:ind w:left="3600" w:hanging="360"/>
      </w:pPr>
      <w:rPr>
        <w:rFonts w:ascii="Arial" w:hAnsi="Arial" w:hint="default"/>
      </w:rPr>
    </w:lvl>
    <w:lvl w:ilvl="5" w:tplc="78F6DFDC" w:tentative="1">
      <w:start w:val="1"/>
      <w:numFmt w:val="bullet"/>
      <w:lvlText w:val="•"/>
      <w:lvlJc w:val="left"/>
      <w:pPr>
        <w:tabs>
          <w:tab w:val="num" w:pos="4320"/>
        </w:tabs>
        <w:ind w:left="4320" w:hanging="360"/>
      </w:pPr>
      <w:rPr>
        <w:rFonts w:ascii="Arial" w:hAnsi="Arial" w:hint="default"/>
      </w:rPr>
    </w:lvl>
    <w:lvl w:ilvl="6" w:tplc="BD12FFF0" w:tentative="1">
      <w:start w:val="1"/>
      <w:numFmt w:val="bullet"/>
      <w:lvlText w:val="•"/>
      <w:lvlJc w:val="left"/>
      <w:pPr>
        <w:tabs>
          <w:tab w:val="num" w:pos="5040"/>
        </w:tabs>
        <w:ind w:left="5040" w:hanging="360"/>
      </w:pPr>
      <w:rPr>
        <w:rFonts w:ascii="Arial" w:hAnsi="Arial" w:hint="default"/>
      </w:rPr>
    </w:lvl>
    <w:lvl w:ilvl="7" w:tplc="2202EA12" w:tentative="1">
      <w:start w:val="1"/>
      <w:numFmt w:val="bullet"/>
      <w:lvlText w:val="•"/>
      <w:lvlJc w:val="left"/>
      <w:pPr>
        <w:tabs>
          <w:tab w:val="num" w:pos="5760"/>
        </w:tabs>
        <w:ind w:left="5760" w:hanging="360"/>
      </w:pPr>
      <w:rPr>
        <w:rFonts w:ascii="Arial" w:hAnsi="Arial" w:hint="default"/>
      </w:rPr>
    </w:lvl>
    <w:lvl w:ilvl="8" w:tplc="399ED3E2" w:tentative="1">
      <w:start w:val="1"/>
      <w:numFmt w:val="bullet"/>
      <w:lvlText w:val="•"/>
      <w:lvlJc w:val="left"/>
      <w:pPr>
        <w:tabs>
          <w:tab w:val="num" w:pos="6480"/>
        </w:tabs>
        <w:ind w:left="6480" w:hanging="360"/>
      </w:pPr>
      <w:rPr>
        <w:rFonts w:ascii="Arial" w:hAnsi="Arial" w:hint="default"/>
      </w:rPr>
    </w:lvl>
  </w:abstractNum>
  <w:abstractNum w:abstractNumId="19">
    <w:nsid w:val="3C7E5DF8"/>
    <w:multiLevelType w:val="hybridMultilevel"/>
    <w:tmpl w:val="67327E66"/>
    <w:lvl w:ilvl="0" w:tplc="040C000F">
      <w:start w:val="1"/>
      <w:numFmt w:val="decimal"/>
      <w:lvlText w:val="%1."/>
      <w:lvlJc w:val="left"/>
      <w:pPr>
        <w:tabs>
          <w:tab w:val="num" w:pos="720"/>
        </w:tabs>
        <w:ind w:left="720" w:hanging="360"/>
      </w:pPr>
      <w:rPr>
        <w:rFonts w:hint="default"/>
      </w:rPr>
    </w:lvl>
    <w:lvl w:ilvl="1" w:tplc="3834A9F4" w:tentative="1">
      <w:start w:val="1"/>
      <w:numFmt w:val="bullet"/>
      <w:lvlText w:val="•"/>
      <w:lvlJc w:val="left"/>
      <w:pPr>
        <w:tabs>
          <w:tab w:val="num" w:pos="1440"/>
        </w:tabs>
        <w:ind w:left="1440" w:hanging="360"/>
      </w:pPr>
      <w:rPr>
        <w:rFonts w:ascii="Arial" w:hAnsi="Arial" w:hint="default"/>
      </w:rPr>
    </w:lvl>
    <w:lvl w:ilvl="2" w:tplc="65CA918E" w:tentative="1">
      <w:start w:val="1"/>
      <w:numFmt w:val="bullet"/>
      <w:lvlText w:val="•"/>
      <w:lvlJc w:val="left"/>
      <w:pPr>
        <w:tabs>
          <w:tab w:val="num" w:pos="2160"/>
        </w:tabs>
        <w:ind w:left="2160" w:hanging="360"/>
      </w:pPr>
      <w:rPr>
        <w:rFonts w:ascii="Arial" w:hAnsi="Arial" w:hint="default"/>
      </w:rPr>
    </w:lvl>
    <w:lvl w:ilvl="3" w:tplc="8FDED804" w:tentative="1">
      <w:start w:val="1"/>
      <w:numFmt w:val="bullet"/>
      <w:lvlText w:val="•"/>
      <w:lvlJc w:val="left"/>
      <w:pPr>
        <w:tabs>
          <w:tab w:val="num" w:pos="2880"/>
        </w:tabs>
        <w:ind w:left="2880" w:hanging="360"/>
      </w:pPr>
      <w:rPr>
        <w:rFonts w:ascii="Arial" w:hAnsi="Arial" w:hint="default"/>
      </w:rPr>
    </w:lvl>
    <w:lvl w:ilvl="4" w:tplc="CC6AB218" w:tentative="1">
      <w:start w:val="1"/>
      <w:numFmt w:val="bullet"/>
      <w:lvlText w:val="•"/>
      <w:lvlJc w:val="left"/>
      <w:pPr>
        <w:tabs>
          <w:tab w:val="num" w:pos="3600"/>
        </w:tabs>
        <w:ind w:left="3600" w:hanging="360"/>
      </w:pPr>
      <w:rPr>
        <w:rFonts w:ascii="Arial" w:hAnsi="Arial" w:hint="default"/>
      </w:rPr>
    </w:lvl>
    <w:lvl w:ilvl="5" w:tplc="D02A8174" w:tentative="1">
      <w:start w:val="1"/>
      <w:numFmt w:val="bullet"/>
      <w:lvlText w:val="•"/>
      <w:lvlJc w:val="left"/>
      <w:pPr>
        <w:tabs>
          <w:tab w:val="num" w:pos="4320"/>
        </w:tabs>
        <w:ind w:left="4320" w:hanging="360"/>
      </w:pPr>
      <w:rPr>
        <w:rFonts w:ascii="Arial" w:hAnsi="Arial" w:hint="default"/>
      </w:rPr>
    </w:lvl>
    <w:lvl w:ilvl="6" w:tplc="B5922B5E" w:tentative="1">
      <w:start w:val="1"/>
      <w:numFmt w:val="bullet"/>
      <w:lvlText w:val="•"/>
      <w:lvlJc w:val="left"/>
      <w:pPr>
        <w:tabs>
          <w:tab w:val="num" w:pos="5040"/>
        </w:tabs>
        <w:ind w:left="5040" w:hanging="360"/>
      </w:pPr>
      <w:rPr>
        <w:rFonts w:ascii="Arial" w:hAnsi="Arial" w:hint="default"/>
      </w:rPr>
    </w:lvl>
    <w:lvl w:ilvl="7" w:tplc="3982B8BC" w:tentative="1">
      <w:start w:val="1"/>
      <w:numFmt w:val="bullet"/>
      <w:lvlText w:val="•"/>
      <w:lvlJc w:val="left"/>
      <w:pPr>
        <w:tabs>
          <w:tab w:val="num" w:pos="5760"/>
        </w:tabs>
        <w:ind w:left="5760" w:hanging="360"/>
      </w:pPr>
      <w:rPr>
        <w:rFonts w:ascii="Arial" w:hAnsi="Arial" w:hint="default"/>
      </w:rPr>
    </w:lvl>
    <w:lvl w:ilvl="8" w:tplc="A11C58A0" w:tentative="1">
      <w:start w:val="1"/>
      <w:numFmt w:val="bullet"/>
      <w:lvlText w:val="•"/>
      <w:lvlJc w:val="left"/>
      <w:pPr>
        <w:tabs>
          <w:tab w:val="num" w:pos="6480"/>
        </w:tabs>
        <w:ind w:left="6480" w:hanging="360"/>
      </w:pPr>
      <w:rPr>
        <w:rFonts w:ascii="Arial" w:hAnsi="Arial" w:hint="default"/>
      </w:rPr>
    </w:lvl>
  </w:abstractNum>
  <w:abstractNum w:abstractNumId="20">
    <w:nsid w:val="3DB17B21"/>
    <w:multiLevelType w:val="hybridMultilevel"/>
    <w:tmpl w:val="C1C8C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E003B38"/>
    <w:multiLevelType w:val="hybridMultilevel"/>
    <w:tmpl w:val="32C87B7A"/>
    <w:lvl w:ilvl="0" w:tplc="AA4841EA">
      <w:start w:val="1"/>
      <w:numFmt w:val="decimal"/>
      <w:lvlText w:val="%1."/>
      <w:lvlJc w:val="left"/>
      <w:pPr>
        <w:tabs>
          <w:tab w:val="num" w:pos="360"/>
        </w:tabs>
        <w:ind w:left="360" w:hanging="360"/>
      </w:pPr>
      <w:rPr>
        <w:rFonts w:cs="Times New Roman"/>
        <w:b/>
        <w:bCs/>
        <w:sz w:val="28"/>
        <w:szCs w:val="28"/>
      </w:rPr>
    </w:lvl>
    <w:lvl w:ilvl="1" w:tplc="04090003">
      <w:start w:val="1"/>
      <w:numFmt w:val="decimal"/>
      <w:pStyle w:val="Title2"/>
      <w:isLgl/>
      <w:lvlText w:val="%2.%2."/>
      <w:lvlJc w:val="left"/>
      <w:pPr>
        <w:tabs>
          <w:tab w:val="num" w:pos="720"/>
        </w:tabs>
        <w:ind w:left="720" w:hanging="720"/>
      </w:pPr>
      <w:rPr>
        <w:rFonts w:ascii="Garamond" w:hAnsi="Garamond" w:cs="Times New Roman" w:hint="default"/>
        <w:b/>
        <w:bCs/>
        <w:i w:val="0"/>
        <w:iCs w:val="0"/>
        <w:caps w:val="0"/>
        <w:smallCaps w:val="0"/>
        <w:strike w:val="0"/>
        <w:dstrike w:val="0"/>
        <w:color w:val="auto"/>
        <w:spacing w:val="0"/>
        <w:w w:val="100"/>
        <w:kern w:val="0"/>
        <w:position w:val="0"/>
        <w:sz w:val="22"/>
        <w:szCs w:val="22"/>
        <w:u w:val="none"/>
        <w:effect w:val="none"/>
      </w:rPr>
    </w:lvl>
    <w:lvl w:ilvl="2" w:tplc="04090005">
      <w:numFmt w:val="none"/>
      <w:lvlText w:val=""/>
      <w:lvlJc w:val="left"/>
      <w:pPr>
        <w:tabs>
          <w:tab w:val="num" w:pos="360"/>
        </w:tabs>
      </w:pPr>
      <w:rPr>
        <w:rFonts w:cs="Times New Roman"/>
      </w:rPr>
    </w:lvl>
    <w:lvl w:ilvl="3" w:tplc="040C000B">
      <w:start w:val="1"/>
      <w:numFmt w:val="bullet"/>
      <w:lvlText w:val=""/>
      <w:lvlJc w:val="left"/>
      <w:pPr>
        <w:tabs>
          <w:tab w:val="num" w:pos="360"/>
        </w:tabs>
      </w:pPr>
      <w:rPr>
        <w:rFonts w:ascii="Wingdings" w:hAnsi="Wingdings" w:hint="default"/>
      </w:rPr>
    </w:lvl>
    <w:lvl w:ilvl="4" w:tplc="04090003">
      <w:numFmt w:val="none"/>
      <w:lvlText w:val=""/>
      <w:lvlJc w:val="left"/>
      <w:pPr>
        <w:tabs>
          <w:tab w:val="num" w:pos="360"/>
        </w:tabs>
      </w:pPr>
      <w:rPr>
        <w:rFonts w:cs="Times New Roman"/>
      </w:rPr>
    </w:lvl>
    <w:lvl w:ilvl="5" w:tplc="04090005">
      <w:numFmt w:val="none"/>
      <w:lvlText w:val=""/>
      <w:lvlJc w:val="left"/>
      <w:pPr>
        <w:tabs>
          <w:tab w:val="num" w:pos="360"/>
        </w:tabs>
      </w:pPr>
      <w:rPr>
        <w:rFonts w:cs="Times New Roman"/>
      </w:rPr>
    </w:lvl>
    <w:lvl w:ilvl="6" w:tplc="04090001">
      <w:numFmt w:val="none"/>
      <w:lvlText w:val=""/>
      <w:lvlJc w:val="left"/>
      <w:pPr>
        <w:tabs>
          <w:tab w:val="num" w:pos="360"/>
        </w:tabs>
      </w:pPr>
      <w:rPr>
        <w:rFonts w:cs="Times New Roman"/>
      </w:rPr>
    </w:lvl>
    <w:lvl w:ilvl="7" w:tplc="04090003">
      <w:numFmt w:val="none"/>
      <w:lvlText w:val=""/>
      <w:lvlJc w:val="left"/>
      <w:pPr>
        <w:tabs>
          <w:tab w:val="num" w:pos="360"/>
        </w:tabs>
      </w:pPr>
      <w:rPr>
        <w:rFonts w:cs="Times New Roman"/>
      </w:rPr>
    </w:lvl>
    <w:lvl w:ilvl="8" w:tplc="04090005">
      <w:numFmt w:val="none"/>
      <w:lvlText w:val=""/>
      <w:lvlJc w:val="left"/>
      <w:pPr>
        <w:tabs>
          <w:tab w:val="num" w:pos="360"/>
        </w:tabs>
      </w:pPr>
      <w:rPr>
        <w:rFonts w:cs="Times New Roman"/>
      </w:rPr>
    </w:lvl>
  </w:abstractNum>
  <w:abstractNum w:abstractNumId="22">
    <w:nsid w:val="3F171363"/>
    <w:multiLevelType w:val="hybridMultilevel"/>
    <w:tmpl w:val="050AAFF6"/>
    <w:lvl w:ilvl="0" w:tplc="105C1E6C">
      <w:start w:val="1"/>
      <w:numFmt w:val="decimal"/>
      <w:lvlText w:val="%1."/>
      <w:lvlJc w:val="left"/>
      <w:pPr>
        <w:tabs>
          <w:tab w:val="num" w:pos="720"/>
        </w:tabs>
        <w:ind w:left="720" w:hanging="360"/>
      </w:pPr>
    </w:lvl>
    <w:lvl w:ilvl="1" w:tplc="87BCA15E" w:tentative="1">
      <w:start w:val="1"/>
      <w:numFmt w:val="decimal"/>
      <w:lvlText w:val="%2."/>
      <w:lvlJc w:val="left"/>
      <w:pPr>
        <w:tabs>
          <w:tab w:val="num" w:pos="1440"/>
        </w:tabs>
        <w:ind w:left="1440" w:hanging="360"/>
      </w:pPr>
    </w:lvl>
    <w:lvl w:ilvl="2" w:tplc="FB08F1EC" w:tentative="1">
      <w:start w:val="1"/>
      <w:numFmt w:val="decimal"/>
      <w:lvlText w:val="%3."/>
      <w:lvlJc w:val="left"/>
      <w:pPr>
        <w:tabs>
          <w:tab w:val="num" w:pos="2160"/>
        </w:tabs>
        <w:ind w:left="2160" w:hanging="360"/>
      </w:pPr>
    </w:lvl>
    <w:lvl w:ilvl="3" w:tplc="7AD24246" w:tentative="1">
      <w:start w:val="1"/>
      <w:numFmt w:val="decimal"/>
      <w:lvlText w:val="%4."/>
      <w:lvlJc w:val="left"/>
      <w:pPr>
        <w:tabs>
          <w:tab w:val="num" w:pos="2880"/>
        </w:tabs>
        <w:ind w:left="2880" w:hanging="360"/>
      </w:pPr>
    </w:lvl>
    <w:lvl w:ilvl="4" w:tplc="C9AEBA90" w:tentative="1">
      <w:start w:val="1"/>
      <w:numFmt w:val="decimal"/>
      <w:lvlText w:val="%5."/>
      <w:lvlJc w:val="left"/>
      <w:pPr>
        <w:tabs>
          <w:tab w:val="num" w:pos="3600"/>
        </w:tabs>
        <w:ind w:left="3600" w:hanging="360"/>
      </w:pPr>
    </w:lvl>
    <w:lvl w:ilvl="5" w:tplc="99224B76" w:tentative="1">
      <w:start w:val="1"/>
      <w:numFmt w:val="decimal"/>
      <w:lvlText w:val="%6."/>
      <w:lvlJc w:val="left"/>
      <w:pPr>
        <w:tabs>
          <w:tab w:val="num" w:pos="4320"/>
        </w:tabs>
        <w:ind w:left="4320" w:hanging="360"/>
      </w:pPr>
    </w:lvl>
    <w:lvl w:ilvl="6" w:tplc="6DCEFCA8" w:tentative="1">
      <w:start w:val="1"/>
      <w:numFmt w:val="decimal"/>
      <w:lvlText w:val="%7."/>
      <w:lvlJc w:val="left"/>
      <w:pPr>
        <w:tabs>
          <w:tab w:val="num" w:pos="5040"/>
        </w:tabs>
        <w:ind w:left="5040" w:hanging="360"/>
      </w:pPr>
    </w:lvl>
    <w:lvl w:ilvl="7" w:tplc="559005EC" w:tentative="1">
      <w:start w:val="1"/>
      <w:numFmt w:val="decimal"/>
      <w:lvlText w:val="%8."/>
      <w:lvlJc w:val="left"/>
      <w:pPr>
        <w:tabs>
          <w:tab w:val="num" w:pos="5760"/>
        </w:tabs>
        <w:ind w:left="5760" w:hanging="360"/>
      </w:pPr>
    </w:lvl>
    <w:lvl w:ilvl="8" w:tplc="98D495E2" w:tentative="1">
      <w:start w:val="1"/>
      <w:numFmt w:val="decimal"/>
      <w:lvlText w:val="%9."/>
      <w:lvlJc w:val="left"/>
      <w:pPr>
        <w:tabs>
          <w:tab w:val="num" w:pos="6480"/>
        </w:tabs>
        <w:ind w:left="6480" w:hanging="360"/>
      </w:pPr>
    </w:lvl>
  </w:abstractNum>
  <w:abstractNum w:abstractNumId="23">
    <w:nsid w:val="412E5243"/>
    <w:multiLevelType w:val="hybridMultilevel"/>
    <w:tmpl w:val="393297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2BB42AA"/>
    <w:multiLevelType w:val="hybridMultilevel"/>
    <w:tmpl w:val="4DC4D0FC"/>
    <w:lvl w:ilvl="0" w:tplc="F73EB0CC">
      <w:start w:val="1"/>
      <w:numFmt w:val="decimal"/>
      <w:lvlText w:val="%1."/>
      <w:lvlJc w:val="left"/>
      <w:pPr>
        <w:tabs>
          <w:tab w:val="num" w:pos="720"/>
        </w:tabs>
        <w:ind w:left="720" w:hanging="360"/>
      </w:pPr>
    </w:lvl>
    <w:lvl w:ilvl="1" w:tplc="0BCE4DD8" w:tentative="1">
      <w:start w:val="1"/>
      <w:numFmt w:val="decimal"/>
      <w:lvlText w:val="%2."/>
      <w:lvlJc w:val="left"/>
      <w:pPr>
        <w:tabs>
          <w:tab w:val="num" w:pos="1440"/>
        </w:tabs>
        <w:ind w:left="1440" w:hanging="360"/>
      </w:pPr>
    </w:lvl>
    <w:lvl w:ilvl="2" w:tplc="E6944AB8" w:tentative="1">
      <w:start w:val="1"/>
      <w:numFmt w:val="decimal"/>
      <w:lvlText w:val="%3."/>
      <w:lvlJc w:val="left"/>
      <w:pPr>
        <w:tabs>
          <w:tab w:val="num" w:pos="2160"/>
        </w:tabs>
        <w:ind w:left="2160" w:hanging="360"/>
      </w:pPr>
    </w:lvl>
    <w:lvl w:ilvl="3" w:tplc="FF480A82" w:tentative="1">
      <w:start w:val="1"/>
      <w:numFmt w:val="decimal"/>
      <w:lvlText w:val="%4."/>
      <w:lvlJc w:val="left"/>
      <w:pPr>
        <w:tabs>
          <w:tab w:val="num" w:pos="2880"/>
        </w:tabs>
        <w:ind w:left="2880" w:hanging="360"/>
      </w:pPr>
    </w:lvl>
    <w:lvl w:ilvl="4" w:tplc="86C81C30" w:tentative="1">
      <w:start w:val="1"/>
      <w:numFmt w:val="decimal"/>
      <w:lvlText w:val="%5."/>
      <w:lvlJc w:val="left"/>
      <w:pPr>
        <w:tabs>
          <w:tab w:val="num" w:pos="3600"/>
        </w:tabs>
        <w:ind w:left="3600" w:hanging="360"/>
      </w:pPr>
    </w:lvl>
    <w:lvl w:ilvl="5" w:tplc="CF6E5AC8" w:tentative="1">
      <w:start w:val="1"/>
      <w:numFmt w:val="decimal"/>
      <w:lvlText w:val="%6."/>
      <w:lvlJc w:val="left"/>
      <w:pPr>
        <w:tabs>
          <w:tab w:val="num" w:pos="4320"/>
        </w:tabs>
        <w:ind w:left="4320" w:hanging="360"/>
      </w:pPr>
    </w:lvl>
    <w:lvl w:ilvl="6" w:tplc="3F783FA4" w:tentative="1">
      <w:start w:val="1"/>
      <w:numFmt w:val="decimal"/>
      <w:lvlText w:val="%7."/>
      <w:lvlJc w:val="left"/>
      <w:pPr>
        <w:tabs>
          <w:tab w:val="num" w:pos="5040"/>
        </w:tabs>
        <w:ind w:left="5040" w:hanging="360"/>
      </w:pPr>
    </w:lvl>
    <w:lvl w:ilvl="7" w:tplc="F224EEF6" w:tentative="1">
      <w:start w:val="1"/>
      <w:numFmt w:val="decimal"/>
      <w:lvlText w:val="%8."/>
      <w:lvlJc w:val="left"/>
      <w:pPr>
        <w:tabs>
          <w:tab w:val="num" w:pos="5760"/>
        </w:tabs>
        <w:ind w:left="5760" w:hanging="360"/>
      </w:pPr>
    </w:lvl>
    <w:lvl w:ilvl="8" w:tplc="08BA2F6C" w:tentative="1">
      <w:start w:val="1"/>
      <w:numFmt w:val="decimal"/>
      <w:lvlText w:val="%9."/>
      <w:lvlJc w:val="left"/>
      <w:pPr>
        <w:tabs>
          <w:tab w:val="num" w:pos="6480"/>
        </w:tabs>
        <w:ind w:left="6480" w:hanging="360"/>
      </w:pPr>
    </w:lvl>
  </w:abstractNum>
  <w:abstractNum w:abstractNumId="25">
    <w:nsid w:val="42C83C34"/>
    <w:multiLevelType w:val="hybridMultilevel"/>
    <w:tmpl w:val="9F8EBD34"/>
    <w:lvl w:ilvl="0" w:tplc="04E411CE">
      <w:start w:val="1"/>
      <w:numFmt w:val="bullet"/>
      <w:lvlText w:val="•"/>
      <w:lvlJc w:val="left"/>
      <w:pPr>
        <w:ind w:left="360" w:hanging="360"/>
      </w:pPr>
      <w:rPr>
        <w:rFonts w:ascii="Arial" w:hAnsi="Arial" w:hint="default"/>
      </w:rPr>
    </w:lvl>
    <w:lvl w:ilvl="1" w:tplc="040C0011">
      <w:start w:val="1"/>
      <w:numFmt w:val="decimal"/>
      <w:lvlText w:val="%2)"/>
      <w:lvlJc w:val="left"/>
      <w:pPr>
        <w:ind w:left="786" w:hanging="360"/>
      </w:pPr>
      <w:rPr>
        <w:rFont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48D105F"/>
    <w:multiLevelType w:val="multilevel"/>
    <w:tmpl w:val="5AD037D4"/>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468C3B92"/>
    <w:multiLevelType w:val="hybridMultilevel"/>
    <w:tmpl w:val="097AD6B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6987991"/>
    <w:multiLevelType w:val="hybridMultilevel"/>
    <w:tmpl w:val="25545302"/>
    <w:lvl w:ilvl="0" w:tplc="CBB0AD1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74A2B3C"/>
    <w:multiLevelType w:val="hybridMultilevel"/>
    <w:tmpl w:val="CBA4EE16"/>
    <w:lvl w:ilvl="0" w:tplc="04E411CE">
      <w:start w:val="1"/>
      <w:numFmt w:val="bullet"/>
      <w:lvlText w:val="•"/>
      <w:lvlJc w:val="left"/>
      <w:pPr>
        <w:ind w:left="360" w:hanging="360"/>
      </w:pPr>
      <w:rPr>
        <w:rFonts w:ascii="Arial" w:hAnsi="Arial" w:hint="default"/>
      </w:rPr>
    </w:lvl>
    <w:lvl w:ilvl="1" w:tplc="040C0011">
      <w:start w:val="1"/>
      <w:numFmt w:val="decimal"/>
      <w:lvlText w:val="%2)"/>
      <w:lvlJc w:val="left"/>
      <w:pPr>
        <w:ind w:left="786" w:hanging="360"/>
      </w:pPr>
      <w:rPr>
        <w:rFont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49ED5E00"/>
    <w:multiLevelType w:val="hybridMultilevel"/>
    <w:tmpl w:val="01A46074"/>
    <w:lvl w:ilvl="0" w:tplc="C9EA88BA">
      <w:start w:val="1"/>
      <w:numFmt w:val="bullet"/>
      <w:lvlText w:val="-"/>
      <w:lvlJc w:val="left"/>
      <w:pPr>
        <w:tabs>
          <w:tab w:val="num" w:pos="720"/>
        </w:tabs>
        <w:ind w:left="720" w:hanging="360"/>
      </w:pPr>
      <w:rPr>
        <w:rFonts w:ascii="Arial" w:hAnsi="Arial" w:hint="default"/>
      </w:rPr>
    </w:lvl>
    <w:lvl w:ilvl="1" w:tplc="D32268EE" w:tentative="1">
      <w:start w:val="1"/>
      <w:numFmt w:val="bullet"/>
      <w:lvlText w:val="-"/>
      <w:lvlJc w:val="left"/>
      <w:pPr>
        <w:tabs>
          <w:tab w:val="num" w:pos="1440"/>
        </w:tabs>
        <w:ind w:left="1440" w:hanging="360"/>
      </w:pPr>
      <w:rPr>
        <w:rFonts w:ascii="Arial" w:hAnsi="Arial" w:hint="default"/>
      </w:rPr>
    </w:lvl>
    <w:lvl w:ilvl="2" w:tplc="F38863F4" w:tentative="1">
      <w:start w:val="1"/>
      <w:numFmt w:val="bullet"/>
      <w:lvlText w:val="-"/>
      <w:lvlJc w:val="left"/>
      <w:pPr>
        <w:tabs>
          <w:tab w:val="num" w:pos="2160"/>
        </w:tabs>
        <w:ind w:left="2160" w:hanging="360"/>
      </w:pPr>
      <w:rPr>
        <w:rFonts w:ascii="Arial" w:hAnsi="Arial" w:hint="default"/>
      </w:rPr>
    </w:lvl>
    <w:lvl w:ilvl="3" w:tplc="24240250" w:tentative="1">
      <w:start w:val="1"/>
      <w:numFmt w:val="bullet"/>
      <w:lvlText w:val="-"/>
      <w:lvlJc w:val="left"/>
      <w:pPr>
        <w:tabs>
          <w:tab w:val="num" w:pos="2880"/>
        </w:tabs>
        <w:ind w:left="2880" w:hanging="360"/>
      </w:pPr>
      <w:rPr>
        <w:rFonts w:ascii="Arial" w:hAnsi="Arial" w:hint="default"/>
      </w:rPr>
    </w:lvl>
    <w:lvl w:ilvl="4" w:tplc="F6862C0C" w:tentative="1">
      <w:start w:val="1"/>
      <w:numFmt w:val="bullet"/>
      <w:lvlText w:val="-"/>
      <w:lvlJc w:val="left"/>
      <w:pPr>
        <w:tabs>
          <w:tab w:val="num" w:pos="3600"/>
        </w:tabs>
        <w:ind w:left="3600" w:hanging="360"/>
      </w:pPr>
      <w:rPr>
        <w:rFonts w:ascii="Arial" w:hAnsi="Arial" w:hint="default"/>
      </w:rPr>
    </w:lvl>
    <w:lvl w:ilvl="5" w:tplc="31ACFFDC" w:tentative="1">
      <w:start w:val="1"/>
      <w:numFmt w:val="bullet"/>
      <w:lvlText w:val="-"/>
      <w:lvlJc w:val="left"/>
      <w:pPr>
        <w:tabs>
          <w:tab w:val="num" w:pos="4320"/>
        </w:tabs>
        <w:ind w:left="4320" w:hanging="360"/>
      </w:pPr>
      <w:rPr>
        <w:rFonts w:ascii="Arial" w:hAnsi="Arial" w:hint="default"/>
      </w:rPr>
    </w:lvl>
    <w:lvl w:ilvl="6" w:tplc="56B4B986" w:tentative="1">
      <w:start w:val="1"/>
      <w:numFmt w:val="bullet"/>
      <w:lvlText w:val="-"/>
      <w:lvlJc w:val="left"/>
      <w:pPr>
        <w:tabs>
          <w:tab w:val="num" w:pos="5040"/>
        </w:tabs>
        <w:ind w:left="5040" w:hanging="360"/>
      </w:pPr>
      <w:rPr>
        <w:rFonts w:ascii="Arial" w:hAnsi="Arial" w:hint="default"/>
      </w:rPr>
    </w:lvl>
    <w:lvl w:ilvl="7" w:tplc="EAF0943C" w:tentative="1">
      <w:start w:val="1"/>
      <w:numFmt w:val="bullet"/>
      <w:lvlText w:val="-"/>
      <w:lvlJc w:val="left"/>
      <w:pPr>
        <w:tabs>
          <w:tab w:val="num" w:pos="5760"/>
        </w:tabs>
        <w:ind w:left="5760" w:hanging="360"/>
      </w:pPr>
      <w:rPr>
        <w:rFonts w:ascii="Arial" w:hAnsi="Arial" w:hint="default"/>
      </w:rPr>
    </w:lvl>
    <w:lvl w:ilvl="8" w:tplc="2EC49B58" w:tentative="1">
      <w:start w:val="1"/>
      <w:numFmt w:val="bullet"/>
      <w:lvlText w:val="-"/>
      <w:lvlJc w:val="left"/>
      <w:pPr>
        <w:tabs>
          <w:tab w:val="num" w:pos="6480"/>
        </w:tabs>
        <w:ind w:left="6480" w:hanging="360"/>
      </w:pPr>
      <w:rPr>
        <w:rFonts w:ascii="Arial" w:hAnsi="Arial" w:hint="default"/>
      </w:rPr>
    </w:lvl>
  </w:abstractNum>
  <w:abstractNum w:abstractNumId="31">
    <w:nsid w:val="4BE60B7F"/>
    <w:multiLevelType w:val="hybridMultilevel"/>
    <w:tmpl w:val="56486180"/>
    <w:lvl w:ilvl="0" w:tplc="EB88553C">
      <w:start w:val="1"/>
      <w:numFmt w:val="bullet"/>
      <w:lvlText w:val="•"/>
      <w:lvlJc w:val="left"/>
      <w:pPr>
        <w:tabs>
          <w:tab w:val="num" w:pos="720"/>
        </w:tabs>
        <w:ind w:left="720" w:hanging="360"/>
      </w:pPr>
      <w:rPr>
        <w:rFonts w:ascii="Arial" w:hAnsi="Arial" w:hint="default"/>
      </w:rPr>
    </w:lvl>
    <w:lvl w:ilvl="1" w:tplc="75CECEB2" w:tentative="1">
      <w:start w:val="1"/>
      <w:numFmt w:val="bullet"/>
      <w:lvlText w:val="•"/>
      <w:lvlJc w:val="left"/>
      <w:pPr>
        <w:tabs>
          <w:tab w:val="num" w:pos="1440"/>
        </w:tabs>
        <w:ind w:left="1440" w:hanging="360"/>
      </w:pPr>
      <w:rPr>
        <w:rFonts w:ascii="Arial" w:hAnsi="Arial" w:hint="default"/>
      </w:rPr>
    </w:lvl>
    <w:lvl w:ilvl="2" w:tplc="32C056C6" w:tentative="1">
      <w:start w:val="1"/>
      <w:numFmt w:val="bullet"/>
      <w:lvlText w:val="•"/>
      <w:lvlJc w:val="left"/>
      <w:pPr>
        <w:tabs>
          <w:tab w:val="num" w:pos="2160"/>
        </w:tabs>
        <w:ind w:left="2160" w:hanging="360"/>
      </w:pPr>
      <w:rPr>
        <w:rFonts w:ascii="Arial" w:hAnsi="Arial" w:hint="default"/>
      </w:rPr>
    </w:lvl>
    <w:lvl w:ilvl="3" w:tplc="723A742A" w:tentative="1">
      <w:start w:val="1"/>
      <w:numFmt w:val="bullet"/>
      <w:lvlText w:val="•"/>
      <w:lvlJc w:val="left"/>
      <w:pPr>
        <w:tabs>
          <w:tab w:val="num" w:pos="2880"/>
        </w:tabs>
        <w:ind w:left="2880" w:hanging="360"/>
      </w:pPr>
      <w:rPr>
        <w:rFonts w:ascii="Arial" w:hAnsi="Arial" w:hint="default"/>
      </w:rPr>
    </w:lvl>
    <w:lvl w:ilvl="4" w:tplc="D59A17F2" w:tentative="1">
      <w:start w:val="1"/>
      <w:numFmt w:val="bullet"/>
      <w:lvlText w:val="•"/>
      <w:lvlJc w:val="left"/>
      <w:pPr>
        <w:tabs>
          <w:tab w:val="num" w:pos="3600"/>
        </w:tabs>
        <w:ind w:left="3600" w:hanging="360"/>
      </w:pPr>
      <w:rPr>
        <w:rFonts w:ascii="Arial" w:hAnsi="Arial" w:hint="default"/>
      </w:rPr>
    </w:lvl>
    <w:lvl w:ilvl="5" w:tplc="19729DDE" w:tentative="1">
      <w:start w:val="1"/>
      <w:numFmt w:val="bullet"/>
      <w:lvlText w:val="•"/>
      <w:lvlJc w:val="left"/>
      <w:pPr>
        <w:tabs>
          <w:tab w:val="num" w:pos="4320"/>
        </w:tabs>
        <w:ind w:left="4320" w:hanging="360"/>
      </w:pPr>
      <w:rPr>
        <w:rFonts w:ascii="Arial" w:hAnsi="Arial" w:hint="default"/>
      </w:rPr>
    </w:lvl>
    <w:lvl w:ilvl="6" w:tplc="BC7EC17A" w:tentative="1">
      <w:start w:val="1"/>
      <w:numFmt w:val="bullet"/>
      <w:lvlText w:val="•"/>
      <w:lvlJc w:val="left"/>
      <w:pPr>
        <w:tabs>
          <w:tab w:val="num" w:pos="5040"/>
        </w:tabs>
        <w:ind w:left="5040" w:hanging="360"/>
      </w:pPr>
      <w:rPr>
        <w:rFonts w:ascii="Arial" w:hAnsi="Arial" w:hint="default"/>
      </w:rPr>
    </w:lvl>
    <w:lvl w:ilvl="7" w:tplc="DCE0F5DE" w:tentative="1">
      <w:start w:val="1"/>
      <w:numFmt w:val="bullet"/>
      <w:lvlText w:val="•"/>
      <w:lvlJc w:val="left"/>
      <w:pPr>
        <w:tabs>
          <w:tab w:val="num" w:pos="5760"/>
        </w:tabs>
        <w:ind w:left="5760" w:hanging="360"/>
      </w:pPr>
      <w:rPr>
        <w:rFonts w:ascii="Arial" w:hAnsi="Arial" w:hint="default"/>
      </w:rPr>
    </w:lvl>
    <w:lvl w:ilvl="8" w:tplc="0082EA56" w:tentative="1">
      <w:start w:val="1"/>
      <w:numFmt w:val="bullet"/>
      <w:lvlText w:val="•"/>
      <w:lvlJc w:val="left"/>
      <w:pPr>
        <w:tabs>
          <w:tab w:val="num" w:pos="6480"/>
        </w:tabs>
        <w:ind w:left="6480" w:hanging="360"/>
      </w:pPr>
      <w:rPr>
        <w:rFonts w:ascii="Arial" w:hAnsi="Arial" w:hint="default"/>
      </w:rPr>
    </w:lvl>
  </w:abstractNum>
  <w:abstractNum w:abstractNumId="32">
    <w:nsid w:val="4C440E36"/>
    <w:multiLevelType w:val="hybridMultilevel"/>
    <w:tmpl w:val="E18C582C"/>
    <w:lvl w:ilvl="0" w:tplc="16FE7538">
      <w:start w:val="1"/>
      <w:numFmt w:val="bullet"/>
      <w:lvlText w:val="•"/>
      <w:lvlJc w:val="left"/>
      <w:pPr>
        <w:tabs>
          <w:tab w:val="num" w:pos="720"/>
        </w:tabs>
        <w:ind w:left="720" w:hanging="360"/>
      </w:pPr>
      <w:rPr>
        <w:rFonts w:ascii="Arial" w:hAnsi="Arial" w:hint="default"/>
      </w:rPr>
    </w:lvl>
    <w:lvl w:ilvl="1" w:tplc="8382A63C">
      <w:start w:val="1"/>
      <w:numFmt w:val="bullet"/>
      <w:lvlText w:val="•"/>
      <w:lvlJc w:val="left"/>
      <w:pPr>
        <w:tabs>
          <w:tab w:val="num" w:pos="1440"/>
        </w:tabs>
        <w:ind w:left="1440" w:hanging="360"/>
      </w:pPr>
      <w:rPr>
        <w:rFonts w:ascii="Arial" w:hAnsi="Arial" w:hint="default"/>
      </w:rPr>
    </w:lvl>
    <w:lvl w:ilvl="2" w:tplc="E13A2130" w:tentative="1">
      <w:start w:val="1"/>
      <w:numFmt w:val="bullet"/>
      <w:lvlText w:val="•"/>
      <w:lvlJc w:val="left"/>
      <w:pPr>
        <w:tabs>
          <w:tab w:val="num" w:pos="2160"/>
        </w:tabs>
        <w:ind w:left="2160" w:hanging="360"/>
      </w:pPr>
      <w:rPr>
        <w:rFonts w:ascii="Arial" w:hAnsi="Arial" w:hint="default"/>
      </w:rPr>
    </w:lvl>
    <w:lvl w:ilvl="3" w:tplc="ADDA0410" w:tentative="1">
      <w:start w:val="1"/>
      <w:numFmt w:val="bullet"/>
      <w:lvlText w:val="•"/>
      <w:lvlJc w:val="left"/>
      <w:pPr>
        <w:tabs>
          <w:tab w:val="num" w:pos="2880"/>
        </w:tabs>
        <w:ind w:left="2880" w:hanging="360"/>
      </w:pPr>
      <w:rPr>
        <w:rFonts w:ascii="Arial" w:hAnsi="Arial" w:hint="default"/>
      </w:rPr>
    </w:lvl>
    <w:lvl w:ilvl="4" w:tplc="46A46A3A" w:tentative="1">
      <w:start w:val="1"/>
      <w:numFmt w:val="bullet"/>
      <w:lvlText w:val="•"/>
      <w:lvlJc w:val="left"/>
      <w:pPr>
        <w:tabs>
          <w:tab w:val="num" w:pos="3600"/>
        </w:tabs>
        <w:ind w:left="3600" w:hanging="360"/>
      </w:pPr>
      <w:rPr>
        <w:rFonts w:ascii="Arial" w:hAnsi="Arial" w:hint="default"/>
      </w:rPr>
    </w:lvl>
    <w:lvl w:ilvl="5" w:tplc="BFBE80A2" w:tentative="1">
      <w:start w:val="1"/>
      <w:numFmt w:val="bullet"/>
      <w:lvlText w:val="•"/>
      <w:lvlJc w:val="left"/>
      <w:pPr>
        <w:tabs>
          <w:tab w:val="num" w:pos="4320"/>
        </w:tabs>
        <w:ind w:left="4320" w:hanging="360"/>
      </w:pPr>
      <w:rPr>
        <w:rFonts w:ascii="Arial" w:hAnsi="Arial" w:hint="default"/>
      </w:rPr>
    </w:lvl>
    <w:lvl w:ilvl="6" w:tplc="49800B22" w:tentative="1">
      <w:start w:val="1"/>
      <w:numFmt w:val="bullet"/>
      <w:lvlText w:val="•"/>
      <w:lvlJc w:val="left"/>
      <w:pPr>
        <w:tabs>
          <w:tab w:val="num" w:pos="5040"/>
        </w:tabs>
        <w:ind w:left="5040" w:hanging="360"/>
      </w:pPr>
      <w:rPr>
        <w:rFonts w:ascii="Arial" w:hAnsi="Arial" w:hint="default"/>
      </w:rPr>
    </w:lvl>
    <w:lvl w:ilvl="7" w:tplc="94E6E74E" w:tentative="1">
      <w:start w:val="1"/>
      <w:numFmt w:val="bullet"/>
      <w:lvlText w:val="•"/>
      <w:lvlJc w:val="left"/>
      <w:pPr>
        <w:tabs>
          <w:tab w:val="num" w:pos="5760"/>
        </w:tabs>
        <w:ind w:left="5760" w:hanging="360"/>
      </w:pPr>
      <w:rPr>
        <w:rFonts w:ascii="Arial" w:hAnsi="Arial" w:hint="default"/>
      </w:rPr>
    </w:lvl>
    <w:lvl w:ilvl="8" w:tplc="6070227E" w:tentative="1">
      <w:start w:val="1"/>
      <w:numFmt w:val="bullet"/>
      <w:lvlText w:val="•"/>
      <w:lvlJc w:val="left"/>
      <w:pPr>
        <w:tabs>
          <w:tab w:val="num" w:pos="6480"/>
        </w:tabs>
        <w:ind w:left="6480" w:hanging="360"/>
      </w:pPr>
      <w:rPr>
        <w:rFonts w:ascii="Arial" w:hAnsi="Arial" w:hint="default"/>
      </w:rPr>
    </w:lvl>
  </w:abstractNum>
  <w:abstractNum w:abstractNumId="33">
    <w:nsid w:val="50714892"/>
    <w:multiLevelType w:val="hybridMultilevel"/>
    <w:tmpl w:val="5832D7D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2652159"/>
    <w:multiLevelType w:val="hybridMultilevel"/>
    <w:tmpl w:val="FAA88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71E5E11"/>
    <w:multiLevelType w:val="multilevel"/>
    <w:tmpl w:val="4B22C8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lang w:val="fr-B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87678C3"/>
    <w:multiLevelType w:val="hybridMultilevel"/>
    <w:tmpl w:val="2A86D1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60393FF1"/>
    <w:multiLevelType w:val="multilevel"/>
    <w:tmpl w:val="99D05BE0"/>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61500618"/>
    <w:multiLevelType w:val="hybridMultilevel"/>
    <w:tmpl w:val="D8FA68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3B67DA2"/>
    <w:multiLevelType w:val="hybridMultilevel"/>
    <w:tmpl w:val="925A1EF6"/>
    <w:lvl w:ilvl="0" w:tplc="4E3E2910">
      <w:start w:val="1"/>
      <w:numFmt w:val="lowerLetter"/>
      <w:lvlText w:val="%1)"/>
      <w:lvlJc w:val="left"/>
      <w:pPr>
        <w:ind w:left="720" w:hanging="360"/>
      </w:pPr>
      <w:rPr>
        <w:rFonts w:ascii="Candara" w:eastAsia="Times New Roman" w:hAnsi="Candara"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54D7889"/>
    <w:multiLevelType w:val="multilevel"/>
    <w:tmpl w:val="BE568D56"/>
    <w:lvl w:ilvl="0">
      <w:start w:val="6"/>
      <w:numFmt w:val="decimal"/>
      <w:lvlText w:val="%1."/>
      <w:lvlJc w:val="left"/>
      <w:pPr>
        <w:ind w:left="540" w:hanging="540"/>
      </w:pPr>
      <w:rPr>
        <w:rFonts w:hint="default"/>
      </w:rPr>
    </w:lvl>
    <w:lvl w:ilvl="1">
      <w:start w:val="6"/>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695A633A"/>
    <w:multiLevelType w:val="hybridMultilevel"/>
    <w:tmpl w:val="9A02C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4AC37D7"/>
    <w:multiLevelType w:val="hybridMultilevel"/>
    <w:tmpl w:val="D01AFCBE"/>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7375CF2"/>
    <w:multiLevelType w:val="hybridMultilevel"/>
    <w:tmpl w:val="B06A3FC8"/>
    <w:lvl w:ilvl="0" w:tplc="3CDE9676">
      <w:start w:val="1"/>
      <w:numFmt w:val="decimal"/>
      <w:lvlText w:val="%1)"/>
      <w:lvlJc w:val="left"/>
      <w:pPr>
        <w:ind w:left="1080" w:hanging="360"/>
      </w:pPr>
      <w:rPr>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nsid w:val="79853E60"/>
    <w:multiLevelType w:val="multilevel"/>
    <w:tmpl w:val="42E60444"/>
    <w:lvl w:ilvl="0">
      <w:start w:val="5"/>
      <w:numFmt w:val="bullet"/>
      <w:lvlText w:val="-"/>
      <w:lvlJc w:val="left"/>
      <w:pPr>
        <w:tabs>
          <w:tab w:val="num" w:pos="360"/>
        </w:tabs>
        <w:ind w:left="360" w:hanging="360"/>
      </w:pPr>
      <w:rPr>
        <w:rFonts w:ascii="Calibri" w:eastAsiaTheme="minorEastAsia" w:hAnsi="Calibri" w:cstheme="minorBidi" w:hint="default"/>
        <w:color w:val="auto"/>
        <w:sz w:val="20"/>
      </w:rPr>
    </w:lvl>
    <w:lvl w:ilvl="1">
      <w:start w:val="1"/>
      <w:numFmt w:val="bullet"/>
      <w:lvlText w:val="-"/>
      <w:lvlJc w:val="left"/>
      <w:pPr>
        <w:tabs>
          <w:tab w:val="num" w:pos="1080"/>
        </w:tabs>
        <w:ind w:left="1080" w:hanging="360"/>
      </w:pPr>
      <w:rPr>
        <w:rFonts w:ascii="Times New Roman" w:hAnsi="Times New Roman" w:hint="default"/>
        <w:sz w:val="20"/>
      </w:rPr>
    </w:lvl>
    <w:lvl w:ilvl="2">
      <w:start w:val="1"/>
      <w:numFmt w:val="decimal"/>
      <w:lvlText w:val="%3."/>
      <w:lvlJc w:val="left"/>
      <w:pPr>
        <w:ind w:left="1800" w:hanging="360"/>
      </w:pPr>
      <w:rPr>
        <w:rFonts w:hint="default"/>
      </w:rPr>
    </w:lvl>
    <w:lvl w:ilvl="3">
      <w:start w:val="42"/>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7FC91BEC"/>
    <w:multiLevelType w:val="hybridMultilevel"/>
    <w:tmpl w:val="E1EE2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D14601"/>
    <w:multiLevelType w:val="multilevel"/>
    <w:tmpl w:val="25CC45AA"/>
    <w:lvl w:ilvl="0">
      <w:start w:val="1"/>
      <w:numFmt w:val="upperRoman"/>
      <w:lvlText w:val="%1."/>
      <w:lvlJc w:val="right"/>
      <w:pPr>
        <w:ind w:left="360" w:hanging="360"/>
      </w:pPr>
    </w:lvl>
    <w:lvl w:ilvl="1">
      <w:start w:val="2"/>
      <w:numFmt w:val="decimal"/>
      <w:isLgl/>
      <w:lvlText w:val="%1.%2."/>
      <w:lvlJc w:val="left"/>
      <w:pPr>
        <w:ind w:left="1004" w:hanging="72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440" w:hanging="144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800" w:hanging="1800"/>
      </w:pPr>
      <w:rPr>
        <w:rFonts w:hint="default"/>
        <w:sz w:val="22"/>
      </w:rPr>
    </w:lvl>
    <w:lvl w:ilvl="8">
      <w:start w:val="1"/>
      <w:numFmt w:val="decimal"/>
      <w:isLgl/>
      <w:lvlText w:val="%1.%2.%3.%4.%5.%6.%7.%8.%9."/>
      <w:lvlJc w:val="left"/>
      <w:pPr>
        <w:ind w:left="1800" w:hanging="1800"/>
      </w:pPr>
      <w:rPr>
        <w:rFonts w:hint="default"/>
        <w:sz w:val="22"/>
      </w:rPr>
    </w:lvl>
  </w:abstractNum>
  <w:num w:numId="1">
    <w:abstractNumId w:val="21"/>
  </w:num>
  <w:num w:numId="2">
    <w:abstractNumId w:val="10"/>
  </w:num>
  <w:num w:numId="3">
    <w:abstractNumId w:val="46"/>
  </w:num>
  <w:num w:numId="4">
    <w:abstractNumId w:val="7"/>
  </w:num>
  <w:num w:numId="5">
    <w:abstractNumId w:val="35"/>
  </w:num>
  <w:num w:numId="6">
    <w:abstractNumId w:val="33"/>
  </w:num>
  <w:num w:numId="7">
    <w:abstractNumId w:val="13"/>
  </w:num>
  <w:num w:numId="8">
    <w:abstractNumId w:val="34"/>
  </w:num>
  <w:num w:numId="9">
    <w:abstractNumId w:val="38"/>
  </w:num>
  <w:num w:numId="10">
    <w:abstractNumId w:val="6"/>
  </w:num>
  <w:num w:numId="11">
    <w:abstractNumId w:val="27"/>
  </w:num>
  <w:num w:numId="12">
    <w:abstractNumId w:val="26"/>
  </w:num>
  <w:num w:numId="13">
    <w:abstractNumId w:val="23"/>
  </w:num>
  <w:num w:numId="14">
    <w:abstractNumId w:val="28"/>
  </w:num>
  <w:num w:numId="15">
    <w:abstractNumId w:val="40"/>
  </w:num>
  <w:num w:numId="16">
    <w:abstractNumId w:val="37"/>
  </w:num>
  <w:num w:numId="17">
    <w:abstractNumId w:val="8"/>
  </w:num>
  <w:num w:numId="18">
    <w:abstractNumId w:val="43"/>
  </w:num>
  <w:num w:numId="19">
    <w:abstractNumId w:val="25"/>
  </w:num>
  <w:num w:numId="20">
    <w:abstractNumId w:val="29"/>
  </w:num>
  <w:num w:numId="21">
    <w:abstractNumId w:val="14"/>
  </w:num>
  <w:num w:numId="22">
    <w:abstractNumId w:val="12"/>
  </w:num>
  <w:num w:numId="23">
    <w:abstractNumId w:val="17"/>
  </w:num>
  <w:num w:numId="24">
    <w:abstractNumId w:val="16"/>
  </w:num>
  <w:num w:numId="25">
    <w:abstractNumId w:val="39"/>
  </w:num>
  <w:num w:numId="26">
    <w:abstractNumId w:val="20"/>
  </w:num>
  <w:num w:numId="27">
    <w:abstractNumId w:val="41"/>
  </w:num>
  <w:num w:numId="28">
    <w:abstractNumId w:val="1"/>
  </w:num>
  <w:num w:numId="29">
    <w:abstractNumId w:val="3"/>
  </w:num>
  <w:num w:numId="30">
    <w:abstractNumId w:val="31"/>
  </w:num>
  <w:num w:numId="31">
    <w:abstractNumId w:val="5"/>
  </w:num>
  <w:num w:numId="32">
    <w:abstractNumId w:val="0"/>
  </w:num>
  <w:num w:numId="33">
    <w:abstractNumId w:val="15"/>
  </w:num>
  <w:num w:numId="34">
    <w:abstractNumId w:val="42"/>
  </w:num>
  <w:num w:numId="35">
    <w:abstractNumId w:val="30"/>
  </w:num>
  <w:num w:numId="36">
    <w:abstractNumId w:val="19"/>
  </w:num>
  <w:num w:numId="37">
    <w:abstractNumId w:val="9"/>
  </w:num>
  <w:num w:numId="38">
    <w:abstractNumId w:val="11"/>
  </w:num>
  <w:num w:numId="39">
    <w:abstractNumId w:val="4"/>
  </w:num>
  <w:num w:numId="40">
    <w:abstractNumId w:val="44"/>
  </w:num>
  <w:num w:numId="41">
    <w:abstractNumId w:val="45"/>
  </w:num>
  <w:num w:numId="42">
    <w:abstractNumId w:val="32"/>
  </w:num>
  <w:num w:numId="43">
    <w:abstractNumId w:val="18"/>
  </w:num>
  <w:num w:numId="44">
    <w:abstractNumId w:val="22"/>
  </w:num>
  <w:num w:numId="45">
    <w:abstractNumId w:val="24"/>
  </w:num>
  <w:num w:numId="46">
    <w:abstractNumId w:val="2"/>
  </w:num>
  <w:num w:numId="47">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o:colormru v:ext="edit" colors="#9f6,#d3d735,#ff6"/>
    </o:shapedefaults>
  </w:hdrShapeDefaults>
  <w:footnotePr>
    <w:footnote w:id="-1"/>
    <w:footnote w:id="0"/>
  </w:footnotePr>
  <w:endnotePr>
    <w:endnote w:id="-1"/>
    <w:endnote w:id="0"/>
  </w:endnotePr>
  <w:compat>
    <w:compatSetting w:name="compatibilityMode" w:uri="http://schemas.microsoft.com/office/word" w:val="12"/>
  </w:compat>
  <w:rsids>
    <w:rsidRoot w:val="00254F9A"/>
    <w:rsid w:val="000006F4"/>
    <w:rsid w:val="00000B15"/>
    <w:rsid w:val="000013CD"/>
    <w:rsid w:val="000019FA"/>
    <w:rsid w:val="00002006"/>
    <w:rsid w:val="000025E3"/>
    <w:rsid w:val="00002744"/>
    <w:rsid w:val="00002941"/>
    <w:rsid w:val="00002C03"/>
    <w:rsid w:val="0000300B"/>
    <w:rsid w:val="0000387C"/>
    <w:rsid w:val="000044A5"/>
    <w:rsid w:val="0000467D"/>
    <w:rsid w:val="0000519F"/>
    <w:rsid w:val="000053B7"/>
    <w:rsid w:val="000056A7"/>
    <w:rsid w:val="000064FA"/>
    <w:rsid w:val="00006571"/>
    <w:rsid w:val="00006659"/>
    <w:rsid w:val="00006712"/>
    <w:rsid w:val="00006D30"/>
    <w:rsid w:val="00006FD2"/>
    <w:rsid w:val="000075E0"/>
    <w:rsid w:val="0000769D"/>
    <w:rsid w:val="00007C34"/>
    <w:rsid w:val="00007CFE"/>
    <w:rsid w:val="00007DF5"/>
    <w:rsid w:val="00007FD2"/>
    <w:rsid w:val="00010558"/>
    <w:rsid w:val="00010DC1"/>
    <w:rsid w:val="00010E1D"/>
    <w:rsid w:val="000110AA"/>
    <w:rsid w:val="000119D5"/>
    <w:rsid w:val="00012199"/>
    <w:rsid w:val="00012461"/>
    <w:rsid w:val="0001271B"/>
    <w:rsid w:val="00012B6A"/>
    <w:rsid w:val="00012BFA"/>
    <w:rsid w:val="0001312A"/>
    <w:rsid w:val="0001348C"/>
    <w:rsid w:val="000135E4"/>
    <w:rsid w:val="0001507F"/>
    <w:rsid w:val="00015A38"/>
    <w:rsid w:val="00015C89"/>
    <w:rsid w:val="00016018"/>
    <w:rsid w:val="00016FF2"/>
    <w:rsid w:val="0001767E"/>
    <w:rsid w:val="000176C8"/>
    <w:rsid w:val="00017724"/>
    <w:rsid w:val="00017942"/>
    <w:rsid w:val="00017C47"/>
    <w:rsid w:val="00020525"/>
    <w:rsid w:val="000206C3"/>
    <w:rsid w:val="000206DE"/>
    <w:rsid w:val="00020AD3"/>
    <w:rsid w:val="00020BFC"/>
    <w:rsid w:val="00020F0F"/>
    <w:rsid w:val="000215A0"/>
    <w:rsid w:val="00021711"/>
    <w:rsid w:val="00021760"/>
    <w:rsid w:val="00021D25"/>
    <w:rsid w:val="00021EE4"/>
    <w:rsid w:val="00022652"/>
    <w:rsid w:val="000226BC"/>
    <w:rsid w:val="00023767"/>
    <w:rsid w:val="00023DC3"/>
    <w:rsid w:val="0002465C"/>
    <w:rsid w:val="00025055"/>
    <w:rsid w:val="00025125"/>
    <w:rsid w:val="00025A30"/>
    <w:rsid w:val="00025C73"/>
    <w:rsid w:val="00025E48"/>
    <w:rsid w:val="00026428"/>
    <w:rsid w:val="000266C0"/>
    <w:rsid w:val="000268BB"/>
    <w:rsid w:val="000279DF"/>
    <w:rsid w:val="00030314"/>
    <w:rsid w:val="0003062F"/>
    <w:rsid w:val="000308E2"/>
    <w:rsid w:val="00030A0B"/>
    <w:rsid w:val="00031188"/>
    <w:rsid w:val="0003152A"/>
    <w:rsid w:val="00031CEC"/>
    <w:rsid w:val="00032129"/>
    <w:rsid w:val="0003272F"/>
    <w:rsid w:val="00032F88"/>
    <w:rsid w:val="00033021"/>
    <w:rsid w:val="00033557"/>
    <w:rsid w:val="00033684"/>
    <w:rsid w:val="00033897"/>
    <w:rsid w:val="00034401"/>
    <w:rsid w:val="00034D36"/>
    <w:rsid w:val="00034F87"/>
    <w:rsid w:val="0003563D"/>
    <w:rsid w:val="00035712"/>
    <w:rsid w:val="000362C4"/>
    <w:rsid w:val="00036407"/>
    <w:rsid w:val="00036553"/>
    <w:rsid w:val="000366EA"/>
    <w:rsid w:val="000367B5"/>
    <w:rsid w:val="00037415"/>
    <w:rsid w:val="00037491"/>
    <w:rsid w:val="0003776D"/>
    <w:rsid w:val="00040382"/>
    <w:rsid w:val="00040662"/>
    <w:rsid w:val="000406C9"/>
    <w:rsid w:val="00040CEC"/>
    <w:rsid w:val="00040D70"/>
    <w:rsid w:val="00040FEF"/>
    <w:rsid w:val="0004120E"/>
    <w:rsid w:val="00041BEC"/>
    <w:rsid w:val="00041FA7"/>
    <w:rsid w:val="00043856"/>
    <w:rsid w:val="000439A8"/>
    <w:rsid w:val="00043D40"/>
    <w:rsid w:val="000442FA"/>
    <w:rsid w:val="000449A5"/>
    <w:rsid w:val="000449F3"/>
    <w:rsid w:val="00044BB4"/>
    <w:rsid w:val="00044C43"/>
    <w:rsid w:val="000454C5"/>
    <w:rsid w:val="000460A3"/>
    <w:rsid w:val="00046463"/>
    <w:rsid w:val="000468BE"/>
    <w:rsid w:val="00046907"/>
    <w:rsid w:val="00047BED"/>
    <w:rsid w:val="00047C11"/>
    <w:rsid w:val="00047E7C"/>
    <w:rsid w:val="000508B4"/>
    <w:rsid w:val="00050A81"/>
    <w:rsid w:val="00050C47"/>
    <w:rsid w:val="00051EF4"/>
    <w:rsid w:val="00052163"/>
    <w:rsid w:val="0005250D"/>
    <w:rsid w:val="000528CA"/>
    <w:rsid w:val="000529DB"/>
    <w:rsid w:val="00052D65"/>
    <w:rsid w:val="00053442"/>
    <w:rsid w:val="00053EBC"/>
    <w:rsid w:val="00054269"/>
    <w:rsid w:val="00054C08"/>
    <w:rsid w:val="00054D24"/>
    <w:rsid w:val="00054DE3"/>
    <w:rsid w:val="00055766"/>
    <w:rsid w:val="0005614F"/>
    <w:rsid w:val="00056FC9"/>
    <w:rsid w:val="0005747B"/>
    <w:rsid w:val="00057A1E"/>
    <w:rsid w:val="00057B70"/>
    <w:rsid w:val="00060283"/>
    <w:rsid w:val="000604A3"/>
    <w:rsid w:val="00060986"/>
    <w:rsid w:val="00061116"/>
    <w:rsid w:val="0006138E"/>
    <w:rsid w:val="00061CC8"/>
    <w:rsid w:val="00061DE4"/>
    <w:rsid w:val="00061FD0"/>
    <w:rsid w:val="000625F9"/>
    <w:rsid w:val="00062BE7"/>
    <w:rsid w:val="00062FC9"/>
    <w:rsid w:val="00063317"/>
    <w:rsid w:val="0006363A"/>
    <w:rsid w:val="00063AE5"/>
    <w:rsid w:val="00063B22"/>
    <w:rsid w:val="00064167"/>
    <w:rsid w:val="0006448B"/>
    <w:rsid w:val="000648C9"/>
    <w:rsid w:val="0006494F"/>
    <w:rsid w:val="00064A2B"/>
    <w:rsid w:val="00064F3C"/>
    <w:rsid w:val="00064FBA"/>
    <w:rsid w:val="000656E2"/>
    <w:rsid w:val="00065E43"/>
    <w:rsid w:val="00065F6E"/>
    <w:rsid w:val="00066197"/>
    <w:rsid w:val="000661F4"/>
    <w:rsid w:val="00066799"/>
    <w:rsid w:val="000668D7"/>
    <w:rsid w:val="00067164"/>
    <w:rsid w:val="0006749D"/>
    <w:rsid w:val="0006770F"/>
    <w:rsid w:val="00067788"/>
    <w:rsid w:val="00067C84"/>
    <w:rsid w:val="00070067"/>
    <w:rsid w:val="0007017E"/>
    <w:rsid w:val="0007072B"/>
    <w:rsid w:val="00071569"/>
    <w:rsid w:val="0007169E"/>
    <w:rsid w:val="00071719"/>
    <w:rsid w:val="00071DE2"/>
    <w:rsid w:val="0007238D"/>
    <w:rsid w:val="000727ED"/>
    <w:rsid w:val="00072D57"/>
    <w:rsid w:val="00072EF7"/>
    <w:rsid w:val="00073055"/>
    <w:rsid w:val="000736C8"/>
    <w:rsid w:val="00073C39"/>
    <w:rsid w:val="00073E0E"/>
    <w:rsid w:val="00073F78"/>
    <w:rsid w:val="00074373"/>
    <w:rsid w:val="00074762"/>
    <w:rsid w:val="00074F4E"/>
    <w:rsid w:val="0007606E"/>
    <w:rsid w:val="000768FC"/>
    <w:rsid w:val="0008024B"/>
    <w:rsid w:val="000802B0"/>
    <w:rsid w:val="00080931"/>
    <w:rsid w:val="00080D6A"/>
    <w:rsid w:val="00080EE8"/>
    <w:rsid w:val="00081106"/>
    <w:rsid w:val="00081695"/>
    <w:rsid w:val="00081ACC"/>
    <w:rsid w:val="00081E71"/>
    <w:rsid w:val="00081F0C"/>
    <w:rsid w:val="00082584"/>
    <w:rsid w:val="0008279F"/>
    <w:rsid w:val="00083108"/>
    <w:rsid w:val="000840C2"/>
    <w:rsid w:val="0008432D"/>
    <w:rsid w:val="00085546"/>
    <w:rsid w:val="00085E27"/>
    <w:rsid w:val="0008678B"/>
    <w:rsid w:val="00086855"/>
    <w:rsid w:val="00086B58"/>
    <w:rsid w:val="0008730D"/>
    <w:rsid w:val="00087432"/>
    <w:rsid w:val="000876F1"/>
    <w:rsid w:val="0009189F"/>
    <w:rsid w:val="00091A73"/>
    <w:rsid w:val="00092263"/>
    <w:rsid w:val="0009251D"/>
    <w:rsid w:val="0009310D"/>
    <w:rsid w:val="000932D9"/>
    <w:rsid w:val="00093324"/>
    <w:rsid w:val="000938BD"/>
    <w:rsid w:val="00093D09"/>
    <w:rsid w:val="00093F47"/>
    <w:rsid w:val="00094BAB"/>
    <w:rsid w:val="00095B60"/>
    <w:rsid w:val="00095C65"/>
    <w:rsid w:val="000963AF"/>
    <w:rsid w:val="000969A1"/>
    <w:rsid w:val="00096EA0"/>
    <w:rsid w:val="000971E6"/>
    <w:rsid w:val="000976E1"/>
    <w:rsid w:val="000978AE"/>
    <w:rsid w:val="00097D55"/>
    <w:rsid w:val="000A000D"/>
    <w:rsid w:val="000A009F"/>
    <w:rsid w:val="000A013B"/>
    <w:rsid w:val="000A0529"/>
    <w:rsid w:val="000A0B5A"/>
    <w:rsid w:val="000A0B60"/>
    <w:rsid w:val="000A0BE1"/>
    <w:rsid w:val="000A1004"/>
    <w:rsid w:val="000A102F"/>
    <w:rsid w:val="000A1B66"/>
    <w:rsid w:val="000A1C34"/>
    <w:rsid w:val="000A2966"/>
    <w:rsid w:val="000A3301"/>
    <w:rsid w:val="000A36BE"/>
    <w:rsid w:val="000A3A3E"/>
    <w:rsid w:val="000A3EDB"/>
    <w:rsid w:val="000A3F8E"/>
    <w:rsid w:val="000A41DD"/>
    <w:rsid w:val="000A47E5"/>
    <w:rsid w:val="000A4C71"/>
    <w:rsid w:val="000A4DE1"/>
    <w:rsid w:val="000A54D4"/>
    <w:rsid w:val="000A54F2"/>
    <w:rsid w:val="000A669A"/>
    <w:rsid w:val="000A6CE3"/>
    <w:rsid w:val="000A6DA3"/>
    <w:rsid w:val="000A6F18"/>
    <w:rsid w:val="000A70B3"/>
    <w:rsid w:val="000A76D4"/>
    <w:rsid w:val="000A7986"/>
    <w:rsid w:val="000A7B4C"/>
    <w:rsid w:val="000B0113"/>
    <w:rsid w:val="000B02BE"/>
    <w:rsid w:val="000B09F9"/>
    <w:rsid w:val="000B0BC5"/>
    <w:rsid w:val="000B11E0"/>
    <w:rsid w:val="000B191D"/>
    <w:rsid w:val="000B2C5B"/>
    <w:rsid w:val="000B3C21"/>
    <w:rsid w:val="000B407F"/>
    <w:rsid w:val="000B4ED3"/>
    <w:rsid w:val="000B51FB"/>
    <w:rsid w:val="000B5CAF"/>
    <w:rsid w:val="000B5CB6"/>
    <w:rsid w:val="000B68B1"/>
    <w:rsid w:val="000B720D"/>
    <w:rsid w:val="000B7BEB"/>
    <w:rsid w:val="000B7E3B"/>
    <w:rsid w:val="000C0506"/>
    <w:rsid w:val="000C119A"/>
    <w:rsid w:val="000C1220"/>
    <w:rsid w:val="000C1760"/>
    <w:rsid w:val="000C181E"/>
    <w:rsid w:val="000C18DF"/>
    <w:rsid w:val="000C1BA3"/>
    <w:rsid w:val="000C1D27"/>
    <w:rsid w:val="000C1EBE"/>
    <w:rsid w:val="000C225A"/>
    <w:rsid w:val="000C22BD"/>
    <w:rsid w:val="000C2550"/>
    <w:rsid w:val="000C2609"/>
    <w:rsid w:val="000C28A9"/>
    <w:rsid w:val="000C3625"/>
    <w:rsid w:val="000C3E1E"/>
    <w:rsid w:val="000C48A2"/>
    <w:rsid w:val="000C48F2"/>
    <w:rsid w:val="000C4E65"/>
    <w:rsid w:val="000C578B"/>
    <w:rsid w:val="000C5DFB"/>
    <w:rsid w:val="000C6029"/>
    <w:rsid w:val="000C66D2"/>
    <w:rsid w:val="000C6953"/>
    <w:rsid w:val="000C6988"/>
    <w:rsid w:val="000C6B82"/>
    <w:rsid w:val="000C7106"/>
    <w:rsid w:val="000C7887"/>
    <w:rsid w:val="000C7E24"/>
    <w:rsid w:val="000C7FB4"/>
    <w:rsid w:val="000D01DB"/>
    <w:rsid w:val="000D0427"/>
    <w:rsid w:val="000D098A"/>
    <w:rsid w:val="000D0CF7"/>
    <w:rsid w:val="000D1037"/>
    <w:rsid w:val="000D1204"/>
    <w:rsid w:val="000D1688"/>
    <w:rsid w:val="000D1D80"/>
    <w:rsid w:val="000D23F4"/>
    <w:rsid w:val="000D2CFB"/>
    <w:rsid w:val="000D2DC4"/>
    <w:rsid w:val="000D30C4"/>
    <w:rsid w:val="000D4305"/>
    <w:rsid w:val="000D4612"/>
    <w:rsid w:val="000D4994"/>
    <w:rsid w:val="000D4FBE"/>
    <w:rsid w:val="000D4FDA"/>
    <w:rsid w:val="000D579B"/>
    <w:rsid w:val="000D5B77"/>
    <w:rsid w:val="000D5BF5"/>
    <w:rsid w:val="000D5D7D"/>
    <w:rsid w:val="000D64B2"/>
    <w:rsid w:val="000D64F7"/>
    <w:rsid w:val="000D6CBB"/>
    <w:rsid w:val="000D7948"/>
    <w:rsid w:val="000D7EBC"/>
    <w:rsid w:val="000D7F82"/>
    <w:rsid w:val="000E06B3"/>
    <w:rsid w:val="000E0B17"/>
    <w:rsid w:val="000E0B35"/>
    <w:rsid w:val="000E0D25"/>
    <w:rsid w:val="000E13F9"/>
    <w:rsid w:val="000E1710"/>
    <w:rsid w:val="000E1A18"/>
    <w:rsid w:val="000E1A34"/>
    <w:rsid w:val="000E209C"/>
    <w:rsid w:val="000E21FC"/>
    <w:rsid w:val="000E290E"/>
    <w:rsid w:val="000E2B38"/>
    <w:rsid w:val="000E2F1E"/>
    <w:rsid w:val="000E3397"/>
    <w:rsid w:val="000E33C7"/>
    <w:rsid w:val="000E3BB3"/>
    <w:rsid w:val="000E3D73"/>
    <w:rsid w:val="000E3DCB"/>
    <w:rsid w:val="000E41E8"/>
    <w:rsid w:val="000E42E9"/>
    <w:rsid w:val="000E57D9"/>
    <w:rsid w:val="000E58C4"/>
    <w:rsid w:val="000E5E42"/>
    <w:rsid w:val="000E5EF4"/>
    <w:rsid w:val="000E6780"/>
    <w:rsid w:val="000E6840"/>
    <w:rsid w:val="000E70E2"/>
    <w:rsid w:val="000E76D1"/>
    <w:rsid w:val="000E7B73"/>
    <w:rsid w:val="000F002A"/>
    <w:rsid w:val="000F0267"/>
    <w:rsid w:val="000F07C3"/>
    <w:rsid w:val="000F2143"/>
    <w:rsid w:val="000F225E"/>
    <w:rsid w:val="000F28CA"/>
    <w:rsid w:val="000F2C00"/>
    <w:rsid w:val="000F313D"/>
    <w:rsid w:val="000F3420"/>
    <w:rsid w:val="000F37F7"/>
    <w:rsid w:val="000F3AF7"/>
    <w:rsid w:val="000F3F0C"/>
    <w:rsid w:val="000F4E0A"/>
    <w:rsid w:val="000F51F2"/>
    <w:rsid w:val="000F54FA"/>
    <w:rsid w:val="000F67A2"/>
    <w:rsid w:val="000F6DFF"/>
    <w:rsid w:val="000F6F37"/>
    <w:rsid w:val="000F70EA"/>
    <w:rsid w:val="000F7336"/>
    <w:rsid w:val="000F7871"/>
    <w:rsid w:val="000F79C6"/>
    <w:rsid w:val="000F7BD8"/>
    <w:rsid w:val="0010047C"/>
    <w:rsid w:val="00100B61"/>
    <w:rsid w:val="0010131B"/>
    <w:rsid w:val="00101DC8"/>
    <w:rsid w:val="00102096"/>
    <w:rsid w:val="00102B04"/>
    <w:rsid w:val="00102EB6"/>
    <w:rsid w:val="00102F37"/>
    <w:rsid w:val="001031BF"/>
    <w:rsid w:val="00103248"/>
    <w:rsid w:val="0010391A"/>
    <w:rsid w:val="0010433A"/>
    <w:rsid w:val="00104938"/>
    <w:rsid w:val="00104DB2"/>
    <w:rsid w:val="00104FB9"/>
    <w:rsid w:val="001050CC"/>
    <w:rsid w:val="001058F2"/>
    <w:rsid w:val="0010591A"/>
    <w:rsid w:val="00105B1D"/>
    <w:rsid w:val="00105CC2"/>
    <w:rsid w:val="00105EE9"/>
    <w:rsid w:val="00105F1C"/>
    <w:rsid w:val="00106695"/>
    <w:rsid w:val="0010691D"/>
    <w:rsid w:val="00106AA2"/>
    <w:rsid w:val="00106CD0"/>
    <w:rsid w:val="00106DD6"/>
    <w:rsid w:val="00107624"/>
    <w:rsid w:val="00107F6E"/>
    <w:rsid w:val="0011018C"/>
    <w:rsid w:val="00110294"/>
    <w:rsid w:val="001108B0"/>
    <w:rsid w:val="00110AB5"/>
    <w:rsid w:val="001113B8"/>
    <w:rsid w:val="00111E0A"/>
    <w:rsid w:val="00111ECF"/>
    <w:rsid w:val="0011254A"/>
    <w:rsid w:val="00112B0D"/>
    <w:rsid w:val="00112E6A"/>
    <w:rsid w:val="00113108"/>
    <w:rsid w:val="0011336C"/>
    <w:rsid w:val="001138B3"/>
    <w:rsid w:val="00113EE9"/>
    <w:rsid w:val="0011414A"/>
    <w:rsid w:val="0011438E"/>
    <w:rsid w:val="00114DE1"/>
    <w:rsid w:val="00115B39"/>
    <w:rsid w:val="00115CB1"/>
    <w:rsid w:val="00115CFA"/>
    <w:rsid w:val="00115EED"/>
    <w:rsid w:val="00116058"/>
    <w:rsid w:val="001165A4"/>
    <w:rsid w:val="00116679"/>
    <w:rsid w:val="00116A2F"/>
    <w:rsid w:val="00116B99"/>
    <w:rsid w:val="00116E06"/>
    <w:rsid w:val="00116EB6"/>
    <w:rsid w:val="00117310"/>
    <w:rsid w:val="00117944"/>
    <w:rsid w:val="00117AD0"/>
    <w:rsid w:val="00117B76"/>
    <w:rsid w:val="00120DE3"/>
    <w:rsid w:val="00120FD5"/>
    <w:rsid w:val="0012171D"/>
    <w:rsid w:val="001219D8"/>
    <w:rsid w:val="00121D51"/>
    <w:rsid w:val="0012204F"/>
    <w:rsid w:val="001220C1"/>
    <w:rsid w:val="0012223F"/>
    <w:rsid w:val="00122385"/>
    <w:rsid w:val="001223F7"/>
    <w:rsid w:val="00123422"/>
    <w:rsid w:val="00123495"/>
    <w:rsid w:val="00123977"/>
    <w:rsid w:val="001239E2"/>
    <w:rsid w:val="00123AD7"/>
    <w:rsid w:val="00123E3E"/>
    <w:rsid w:val="00125F3A"/>
    <w:rsid w:val="001272A8"/>
    <w:rsid w:val="00127621"/>
    <w:rsid w:val="001278D2"/>
    <w:rsid w:val="00127E25"/>
    <w:rsid w:val="00127F5A"/>
    <w:rsid w:val="0013000A"/>
    <w:rsid w:val="001304C3"/>
    <w:rsid w:val="00130957"/>
    <w:rsid w:val="00130C2C"/>
    <w:rsid w:val="00130F83"/>
    <w:rsid w:val="001311D4"/>
    <w:rsid w:val="001314AD"/>
    <w:rsid w:val="00131712"/>
    <w:rsid w:val="001327B4"/>
    <w:rsid w:val="00132997"/>
    <w:rsid w:val="00132EE9"/>
    <w:rsid w:val="00133053"/>
    <w:rsid w:val="001331E1"/>
    <w:rsid w:val="0013345A"/>
    <w:rsid w:val="00133645"/>
    <w:rsid w:val="0013397C"/>
    <w:rsid w:val="00134274"/>
    <w:rsid w:val="00134B12"/>
    <w:rsid w:val="00134ED1"/>
    <w:rsid w:val="00134F54"/>
    <w:rsid w:val="00135B4E"/>
    <w:rsid w:val="00135EF2"/>
    <w:rsid w:val="0013648E"/>
    <w:rsid w:val="00136523"/>
    <w:rsid w:val="00136C7A"/>
    <w:rsid w:val="00136E4E"/>
    <w:rsid w:val="00136E74"/>
    <w:rsid w:val="001370A4"/>
    <w:rsid w:val="001373B1"/>
    <w:rsid w:val="001379C6"/>
    <w:rsid w:val="00140094"/>
    <w:rsid w:val="00140DBF"/>
    <w:rsid w:val="00141287"/>
    <w:rsid w:val="00141311"/>
    <w:rsid w:val="00141D87"/>
    <w:rsid w:val="00142308"/>
    <w:rsid w:val="00142D55"/>
    <w:rsid w:val="0014383F"/>
    <w:rsid w:val="00143BA2"/>
    <w:rsid w:val="0014490D"/>
    <w:rsid w:val="00144A44"/>
    <w:rsid w:val="00144F2B"/>
    <w:rsid w:val="00145742"/>
    <w:rsid w:val="00145A3A"/>
    <w:rsid w:val="00145AE8"/>
    <w:rsid w:val="0014605E"/>
    <w:rsid w:val="001462F4"/>
    <w:rsid w:val="00146CE9"/>
    <w:rsid w:val="001474CE"/>
    <w:rsid w:val="00147B23"/>
    <w:rsid w:val="00147CE8"/>
    <w:rsid w:val="001506F1"/>
    <w:rsid w:val="00150925"/>
    <w:rsid w:val="00150D2B"/>
    <w:rsid w:val="00150D2D"/>
    <w:rsid w:val="00150EB5"/>
    <w:rsid w:val="00151075"/>
    <w:rsid w:val="0015174C"/>
    <w:rsid w:val="00151CF2"/>
    <w:rsid w:val="00151EAA"/>
    <w:rsid w:val="00152891"/>
    <w:rsid w:val="00152BC9"/>
    <w:rsid w:val="001536E5"/>
    <w:rsid w:val="00153CA4"/>
    <w:rsid w:val="001541BC"/>
    <w:rsid w:val="00154BEF"/>
    <w:rsid w:val="001552EC"/>
    <w:rsid w:val="001557F0"/>
    <w:rsid w:val="001560EA"/>
    <w:rsid w:val="0015653B"/>
    <w:rsid w:val="00156BB7"/>
    <w:rsid w:val="00157CC4"/>
    <w:rsid w:val="0016031D"/>
    <w:rsid w:val="00160858"/>
    <w:rsid w:val="00160D8E"/>
    <w:rsid w:val="00160EF1"/>
    <w:rsid w:val="001612DA"/>
    <w:rsid w:val="00161355"/>
    <w:rsid w:val="001619E5"/>
    <w:rsid w:val="001622A1"/>
    <w:rsid w:val="00162F3B"/>
    <w:rsid w:val="00163057"/>
    <w:rsid w:val="00163568"/>
    <w:rsid w:val="001637DC"/>
    <w:rsid w:val="00163BB0"/>
    <w:rsid w:val="00163C01"/>
    <w:rsid w:val="00163F88"/>
    <w:rsid w:val="00164197"/>
    <w:rsid w:val="001646BE"/>
    <w:rsid w:val="001646C1"/>
    <w:rsid w:val="001647FB"/>
    <w:rsid w:val="00164FE3"/>
    <w:rsid w:val="00165236"/>
    <w:rsid w:val="00165412"/>
    <w:rsid w:val="00165709"/>
    <w:rsid w:val="001657A1"/>
    <w:rsid w:val="001658B4"/>
    <w:rsid w:val="00165D30"/>
    <w:rsid w:val="00166057"/>
    <w:rsid w:val="00166711"/>
    <w:rsid w:val="00166E85"/>
    <w:rsid w:val="00167B66"/>
    <w:rsid w:val="00167E69"/>
    <w:rsid w:val="00167EE6"/>
    <w:rsid w:val="00167F72"/>
    <w:rsid w:val="001700A1"/>
    <w:rsid w:val="00170351"/>
    <w:rsid w:val="00171472"/>
    <w:rsid w:val="00171A1C"/>
    <w:rsid w:val="0017206A"/>
    <w:rsid w:val="00172096"/>
    <w:rsid w:val="001722F7"/>
    <w:rsid w:val="0017234A"/>
    <w:rsid w:val="00172B34"/>
    <w:rsid w:val="00173569"/>
    <w:rsid w:val="00174283"/>
    <w:rsid w:val="00174AE7"/>
    <w:rsid w:val="00174B0F"/>
    <w:rsid w:val="001750B7"/>
    <w:rsid w:val="00175C1B"/>
    <w:rsid w:val="00175EB9"/>
    <w:rsid w:val="001760EC"/>
    <w:rsid w:val="00176129"/>
    <w:rsid w:val="00176FE9"/>
    <w:rsid w:val="00177BFC"/>
    <w:rsid w:val="00177DAE"/>
    <w:rsid w:val="00177E56"/>
    <w:rsid w:val="001808B1"/>
    <w:rsid w:val="00181632"/>
    <w:rsid w:val="00181ADD"/>
    <w:rsid w:val="00181B0B"/>
    <w:rsid w:val="0018244E"/>
    <w:rsid w:val="00182587"/>
    <w:rsid w:val="00182726"/>
    <w:rsid w:val="0018279B"/>
    <w:rsid w:val="00182D47"/>
    <w:rsid w:val="001831E3"/>
    <w:rsid w:val="0018355F"/>
    <w:rsid w:val="00183948"/>
    <w:rsid w:val="00183BFA"/>
    <w:rsid w:val="001845B0"/>
    <w:rsid w:val="00184B5A"/>
    <w:rsid w:val="00184C31"/>
    <w:rsid w:val="00184CE7"/>
    <w:rsid w:val="0018533C"/>
    <w:rsid w:val="001855BB"/>
    <w:rsid w:val="001862C6"/>
    <w:rsid w:val="00186697"/>
    <w:rsid w:val="00186A40"/>
    <w:rsid w:val="00186F4D"/>
    <w:rsid w:val="00187124"/>
    <w:rsid w:val="0018778D"/>
    <w:rsid w:val="001878C9"/>
    <w:rsid w:val="00187956"/>
    <w:rsid w:val="00187960"/>
    <w:rsid w:val="001903F9"/>
    <w:rsid w:val="00190985"/>
    <w:rsid w:val="00190AD2"/>
    <w:rsid w:val="00190C50"/>
    <w:rsid w:val="00190E90"/>
    <w:rsid w:val="001913AC"/>
    <w:rsid w:val="00191794"/>
    <w:rsid w:val="00191A24"/>
    <w:rsid w:val="00192058"/>
    <w:rsid w:val="00193B97"/>
    <w:rsid w:val="00194393"/>
    <w:rsid w:val="0019447C"/>
    <w:rsid w:val="00195036"/>
    <w:rsid w:val="001950AE"/>
    <w:rsid w:val="00195817"/>
    <w:rsid w:val="00197058"/>
    <w:rsid w:val="00197205"/>
    <w:rsid w:val="00197258"/>
    <w:rsid w:val="001978CD"/>
    <w:rsid w:val="001A07E9"/>
    <w:rsid w:val="001A0E1C"/>
    <w:rsid w:val="001A0E87"/>
    <w:rsid w:val="001A19D1"/>
    <w:rsid w:val="001A29FD"/>
    <w:rsid w:val="001A2CD2"/>
    <w:rsid w:val="001A2D76"/>
    <w:rsid w:val="001A3361"/>
    <w:rsid w:val="001A3B45"/>
    <w:rsid w:val="001A3C77"/>
    <w:rsid w:val="001A45CB"/>
    <w:rsid w:val="001A46CB"/>
    <w:rsid w:val="001A53C0"/>
    <w:rsid w:val="001A5531"/>
    <w:rsid w:val="001A5AFA"/>
    <w:rsid w:val="001A5FAF"/>
    <w:rsid w:val="001A6582"/>
    <w:rsid w:val="001A6784"/>
    <w:rsid w:val="001A6A04"/>
    <w:rsid w:val="001A6DE5"/>
    <w:rsid w:val="001A776F"/>
    <w:rsid w:val="001A7799"/>
    <w:rsid w:val="001A7B90"/>
    <w:rsid w:val="001A7DEA"/>
    <w:rsid w:val="001B042B"/>
    <w:rsid w:val="001B0B10"/>
    <w:rsid w:val="001B2126"/>
    <w:rsid w:val="001B278C"/>
    <w:rsid w:val="001B2AFB"/>
    <w:rsid w:val="001B2FD0"/>
    <w:rsid w:val="001B41FA"/>
    <w:rsid w:val="001B4229"/>
    <w:rsid w:val="001B4297"/>
    <w:rsid w:val="001B42B7"/>
    <w:rsid w:val="001B4375"/>
    <w:rsid w:val="001B4585"/>
    <w:rsid w:val="001B5B49"/>
    <w:rsid w:val="001B64C9"/>
    <w:rsid w:val="001B6928"/>
    <w:rsid w:val="001B6CB0"/>
    <w:rsid w:val="001B7AC7"/>
    <w:rsid w:val="001B7E05"/>
    <w:rsid w:val="001C088D"/>
    <w:rsid w:val="001C0A3C"/>
    <w:rsid w:val="001C10FB"/>
    <w:rsid w:val="001C139A"/>
    <w:rsid w:val="001C139D"/>
    <w:rsid w:val="001C1418"/>
    <w:rsid w:val="001C19CB"/>
    <w:rsid w:val="001C21C6"/>
    <w:rsid w:val="001C25B5"/>
    <w:rsid w:val="001C2BB1"/>
    <w:rsid w:val="001C2DD5"/>
    <w:rsid w:val="001C34D1"/>
    <w:rsid w:val="001C367D"/>
    <w:rsid w:val="001C3BA4"/>
    <w:rsid w:val="001C44D0"/>
    <w:rsid w:val="001C49AB"/>
    <w:rsid w:val="001C4A26"/>
    <w:rsid w:val="001C4CBC"/>
    <w:rsid w:val="001C4D03"/>
    <w:rsid w:val="001C571D"/>
    <w:rsid w:val="001C59F9"/>
    <w:rsid w:val="001C60E9"/>
    <w:rsid w:val="001C67DA"/>
    <w:rsid w:val="001C6867"/>
    <w:rsid w:val="001C707D"/>
    <w:rsid w:val="001C7610"/>
    <w:rsid w:val="001C76E5"/>
    <w:rsid w:val="001C78EF"/>
    <w:rsid w:val="001C7D35"/>
    <w:rsid w:val="001C7E2D"/>
    <w:rsid w:val="001C7E4A"/>
    <w:rsid w:val="001D0086"/>
    <w:rsid w:val="001D0894"/>
    <w:rsid w:val="001D0C41"/>
    <w:rsid w:val="001D0E5B"/>
    <w:rsid w:val="001D0FB5"/>
    <w:rsid w:val="001D177D"/>
    <w:rsid w:val="001D2047"/>
    <w:rsid w:val="001D2641"/>
    <w:rsid w:val="001D26B6"/>
    <w:rsid w:val="001D3521"/>
    <w:rsid w:val="001D407D"/>
    <w:rsid w:val="001D415F"/>
    <w:rsid w:val="001D457B"/>
    <w:rsid w:val="001D4D51"/>
    <w:rsid w:val="001D5EBF"/>
    <w:rsid w:val="001D5F5D"/>
    <w:rsid w:val="001D60C3"/>
    <w:rsid w:val="001D63BA"/>
    <w:rsid w:val="001D6A6A"/>
    <w:rsid w:val="001D6E44"/>
    <w:rsid w:val="001D7181"/>
    <w:rsid w:val="001D7213"/>
    <w:rsid w:val="001D74C3"/>
    <w:rsid w:val="001D76C5"/>
    <w:rsid w:val="001D78FF"/>
    <w:rsid w:val="001D79E4"/>
    <w:rsid w:val="001D7B14"/>
    <w:rsid w:val="001D7E73"/>
    <w:rsid w:val="001E0171"/>
    <w:rsid w:val="001E05D3"/>
    <w:rsid w:val="001E12EA"/>
    <w:rsid w:val="001E132B"/>
    <w:rsid w:val="001E184D"/>
    <w:rsid w:val="001E1C13"/>
    <w:rsid w:val="001E1E11"/>
    <w:rsid w:val="001E2176"/>
    <w:rsid w:val="001E21DB"/>
    <w:rsid w:val="001E227D"/>
    <w:rsid w:val="001E23BD"/>
    <w:rsid w:val="001E2BBC"/>
    <w:rsid w:val="001E2D70"/>
    <w:rsid w:val="001E2EEC"/>
    <w:rsid w:val="001E44A9"/>
    <w:rsid w:val="001E565C"/>
    <w:rsid w:val="001E5FF0"/>
    <w:rsid w:val="001E6043"/>
    <w:rsid w:val="001E67E8"/>
    <w:rsid w:val="001E6A3E"/>
    <w:rsid w:val="001E72C4"/>
    <w:rsid w:val="001E7F23"/>
    <w:rsid w:val="001F074C"/>
    <w:rsid w:val="001F0B5E"/>
    <w:rsid w:val="001F0C02"/>
    <w:rsid w:val="001F0C84"/>
    <w:rsid w:val="001F0FB6"/>
    <w:rsid w:val="001F115D"/>
    <w:rsid w:val="001F124C"/>
    <w:rsid w:val="001F18C7"/>
    <w:rsid w:val="001F18E7"/>
    <w:rsid w:val="001F1926"/>
    <w:rsid w:val="001F1DAD"/>
    <w:rsid w:val="001F1DE6"/>
    <w:rsid w:val="001F2085"/>
    <w:rsid w:val="001F2995"/>
    <w:rsid w:val="001F2DEC"/>
    <w:rsid w:val="001F2E88"/>
    <w:rsid w:val="001F3712"/>
    <w:rsid w:val="001F3988"/>
    <w:rsid w:val="001F39EF"/>
    <w:rsid w:val="001F403F"/>
    <w:rsid w:val="001F4F9C"/>
    <w:rsid w:val="001F59B1"/>
    <w:rsid w:val="001F5A5A"/>
    <w:rsid w:val="001F5D09"/>
    <w:rsid w:val="001F6789"/>
    <w:rsid w:val="001F6B06"/>
    <w:rsid w:val="001F71D9"/>
    <w:rsid w:val="001F7858"/>
    <w:rsid w:val="001F791F"/>
    <w:rsid w:val="00200005"/>
    <w:rsid w:val="00200251"/>
    <w:rsid w:val="00200279"/>
    <w:rsid w:val="0020070D"/>
    <w:rsid w:val="002007B7"/>
    <w:rsid w:val="002009C8"/>
    <w:rsid w:val="00200B75"/>
    <w:rsid w:val="00200CD2"/>
    <w:rsid w:val="002015F5"/>
    <w:rsid w:val="002021FD"/>
    <w:rsid w:val="00202318"/>
    <w:rsid w:val="0020290B"/>
    <w:rsid w:val="00203420"/>
    <w:rsid w:val="00203479"/>
    <w:rsid w:val="002034CE"/>
    <w:rsid w:val="002035DD"/>
    <w:rsid w:val="00203904"/>
    <w:rsid w:val="0020397D"/>
    <w:rsid w:val="00203982"/>
    <w:rsid w:val="00203993"/>
    <w:rsid w:val="002039A2"/>
    <w:rsid w:val="00203A8E"/>
    <w:rsid w:val="00203DB1"/>
    <w:rsid w:val="002048BC"/>
    <w:rsid w:val="0020562D"/>
    <w:rsid w:val="00205F53"/>
    <w:rsid w:val="002069D6"/>
    <w:rsid w:val="00206D12"/>
    <w:rsid w:val="00206EC1"/>
    <w:rsid w:val="00206FFE"/>
    <w:rsid w:val="002075EA"/>
    <w:rsid w:val="002078E2"/>
    <w:rsid w:val="00207D3F"/>
    <w:rsid w:val="00207E5B"/>
    <w:rsid w:val="0021006E"/>
    <w:rsid w:val="0021038B"/>
    <w:rsid w:val="0021070D"/>
    <w:rsid w:val="00210DA8"/>
    <w:rsid w:val="002111A2"/>
    <w:rsid w:val="002112D9"/>
    <w:rsid w:val="002120D6"/>
    <w:rsid w:val="00212EC5"/>
    <w:rsid w:val="00212F4C"/>
    <w:rsid w:val="002140D5"/>
    <w:rsid w:val="00214847"/>
    <w:rsid w:val="00214B4A"/>
    <w:rsid w:val="0021515B"/>
    <w:rsid w:val="0021535D"/>
    <w:rsid w:val="002157AE"/>
    <w:rsid w:val="002161C1"/>
    <w:rsid w:val="002162BF"/>
    <w:rsid w:val="0021670D"/>
    <w:rsid w:val="00216F1C"/>
    <w:rsid w:val="002176A3"/>
    <w:rsid w:val="00217A43"/>
    <w:rsid w:val="00217B6B"/>
    <w:rsid w:val="00220461"/>
    <w:rsid w:val="0022076A"/>
    <w:rsid w:val="002207C3"/>
    <w:rsid w:val="0022090D"/>
    <w:rsid w:val="00220E33"/>
    <w:rsid w:val="002213A2"/>
    <w:rsid w:val="0022212E"/>
    <w:rsid w:val="0022218B"/>
    <w:rsid w:val="00222380"/>
    <w:rsid w:val="0022266A"/>
    <w:rsid w:val="00222B97"/>
    <w:rsid w:val="00222F57"/>
    <w:rsid w:val="002233FF"/>
    <w:rsid w:val="00223D89"/>
    <w:rsid w:val="00224E55"/>
    <w:rsid w:val="002251CE"/>
    <w:rsid w:val="00225B29"/>
    <w:rsid w:val="002268DF"/>
    <w:rsid w:val="00226C47"/>
    <w:rsid w:val="00226D0D"/>
    <w:rsid w:val="00227145"/>
    <w:rsid w:val="0022761F"/>
    <w:rsid w:val="00227C0D"/>
    <w:rsid w:val="00227CCA"/>
    <w:rsid w:val="00230B27"/>
    <w:rsid w:val="00230F9D"/>
    <w:rsid w:val="002319E7"/>
    <w:rsid w:val="00231AE1"/>
    <w:rsid w:val="00231C44"/>
    <w:rsid w:val="002320DD"/>
    <w:rsid w:val="002328D6"/>
    <w:rsid w:val="002328E1"/>
    <w:rsid w:val="0023358B"/>
    <w:rsid w:val="0023370C"/>
    <w:rsid w:val="0023432E"/>
    <w:rsid w:val="0023461C"/>
    <w:rsid w:val="00235182"/>
    <w:rsid w:val="002356FD"/>
    <w:rsid w:val="002360A2"/>
    <w:rsid w:val="00237980"/>
    <w:rsid w:val="00237B46"/>
    <w:rsid w:val="002409DF"/>
    <w:rsid w:val="00240B35"/>
    <w:rsid w:val="002411C2"/>
    <w:rsid w:val="0024198A"/>
    <w:rsid w:val="00241F64"/>
    <w:rsid w:val="0024209D"/>
    <w:rsid w:val="00242350"/>
    <w:rsid w:val="002425B1"/>
    <w:rsid w:val="00242A68"/>
    <w:rsid w:val="00242AD9"/>
    <w:rsid w:val="002436F2"/>
    <w:rsid w:val="002437E4"/>
    <w:rsid w:val="00243ED3"/>
    <w:rsid w:val="00244096"/>
    <w:rsid w:val="0024474D"/>
    <w:rsid w:val="00244C8A"/>
    <w:rsid w:val="00245120"/>
    <w:rsid w:val="002451C2"/>
    <w:rsid w:val="00245A3B"/>
    <w:rsid w:val="00246B29"/>
    <w:rsid w:val="002473F6"/>
    <w:rsid w:val="00247E7B"/>
    <w:rsid w:val="00247EAE"/>
    <w:rsid w:val="00250E86"/>
    <w:rsid w:val="00250FE6"/>
    <w:rsid w:val="00251229"/>
    <w:rsid w:val="002512CE"/>
    <w:rsid w:val="0025189A"/>
    <w:rsid w:val="002525E6"/>
    <w:rsid w:val="00252658"/>
    <w:rsid w:val="002529C8"/>
    <w:rsid w:val="00252E7A"/>
    <w:rsid w:val="00252EFB"/>
    <w:rsid w:val="00252F73"/>
    <w:rsid w:val="00253231"/>
    <w:rsid w:val="002534D8"/>
    <w:rsid w:val="00253992"/>
    <w:rsid w:val="00253A3B"/>
    <w:rsid w:val="00253D32"/>
    <w:rsid w:val="00254ABF"/>
    <w:rsid w:val="00254F9A"/>
    <w:rsid w:val="00255204"/>
    <w:rsid w:val="00255931"/>
    <w:rsid w:val="00255E5A"/>
    <w:rsid w:val="00256456"/>
    <w:rsid w:val="0025648B"/>
    <w:rsid w:val="00256FDC"/>
    <w:rsid w:val="002571D1"/>
    <w:rsid w:val="002574FF"/>
    <w:rsid w:val="00257557"/>
    <w:rsid w:val="00257AF0"/>
    <w:rsid w:val="00257D00"/>
    <w:rsid w:val="00257DC1"/>
    <w:rsid w:val="002602E4"/>
    <w:rsid w:val="00260557"/>
    <w:rsid w:val="002607E5"/>
    <w:rsid w:val="00260938"/>
    <w:rsid w:val="00260F6D"/>
    <w:rsid w:val="00261B8F"/>
    <w:rsid w:val="00262022"/>
    <w:rsid w:val="0026289D"/>
    <w:rsid w:val="002630B4"/>
    <w:rsid w:val="002633CF"/>
    <w:rsid w:val="00263619"/>
    <w:rsid w:val="0026366F"/>
    <w:rsid w:val="00263D06"/>
    <w:rsid w:val="00264212"/>
    <w:rsid w:val="00264728"/>
    <w:rsid w:val="002649EA"/>
    <w:rsid w:val="002651BA"/>
    <w:rsid w:val="00266702"/>
    <w:rsid w:val="00267606"/>
    <w:rsid w:val="00267F2B"/>
    <w:rsid w:val="00270148"/>
    <w:rsid w:val="002701E4"/>
    <w:rsid w:val="002702BA"/>
    <w:rsid w:val="0027050D"/>
    <w:rsid w:val="00270775"/>
    <w:rsid w:val="00270C45"/>
    <w:rsid w:val="002710F0"/>
    <w:rsid w:val="002717B4"/>
    <w:rsid w:val="002718B4"/>
    <w:rsid w:val="00271B4A"/>
    <w:rsid w:val="00271D79"/>
    <w:rsid w:val="0027218A"/>
    <w:rsid w:val="0027268F"/>
    <w:rsid w:val="0027358D"/>
    <w:rsid w:val="00273BCD"/>
    <w:rsid w:val="002743FE"/>
    <w:rsid w:val="00274405"/>
    <w:rsid w:val="00274727"/>
    <w:rsid w:val="00274ABC"/>
    <w:rsid w:val="00274FA1"/>
    <w:rsid w:val="00275180"/>
    <w:rsid w:val="002752E5"/>
    <w:rsid w:val="00275355"/>
    <w:rsid w:val="0027587D"/>
    <w:rsid w:val="00275C39"/>
    <w:rsid w:val="00275E97"/>
    <w:rsid w:val="00276D2C"/>
    <w:rsid w:val="00276F09"/>
    <w:rsid w:val="00277608"/>
    <w:rsid w:val="00277ABD"/>
    <w:rsid w:val="00277B1B"/>
    <w:rsid w:val="00280781"/>
    <w:rsid w:val="0028082D"/>
    <w:rsid w:val="00280BA5"/>
    <w:rsid w:val="00280DCE"/>
    <w:rsid w:val="00281349"/>
    <w:rsid w:val="0028144F"/>
    <w:rsid w:val="00282512"/>
    <w:rsid w:val="00282668"/>
    <w:rsid w:val="0028287B"/>
    <w:rsid w:val="00282C44"/>
    <w:rsid w:val="00282D46"/>
    <w:rsid w:val="00282FA7"/>
    <w:rsid w:val="00283370"/>
    <w:rsid w:val="00283664"/>
    <w:rsid w:val="00283A99"/>
    <w:rsid w:val="00283E73"/>
    <w:rsid w:val="002844FE"/>
    <w:rsid w:val="00284B9E"/>
    <w:rsid w:val="00284F11"/>
    <w:rsid w:val="00285396"/>
    <w:rsid w:val="002854C4"/>
    <w:rsid w:val="0028581B"/>
    <w:rsid w:val="00285830"/>
    <w:rsid w:val="00285884"/>
    <w:rsid w:val="00285991"/>
    <w:rsid w:val="002859C3"/>
    <w:rsid w:val="00285E6B"/>
    <w:rsid w:val="00285E7A"/>
    <w:rsid w:val="00285EF3"/>
    <w:rsid w:val="00286693"/>
    <w:rsid w:val="00286A0D"/>
    <w:rsid w:val="00287019"/>
    <w:rsid w:val="002902C6"/>
    <w:rsid w:val="002903A3"/>
    <w:rsid w:val="002910C6"/>
    <w:rsid w:val="0029179A"/>
    <w:rsid w:val="0029237D"/>
    <w:rsid w:val="002923BA"/>
    <w:rsid w:val="0029243D"/>
    <w:rsid w:val="00292A78"/>
    <w:rsid w:val="00292CB0"/>
    <w:rsid w:val="00293504"/>
    <w:rsid w:val="00293D2E"/>
    <w:rsid w:val="00293E2A"/>
    <w:rsid w:val="00294DF1"/>
    <w:rsid w:val="002953BC"/>
    <w:rsid w:val="00295C55"/>
    <w:rsid w:val="00295CC2"/>
    <w:rsid w:val="00295E79"/>
    <w:rsid w:val="00295FC0"/>
    <w:rsid w:val="002970DB"/>
    <w:rsid w:val="00297463"/>
    <w:rsid w:val="00297546"/>
    <w:rsid w:val="00297936"/>
    <w:rsid w:val="00297B77"/>
    <w:rsid w:val="002A0007"/>
    <w:rsid w:val="002A065A"/>
    <w:rsid w:val="002A0BD6"/>
    <w:rsid w:val="002A0D25"/>
    <w:rsid w:val="002A114C"/>
    <w:rsid w:val="002A1774"/>
    <w:rsid w:val="002A1A1F"/>
    <w:rsid w:val="002A1CA8"/>
    <w:rsid w:val="002A2040"/>
    <w:rsid w:val="002A25B3"/>
    <w:rsid w:val="002A2700"/>
    <w:rsid w:val="002A273F"/>
    <w:rsid w:val="002A2871"/>
    <w:rsid w:val="002A2C84"/>
    <w:rsid w:val="002A33B9"/>
    <w:rsid w:val="002A3903"/>
    <w:rsid w:val="002A3906"/>
    <w:rsid w:val="002A3C83"/>
    <w:rsid w:val="002A4056"/>
    <w:rsid w:val="002A41CB"/>
    <w:rsid w:val="002A41D3"/>
    <w:rsid w:val="002A41FC"/>
    <w:rsid w:val="002A4230"/>
    <w:rsid w:val="002A4658"/>
    <w:rsid w:val="002A50C3"/>
    <w:rsid w:val="002A50D4"/>
    <w:rsid w:val="002A5AA6"/>
    <w:rsid w:val="002A5BA5"/>
    <w:rsid w:val="002A6544"/>
    <w:rsid w:val="002A6BEF"/>
    <w:rsid w:val="002A6D21"/>
    <w:rsid w:val="002A6E9A"/>
    <w:rsid w:val="002A7513"/>
    <w:rsid w:val="002B02FE"/>
    <w:rsid w:val="002B1178"/>
    <w:rsid w:val="002B12A0"/>
    <w:rsid w:val="002B1A17"/>
    <w:rsid w:val="002B1EA6"/>
    <w:rsid w:val="002B1FDF"/>
    <w:rsid w:val="002B307F"/>
    <w:rsid w:val="002B34D4"/>
    <w:rsid w:val="002B3D8A"/>
    <w:rsid w:val="002B40CF"/>
    <w:rsid w:val="002B4459"/>
    <w:rsid w:val="002B47F2"/>
    <w:rsid w:val="002B4CCA"/>
    <w:rsid w:val="002B5ADD"/>
    <w:rsid w:val="002B5B1D"/>
    <w:rsid w:val="002B5E4B"/>
    <w:rsid w:val="002B6035"/>
    <w:rsid w:val="002B68DC"/>
    <w:rsid w:val="002B72C6"/>
    <w:rsid w:val="002B76B0"/>
    <w:rsid w:val="002B794D"/>
    <w:rsid w:val="002B7A5B"/>
    <w:rsid w:val="002C00BE"/>
    <w:rsid w:val="002C0197"/>
    <w:rsid w:val="002C029F"/>
    <w:rsid w:val="002C02D3"/>
    <w:rsid w:val="002C040B"/>
    <w:rsid w:val="002C0A20"/>
    <w:rsid w:val="002C0BE4"/>
    <w:rsid w:val="002C0E95"/>
    <w:rsid w:val="002C11F0"/>
    <w:rsid w:val="002C1832"/>
    <w:rsid w:val="002C1ABA"/>
    <w:rsid w:val="002C1FBD"/>
    <w:rsid w:val="002C2803"/>
    <w:rsid w:val="002C2AB2"/>
    <w:rsid w:val="002C2D57"/>
    <w:rsid w:val="002C2E04"/>
    <w:rsid w:val="002C31EB"/>
    <w:rsid w:val="002C355F"/>
    <w:rsid w:val="002C3605"/>
    <w:rsid w:val="002C362F"/>
    <w:rsid w:val="002C3E43"/>
    <w:rsid w:val="002C47E8"/>
    <w:rsid w:val="002C6610"/>
    <w:rsid w:val="002C66AE"/>
    <w:rsid w:val="002C6E2F"/>
    <w:rsid w:val="002C7461"/>
    <w:rsid w:val="002C752B"/>
    <w:rsid w:val="002C780B"/>
    <w:rsid w:val="002D1C76"/>
    <w:rsid w:val="002D2161"/>
    <w:rsid w:val="002D2605"/>
    <w:rsid w:val="002D285A"/>
    <w:rsid w:val="002D2B25"/>
    <w:rsid w:val="002D2C8E"/>
    <w:rsid w:val="002D2F92"/>
    <w:rsid w:val="002D3F31"/>
    <w:rsid w:val="002D3F63"/>
    <w:rsid w:val="002D481C"/>
    <w:rsid w:val="002D4AF7"/>
    <w:rsid w:val="002D4C1E"/>
    <w:rsid w:val="002D4E5E"/>
    <w:rsid w:val="002D512C"/>
    <w:rsid w:val="002D5668"/>
    <w:rsid w:val="002D580A"/>
    <w:rsid w:val="002D6091"/>
    <w:rsid w:val="002D60ED"/>
    <w:rsid w:val="002D6313"/>
    <w:rsid w:val="002D6437"/>
    <w:rsid w:val="002D6464"/>
    <w:rsid w:val="002D673A"/>
    <w:rsid w:val="002D676F"/>
    <w:rsid w:val="002D75B8"/>
    <w:rsid w:val="002D7688"/>
    <w:rsid w:val="002D7EFA"/>
    <w:rsid w:val="002E0135"/>
    <w:rsid w:val="002E0597"/>
    <w:rsid w:val="002E09F0"/>
    <w:rsid w:val="002E0A4E"/>
    <w:rsid w:val="002E1602"/>
    <w:rsid w:val="002E1C20"/>
    <w:rsid w:val="002E2101"/>
    <w:rsid w:val="002E24C3"/>
    <w:rsid w:val="002E2965"/>
    <w:rsid w:val="002E2F93"/>
    <w:rsid w:val="002E3034"/>
    <w:rsid w:val="002E3209"/>
    <w:rsid w:val="002E334B"/>
    <w:rsid w:val="002E4719"/>
    <w:rsid w:val="002E4B98"/>
    <w:rsid w:val="002E5081"/>
    <w:rsid w:val="002E5214"/>
    <w:rsid w:val="002E5707"/>
    <w:rsid w:val="002E6299"/>
    <w:rsid w:val="002E7689"/>
    <w:rsid w:val="002F00FF"/>
    <w:rsid w:val="002F01B8"/>
    <w:rsid w:val="002F0229"/>
    <w:rsid w:val="002F093B"/>
    <w:rsid w:val="002F1027"/>
    <w:rsid w:val="002F10B7"/>
    <w:rsid w:val="002F11E9"/>
    <w:rsid w:val="002F13EB"/>
    <w:rsid w:val="002F22F8"/>
    <w:rsid w:val="002F2546"/>
    <w:rsid w:val="002F2D2F"/>
    <w:rsid w:val="002F2EFA"/>
    <w:rsid w:val="002F2F72"/>
    <w:rsid w:val="002F324F"/>
    <w:rsid w:val="002F36C0"/>
    <w:rsid w:val="002F37CC"/>
    <w:rsid w:val="002F3B11"/>
    <w:rsid w:val="002F3D3F"/>
    <w:rsid w:val="002F3D60"/>
    <w:rsid w:val="002F3F76"/>
    <w:rsid w:val="002F4AC3"/>
    <w:rsid w:val="002F57F8"/>
    <w:rsid w:val="002F5859"/>
    <w:rsid w:val="002F5BE4"/>
    <w:rsid w:val="002F5FAC"/>
    <w:rsid w:val="002F5FB9"/>
    <w:rsid w:val="002F61CB"/>
    <w:rsid w:val="002F640D"/>
    <w:rsid w:val="002F6998"/>
    <w:rsid w:val="002F6C43"/>
    <w:rsid w:val="002F6DAB"/>
    <w:rsid w:val="002F71A7"/>
    <w:rsid w:val="002F7301"/>
    <w:rsid w:val="002F743C"/>
    <w:rsid w:val="002F7BF9"/>
    <w:rsid w:val="002F7EF3"/>
    <w:rsid w:val="003005CF"/>
    <w:rsid w:val="00300944"/>
    <w:rsid w:val="00300CAB"/>
    <w:rsid w:val="00300E2D"/>
    <w:rsid w:val="00300FFF"/>
    <w:rsid w:val="00301FE8"/>
    <w:rsid w:val="0030201E"/>
    <w:rsid w:val="00302317"/>
    <w:rsid w:val="003023A5"/>
    <w:rsid w:val="0030240B"/>
    <w:rsid w:val="003033BE"/>
    <w:rsid w:val="00303DDC"/>
    <w:rsid w:val="00303E4E"/>
    <w:rsid w:val="0030407A"/>
    <w:rsid w:val="003041B3"/>
    <w:rsid w:val="003043FF"/>
    <w:rsid w:val="0030458E"/>
    <w:rsid w:val="003045E0"/>
    <w:rsid w:val="0030482E"/>
    <w:rsid w:val="0030484C"/>
    <w:rsid w:val="00304FB3"/>
    <w:rsid w:val="003055E0"/>
    <w:rsid w:val="003056FC"/>
    <w:rsid w:val="003061AC"/>
    <w:rsid w:val="0030621C"/>
    <w:rsid w:val="0030649C"/>
    <w:rsid w:val="0030661B"/>
    <w:rsid w:val="00307254"/>
    <w:rsid w:val="00307289"/>
    <w:rsid w:val="00307327"/>
    <w:rsid w:val="003073E5"/>
    <w:rsid w:val="003079CC"/>
    <w:rsid w:val="0031072C"/>
    <w:rsid w:val="00310C97"/>
    <w:rsid w:val="003119E4"/>
    <w:rsid w:val="00311C58"/>
    <w:rsid w:val="00311EC5"/>
    <w:rsid w:val="0031225F"/>
    <w:rsid w:val="00312728"/>
    <w:rsid w:val="0031282E"/>
    <w:rsid w:val="00312C4C"/>
    <w:rsid w:val="00312D6E"/>
    <w:rsid w:val="00313078"/>
    <w:rsid w:val="00313755"/>
    <w:rsid w:val="00313F0F"/>
    <w:rsid w:val="00314296"/>
    <w:rsid w:val="0031461D"/>
    <w:rsid w:val="00314F40"/>
    <w:rsid w:val="00315702"/>
    <w:rsid w:val="0031571A"/>
    <w:rsid w:val="0031573C"/>
    <w:rsid w:val="00316162"/>
    <w:rsid w:val="003163DC"/>
    <w:rsid w:val="00317527"/>
    <w:rsid w:val="0032096D"/>
    <w:rsid w:val="0032113E"/>
    <w:rsid w:val="003211F2"/>
    <w:rsid w:val="003214B5"/>
    <w:rsid w:val="003214D8"/>
    <w:rsid w:val="003215E3"/>
    <w:rsid w:val="003217E6"/>
    <w:rsid w:val="00321F15"/>
    <w:rsid w:val="003220AD"/>
    <w:rsid w:val="0032213E"/>
    <w:rsid w:val="00322834"/>
    <w:rsid w:val="00322D52"/>
    <w:rsid w:val="0032303F"/>
    <w:rsid w:val="003230C5"/>
    <w:rsid w:val="003234F6"/>
    <w:rsid w:val="00324242"/>
    <w:rsid w:val="00324433"/>
    <w:rsid w:val="0032456B"/>
    <w:rsid w:val="003247D8"/>
    <w:rsid w:val="00324A80"/>
    <w:rsid w:val="00324BFF"/>
    <w:rsid w:val="003257FF"/>
    <w:rsid w:val="00325DCD"/>
    <w:rsid w:val="00326107"/>
    <w:rsid w:val="00326293"/>
    <w:rsid w:val="0032640E"/>
    <w:rsid w:val="003265CB"/>
    <w:rsid w:val="003272C6"/>
    <w:rsid w:val="003275CC"/>
    <w:rsid w:val="0032792C"/>
    <w:rsid w:val="00330152"/>
    <w:rsid w:val="003301D3"/>
    <w:rsid w:val="00330322"/>
    <w:rsid w:val="00330A50"/>
    <w:rsid w:val="0033178A"/>
    <w:rsid w:val="0033191D"/>
    <w:rsid w:val="00331B84"/>
    <w:rsid w:val="00331EB2"/>
    <w:rsid w:val="00331FD9"/>
    <w:rsid w:val="0033246B"/>
    <w:rsid w:val="003333B8"/>
    <w:rsid w:val="00333839"/>
    <w:rsid w:val="00333E75"/>
    <w:rsid w:val="003349B4"/>
    <w:rsid w:val="00334DFD"/>
    <w:rsid w:val="00334F55"/>
    <w:rsid w:val="00335055"/>
    <w:rsid w:val="00335349"/>
    <w:rsid w:val="00335627"/>
    <w:rsid w:val="00336BCF"/>
    <w:rsid w:val="0033716A"/>
    <w:rsid w:val="003373D4"/>
    <w:rsid w:val="00337760"/>
    <w:rsid w:val="00337B13"/>
    <w:rsid w:val="00337ED9"/>
    <w:rsid w:val="00337EFE"/>
    <w:rsid w:val="00337EFF"/>
    <w:rsid w:val="00340057"/>
    <w:rsid w:val="00340C34"/>
    <w:rsid w:val="00341146"/>
    <w:rsid w:val="00341387"/>
    <w:rsid w:val="00341480"/>
    <w:rsid w:val="0034187F"/>
    <w:rsid w:val="00341FCA"/>
    <w:rsid w:val="003423C2"/>
    <w:rsid w:val="00342C41"/>
    <w:rsid w:val="00342EA2"/>
    <w:rsid w:val="00343FB2"/>
    <w:rsid w:val="0034442D"/>
    <w:rsid w:val="003449D3"/>
    <w:rsid w:val="00344DA8"/>
    <w:rsid w:val="003453A9"/>
    <w:rsid w:val="003453BC"/>
    <w:rsid w:val="003454D2"/>
    <w:rsid w:val="003462AC"/>
    <w:rsid w:val="003463E6"/>
    <w:rsid w:val="00346AA1"/>
    <w:rsid w:val="00346B1B"/>
    <w:rsid w:val="00346E84"/>
    <w:rsid w:val="003470F4"/>
    <w:rsid w:val="003472F4"/>
    <w:rsid w:val="003473E0"/>
    <w:rsid w:val="00347444"/>
    <w:rsid w:val="003475D4"/>
    <w:rsid w:val="003477A4"/>
    <w:rsid w:val="003478F2"/>
    <w:rsid w:val="00350034"/>
    <w:rsid w:val="00350084"/>
    <w:rsid w:val="00350381"/>
    <w:rsid w:val="00350470"/>
    <w:rsid w:val="0035047A"/>
    <w:rsid w:val="00351792"/>
    <w:rsid w:val="00351DD5"/>
    <w:rsid w:val="00351E1D"/>
    <w:rsid w:val="00351E3B"/>
    <w:rsid w:val="00351FB3"/>
    <w:rsid w:val="0035208C"/>
    <w:rsid w:val="0035284A"/>
    <w:rsid w:val="00353B10"/>
    <w:rsid w:val="00353CA9"/>
    <w:rsid w:val="00353EF6"/>
    <w:rsid w:val="0035412F"/>
    <w:rsid w:val="00354937"/>
    <w:rsid w:val="00354E88"/>
    <w:rsid w:val="003556B1"/>
    <w:rsid w:val="00355986"/>
    <w:rsid w:val="00355E14"/>
    <w:rsid w:val="003560A8"/>
    <w:rsid w:val="003560B0"/>
    <w:rsid w:val="003561BB"/>
    <w:rsid w:val="003572C6"/>
    <w:rsid w:val="00357541"/>
    <w:rsid w:val="003578C6"/>
    <w:rsid w:val="00357922"/>
    <w:rsid w:val="00357CAE"/>
    <w:rsid w:val="00360921"/>
    <w:rsid w:val="00360E7A"/>
    <w:rsid w:val="0036101D"/>
    <w:rsid w:val="0036201E"/>
    <w:rsid w:val="00362436"/>
    <w:rsid w:val="003628EB"/>
    <w:rsid w:val="00362A18"/>
    <w:rsid w:val="00362F94"/>
    <w:rsid w:val="00363170"/>
    <w:rsid w:val="00363677"/>
    <w:rsid w:val="003637AC"/>
    <w:rsid w:val="00363B65"/>
    <w:rsid w:val="00364636"/>
    <w:rsid w:val="00364A75"/>
    <w:rsid w:val="00365905"/>
    <w:rsid w:val="00365909"/>
    <w:rsid w:val="00365B6B"/>
    <w:rsid w:val="00366286"/>
    <w:rsid w:val="00366580"/>
    <w:rsid w:val="003665EE"/>
    <w:rsid w:val="00366B87"/>
    <w:rsid w:val="003670CA"/>
    <w:rsid w:val="00367203"/>
    <w:rsid w:val="00367996"/>
    <w:rsid w:val="003679C7"/>
    <w:rsid w:val="00367EF9"/>
    <w:rsid w:val="00370120"/>
    <w:rsid w:val="003701E7"/>
    <w:rsid w:val="00370421"/>
    <w:rsid w:val="00370495"/>
    <w:rsid w:val="00371662"/>
    <w:rsid w:val="00371B35"/>
    <w:rsid w:val="00371F70"/>
    <w:rsid w:val="00372A18"/>
    <w:rsid w:val="00372F2F"/>
    <w:rsid w:val="00373094"/>
    <w:rsid w:val="0037318A"/>
    <w:rsid w:val="00373284"/>
    <w:rsid w:val="003736A0"/>
    <w:rsid w:val="00374162"/>
    <w:rsid w:val="003745D0"/>
    <w:rsid w:val="00374BE3"/>
    <w:rsid w:val="00375D0C"/>
    <w:rsid w:val="00375EBC"/>
    <w:rsid w:val="003766DF"/>
    <w:rsid w:val="00376F47"/>
    <w:rsid w:val="00376F62"/>
    <w:rsid w:val="00377625"/>
    <w:rsid w:val="00377692"/>
    <w:rsid w:val="00377E36"/>
    <w:rsid w:val="0038007B"/>
    <w:rsid w:val="003802B1"/>
    <w:rsid w:val="0038054D"/>
    <w:rsid w:val="00382462"/>
    <w:rsid w:val="00382A64"/>
    <w:rsid w:val="00383183"/>
    <w:rsid w:val="0038322E"/>
    <w:rsid w:val="00383B39"/>
    <w:rsid w:val="003859DA"/>
    <w:rsid w:val="00385D6E"/>
    <w:rsid w:val="0038615D"/>
    <w:rsid w:val="00386FDA"/>
    <w:rsid w:val="0038745E"/>
    <w:rsid w:val="00387BB4"/>
    <w:rsid w:val="00387F7C"/>
    <w:rsid w:val="00391422"/>
    <w:rsid w:val="00391677"/>
    <w:rsid w:val="00391880"/>
    <w:rsid w:val="00391A46"/>
    <w:rsid w:val="00391DC2"/>
    <w:rsid w:val="0039247A"/>
    <w:rsid w:val="003929BC"/>
    <w:rsid w:val="00392BB1"/>
    <w:rsid w:val="00392E2C"/>
    <w:rsid w:val="00393275"/>
    <w:rsid w:val="003938C6"/>
    <w:rsid w:val="00393DC8"/>
    <w:rsid w:val="00393F8F"/>
    <w:rsid w:val="003951D7"/>
    <w:rsid w:val="00395F76"/>
    <w:rsid w:val="00396465"/>
    <w:rsid w:val="00396819"/>
    <w:rsid w:val="00396931"/>
    <w:rsid w:val="00396F46"/>
    <w:rsid w:val="0039746A"/>
    <w:rsid w:val="00397D1A"/>
    <w:rsid w:val="003A0239"/>
    <w:rsid w:val="003A05C1"/>
    <w:rsid w:val="003A0F01"/>
    <w:rsid w:val="003A12AA"/>
    <w:rsid w:val="003A1E77"/>
    <w:rsid w:val="003A287D"/>
    <w:rsid w:val="003A2E20"/>
    <w:rsid w:val="003A317A"/>
    <w:rsid w:val="003A350A"/>
    <w:rsid w:val="003A3B03"/>
    <w:rsid w:val="003A3FF2"/>
    <w:rsid w:val="003A4225"/>
    <w:rsid w:val="003A45BF"/>
    <w:rsid w:val="003A4A85"/>
    <w:rsid w:val="003A4D55"/>
    <w:rsid w:val="003A5341"/>
    <w:rsid w:val="003A5462"/>
    <w:rsid w:val="003A5BA1"/>
    <w:rsid w:val="003A610E"/>
    <w:rsid w:val="003A618F"/>
    <w:rsid w:val="003A636E"/>
    <w:rsid w:val="003A6925"/>
    <w:rsid w:val="003A6A72"/>
    <w:rsid w:val="003A6B81"/>
    <w:rsid w:val="003A6EBA"/>
    <w:rsid w:val="003A73EC"/>
    <w:rsid w:val="003A7404"/>
    <w:rsid w:val="003A7464"/>
    <w:rsid w:val="003A75C5"/>
    <w:rsid w:val="003A7839"/>
    <w:rsid w:val="003B068B"/>
    <w:rsid w:val="003B0CE9"/>
    <w:rsid w:val="003B0DA6"/>
    <w:rsid w:val="003B182C"/>
    <w:rsid w:val="003B1924"/>
    <w:rsid w:val="003B21DD"/>
    <w:rsid w:val="003B271E"/>
    <w:rsid w:val="003B2901"/>
    <w:rsid w:val="003B3A9D"/>
    <w:rsid w:val="003B49D8"/>
    <w:rsid w:val="003B50A2"/>
    <w:rsid w:val="003B54D3"/>
    <w:rsid w:val="003B5872"/>
    <w:rsid w:val="003B5BFD"/>
    <w:rsid w:val="003B5F17"/>
    <w:rsid w:val="003B6A30"/>
    <w:rsid w:val="003B794D"/>
    <w:rsid w:val="003C001F"/>
    <w:rsid w:val="003C0183"/>
    <w:rsid w:val="003C08AE"/>
    <w:rsid w:val="003C0B48"/>
    <w:rsid w:val="003C0C33"/>
    <w:rsid w:val="003C0F67"/>
    <w:rsid w:val="003C0FB7"/>
    <w:rsid w:val="003C1097"/>
    <w:rsid w:val="003C15A1"/>
    <w:rsid w:val="003C163C"/>
    <w:rsid w:val="003C188C"/>
    <w:rsid w:val="003C2016"/>
    <w:rsid w:val="003C26AE"/>
    <w:rsid w:val="003C2EDC"/>
    <w:rsid w:val="003C3915"/>
    <w:rsid w:val="003C3BC5"/>
    <w:rsid w:val="003C3E84"/>
    <w:rsid w:val="003C430E"/>
    <w:rsid w:val="003C4374"/>
    <w:rsid w:val="003C4823"/>
    <w:rsid w:val="003C48C8"/>
    <w:rsid w:val="003C4B70"/>
    <w:rsid w:val="003C4DD4"/>
    <w:rsid w:val="003C4E2F"/>
    <w:rsid w:val="003C5C22"/>
    <w:rsid w:val="003C5D1B"/>
    <w:rsid w:val="003C5DB1"/>
    <w:rsid w:val="003C6143"/>
    <w:rsid w:val="003C67C4"/>
    <w:rsid w:val="003C77FB"/>
    <w:rsid w:val="003C7BD7"/>
    <w:rsid w:val="003D081C"/>
    <w:rsid w:val="003D0CFF"/>
    <w:rsid w:val="003D201C"/>
    <w:rsid w:val="003D204E"/>
    <w:rsid w:val="003D275E"/>
    <w:rsid w:val="003D2F78"/>
    <w:rsid w:val="003D2F99"/>
    <w:rsid w:val="003D2FC5"/>
    <w:rsid w:val="003D3333"/>
    <w:rsid w:val="003D4765"/>
    <w:rsid w:val="003D4805"/>
    <w:rsid w:val="003D4AF3"/>
    <w:rsid w:val="003D50BD"/>
    <w:rsid w:val="003D570B"/>
    <w:rsid w:val="003D599D"/>
    <w:rsid w:val="003D59A5"/>
    <w:rsid w:val="003D6A91"/>
    <w:rsid w:val="003D6C9F"/>
    <w:rsid w:val="003D751A"/>
    <w:rsid w:val="003D7522"/>
    <w:rsid w:val="003D7C91"/>
    <w:rsid w:val="003D7D9D"/>
    <w:rsid w:val="003E0223"/>
    <w:rsid w:val="003E046A"/>
    <w:rsid w:val="003E057F"/>
    <w:rsid w:val="003E0AB9"/>
    <w:rsid w:val="003E1499"/>
    <w:rsid w:val="003E14ED"/>
    <w:rsid w:val="003E1586"/>
    <w:rsid w:val="003E1639"/>
    <w:rsid w:val="003E1ED0"/>
    <w:rsid w:val="003E20FF"/>
    <w:rsid w:val="003E2550"/>
    <w:rsid w:val="003E2784"/>
    <w:rsid w:val="003E324B"/>
    <w:rsid w:val="003E333D"/>
    <w:rsid w:val="003E34B4"/>
    <w:rsid w:val="003E39A4"/>
    <w:rsid w:val="003E3C26"/>
    <w:rsid w:val="003E5137"/>
    <w:rsid w:val="003E539A"/>
    <w:rsid w:val="003E53E5"/>
    <w:rsid w:val="003E631C"/>
    <w:rsid w:val="003E64AC"/>
    <w:rsid w:val="003E6A7F"/>
    <w:rsid w:val="003E6BC0"/>
    <w:rsid w:val="003E780C"/>
    <w:rsid w:val="003E7B67"/>
    <w:rsid w:val="003E7BEE"/>
    <w:rsid w:val="003F1E09"/>
    <w:rsid w:val="003F23BC"/>
    <w:rsid w:val="003F2809"/>
    <w:rsid w:val="003F2AAE"/>
    <w:rsid w:val="003F37A0"/>
    <w:rsid w:val="003F3B7D"/>
    <w:rsid w:val="003F3CDF"/>
    <w:rsid w:val="003F3EFC"/>
    <w:rsid w:val="003F3F4D"/>
    <w:rsid w:val="003F4512"/>
    <w:rsid w:val="003F48A9"/>
    <w:rsid w:val="003F49E9"/>
    <w:rsid w:val="003F4E9F"/>
    <w:rsid w:val="003F5546"/>
    <w:rsid w:val="003F555F"/>
    <w:rsid w:val="003F56EE"/>
    <w:rsid w:val="003F58CF"/>
    <w:rsid w:val="003F61E2"/>
    <w:rsid w:val="003F6761"/>
    <w:rsid w:val="003F7168"/>
    <w:rsid w:val="003F7F61"/>
    <w:rsid w:val="004003CA"/>
    <w:rsid w:val="0040040A"/>
    <w:rsid w:val="004006FC"/>
    <w:rsid w:val="0040096B"/>
    <w:rsid w:val="00400A48"/>
    <w:rsid w:val="0040132B"/>
    <w:rsid w:val="004027F7"/>
    <w:rsid w:val="00404BF4"/>
    <w:rsid w:val="004060AE"/>
    <w:rsid w:val="00406762"/>
    <w:rsid w:val="00406DB5"/>
    <w:rsid w:val="00406DE3"/>
    <w:rsid w:val="00406E4E"/>
    <w:rsid w:val="004070A2"/>
    <w:rsid w:val="00407168"/>
    <w:rsid w:val="00407483"/>
    <w:rsid w:val="00407C80"/>
    <w:rsid w:val="0041071C"/>
    <w:rsid w:val="004117D2"/>
    <w:rsid w:val="0041190A"/>
    <w:rsid w:val="00411ACE"/>
    <w:rsid w:val="004121F5"/>
    <w:rsid w:val="0041280A"/>
    <w:rsid w:val="00412A3D"/>
    <w:rsid w:val="00412BD2"/>
    <w:rsid w:val="004132E7"/>
    <w:rsid w:val="004136B1"/>
    <w:rsid w:val="00413765"/>
    <w:rsid w:val="004140FB"/>
    <w:rsid w:val="004146B0"/>
    <w:rsid w:val="00414D2D"/>
    <w:rsid w:val="0041510F"/>
    <w:rsid w:val="004152AE"/>
    <w:rsid w:val="004156E1"/>
    <w:rsid w:val="004158F2"/>
    <w:rsid w:val="00416CB5"/>
    <w:rsid w:val="00416E17"/>
    <w:rsid w:val="004171B4"/>
    <w:rsid w:val="00417313"/>
    <w:rsid w:val="004179D7"/>
    <w:rsid w:val="0042050B"/>
    <w:rsid w:val="00420854"/>
    <w:rsid w:val="004208FB"/>
    <w:rsid w:val="00420BAA"/>
    <w:rsid w:val="00420EBB"/>
    <w:rsid w:val="00421CCC"/>
    <w:rsid w:val="00421E77"/>
    <w:rsid w:val="004222E6"/>
    <w:rsid w:val="004223E4"/>
    <w:rsid w:val="00422569"/>
    <w:rsid w:val="004237EE"/>
    <w:rsid w:val="0042380F"/>
    <w:rsid w:val="00423F65"/>
    <w:rsid w:val="004242F9"/>
    <w:rsid w:val="0042459D"/>
    <w:rsid w:val="00424B31"/>
    <w:rsid w:val="00425568"/>
    <w:rsid w:val="0042577D"/>
    <w:rsid w:val="00425E8B"/>
    <w:rsid w:val="004266CE"/>
    <w:rsid w:val="00426D94"/>
    <w:rsid w:val="00426EB0"/>
    <w:rsid w:val="00427218"/>
    <w:rsid w:val="004273B5"/>
    <w:rsid w:val="004274A8"/>
    <w:rsid w:val="004277FE"/>
    <w:rsid w:val="004279BC"/>
    <w:rsid w:val="00427A3D"/>
    <w:rsid w:val="00427CF4"/>
    <w:rsid w:val="004305D2"/>
    <w:rsid w:val="00431778"/>
    <w:rsid w:val="00431E7F"/>
    <w:rsid w:val="00431FB7"/>
    <w:rsid w:val="00432596"/>
    <w:rsid w:val="00432737"/>
    <w:rsid w:val="00432C2B"/>
    <w:rsid w:val="00432E1E"/>
    <w:rsid w:val="004331B6"/>
    <w:rsid w:val="0043343C"/>
    <w:rsid w:val="00433DFE"/>
    <w:rsid w:val="0043405F"/>
    <w:rsid w:val="00434221"/>
    <w:rsid w:val="004348E9"/>
    <w:rsid w:val="00434E87"/>
    <w:rsid w:val="00435C1F"/>
    <w:rsid w:val="00437027"/>
    <w:rsid w:val="004371C9"/>
    <w:rsid w:val="00437238"/>
    <w:rsid w:val="00437AF7"/>
    <w:rsid w:val="00437FC6"/>
    <w:rsid w:val="00440326"/>
    <w:rsid w:val="00440676"/>
    <w:rsid w:val="00440945"/>
    <w:rsid w:val="004412C7"/>
    <w:rsid w:val="00441613"/>
    <w:rsid w:val="004416CC"/>
    <w:rsid w:val="004416CD"/>
    <w:rsid w:val="00441B63"/>
    <w:rsid w:val="004423FC"/>
    <w:rsid w:val="004428DB"/>
    <w:rsid w:val="00443A94"/>
    <w:rsid w:val="004445DB"/>
    <w:rsid w:val="004446C8"/>
    <w:rsid w:val="00444BA7"/>
    <w:rsid w:val="0044511A"/>
    <w:rsid w:val="004454DF"/>
    <w:rsid w:val="0044559C"/>
    <w:rsid w:val="004455CD"/>
    <w:rsid w:val="004458B1"/>
    <w:rsid w:val="00445EC0"/>
    <w:rsid w:val="00446123"/>
    <w:rsid w:val="004461D4"/>
    <w:rsid w:val="0044647F"/>
    <w:rsid w:val="004466C4"/>
    <w:rsid w:val="00446AF2"/>
    <w:rsid w:val="00446BC1"/>
    <w:rsid w:val="00446DEC"/>
    <w:rsid w:val="00447036"/>
    <w:rsid w:val="00447A8D"/>
    <w:rsid w:val="00447B17"/>
    <w:rsid w:val="00447B78"/>
    <w:rsid w:val="00447B90"/>
    <w:rsid w:val="00450D50"/>
    <w:rsid w:val="00450DC0"/>
    <w:rsid w:val="00450EDA"/>
    <w:rsid w:val="00451310"/>
    <w:rsid w:val="004513A3"/>
    <w:rsid w:val="004514D8"/>
    <w:rsid w:val="004516DC"/>
    <w:rsid w:val="00451736"/>
    <w:rsid w:val="004527E6"/>
    <w:rsid w:val="0045283D"/>
    <w:rsid w:val="0045295F"/>
    <w:rsid w:val="00452B0A"/>
    <w:rsid w:val="00453358"/>
    <w:rsid w:val="004537EF"/>
    <w:rsid w:val="00453BFE"/>
    <w:rsid w:val="0045494C"/>
    <w:rsid w:val="00455219"/>
    <w:rsid w:val="0045531D"/>
    <w:rsid w:val="004558F0"/>
    <w:rsid w:val="004565A0"/>
    <w:rsid w:val="0045667B"/>
    <w:rsid w:val="00456D5A"/>
    <w:rsid w:val="00457711"/>
    <w:rsid w:val="0045795C"/>
    <w:rsid w:val="0046017C"/>
    <w:rsid w:val="00460460"/>
    <w:rsid w:val="00460741"/>
    <w:rsid w:val="00460BE6"/>
    <w:rsid w:val="004612F0"/>
    <w:rsid w:val="004615D5"/>
    <w:rsid w:val="00461600"/>
    <w:rsid w:val="00461B1B"/>
    <w:rsid w:val="00461D28"/>
    <w:rsid w:val="00462207"/>
    <w:rsid w:val="00462568"/>
    <w:rsid w:val="00462DFE"/>
    <w:rsid w:val="00463F4D"/>
    <w:rsid w:val="004647F8"/>
    <w:rsid w:val="0046498E"/>
    <w:rsid w:val="00465859"/>
    <w:rsid w:val="0046585A"/>
    <w:rsid w:val="0046678C"/>
    <w:rsid w:val="00466A74"/>
    <w:rsid w:val="00467563"/>
    <w:rsid w:val="0047029C"/>
    <w:rsid w:val="00471546"/>
    <w:rsid w:val="004716F6"/>
    <w:rsid w:val="00471D51"/>
    <w:rsid w:val="00471F0E"/>
    <w:rsid w:val="00471FB1"/>
    <w:rsid w:val="00471FCA"/>
    <w:rsid w:val="0047263F"/>
    <w:rsid w:val="00472909"/>
    <w:rsid w:val="00472C67"/>
    <w:rsid w:val="00472FA6"/>
    <w:rsid w:val="00473563"/>
    <w:rsid w:val="00473C2F"/>
    <w:rsid w:val="00473C44"/>
    <w:rsid w:val="00473D1F"/>
    <w:rsid w:val="004748EF"/>
    <w:rsid w:val="004751FC"/>
    <w:rsid w:val="004754CC"/>
    <w:rsid w:val="0047557B"/>
    <w:rsid w:val="004759DC"/>
    <w:rsid w:val="00475C9A"/>
    <w:rsid w:val="004761A3"/>
    <w:rsid w:val="00476464"/>
    <w:rsid w:val="00476A96"/>
    <w:rsid w:val="00477148"/>
    <w:rsid w:val="00477311"/>
    <w:rsid w:val="00477B09"/>
    <w:rsid w:val="00477D37"/>
    <w:rsid w:val="004805C2"/>
    <w:rsid w:val="00480CA1"/>
    <w:rsid w:val="00480E99"/>
    <w:rsid w:val="00481105"/>
    <w:rsid w:val="00481132"/>
    <w:rsid w:val="00481796"/>
    <w:rsid w:val="00481AE1"/>
    <w:rsid w:val="00482B7D"/>
    <w:rsid w:val="00483381"/>
    <w:rsid w:val="004834EF"/>
    <w:rsid w:val="00483556"/>
    <w:rsid w:val="00483596"/>
    <w:rsid w:val="00484110"/>
    <w:rsid w:val="004857C5"/>
    <w:rsid w:val="0048670C"/>
    <w:rsid w:val="00486963"/>
    <w:rsid w:val="00486C34"/>
    <w:rsid w:val="00486D7A"/>
    <w:rsid w:val="00486F42"/>
    <w:rsid w:val="00486FF3"/>
    <w:rsid w:val="00487D5D"/>
    <w:rsid w:val="00490225"/>
    <w:rsid w:val="0049081F"/>
    <w:rsid w:val="00490E06"/>
    <w:rsid w:val="00490E6B"/>
    <w:rsid w:val="00491775"/>
    <w:rsid w:val="004917C6"/>
    <w:rsid w:val="00492261"/>
    <w:rsid w:val="00492600"/>
    <w:rsid w:val="0049277E"/>
    <w:rsid w:val="00492A4D"/>
    <w:rsid w:val="004935D1"/>
    <w:rsid w:val="0049363A"/>
    <w:rsid w:val="0049394B"/>
    <w:rsid w:val="00493C89"/>
    <w:rsid w:val="00493C8A"/>
    <w:rsid w:val="00493DD0"/>
    <w:rsid w:val="00494019"/>
    <w:rsid w:val="00494B71"/>
    <w:rsid w:val="004956F7"/>
    <w:rsid w:val="0049575B"/>
    <w:rsid w:val="00496533"/>
    <w:rsid w:val="004966AD"/>
    <w:rsid w:val="00496F07"/>
    <w:rsid w:val="00496F79"/>
    <w:rsid w:val="00497102"/>
    <w:rsid w:val="0049755D"/>
    <w:rsid w:val="00497E4F"/>
    <w:rsid w:val="004A0BF3"/>
    <w:rsid w:val="004A18BE"/>
    <w:rsid w:val="004A217B"/>
    <w:rsid w:val="004A23F8"/>
    <w:rsid w:val="004A25E4"/>
    <w:rsid w:val="004A2728"/>
    <w:rsid w:val="004A2B74"/>
    <w:rsid w:val="004A2E9C"/>
    <w:rsid w:val="004A30C9"/>
    <w:rsid w:val="004A365E"/>
    <w:rsid w:val="004A3D9E"/>
    <w:rsid w:val="004A3E74"/>
    <w:rsid w:val="004A3EE4"/>
    <w:rsid w:val="004A3FD4"/>
    <w:rsid w:val="004A428C"/>
    <w:rsid w:val="004A4409"/>
    <w:rsid w:val="004A4683"/>
    <w:rsid w:val="004A4CD8"/>
    <w:rsid w:val="004A523C"/>
    <w:rsid w:val="004A5599"/>
    <w:rsid w:val="004A5E28"/>
    <w:rsid w:val="004A60C7"/>
    <w:rsid w:val="004A62E9"/>
    <w:rsid w:val="004A62FE"/>
    <w:rsid w:val="004A67AE"/>
    <w:rsid w:val="004A6855"/>
    <w:rsid w:val="004A73DA"/>
    <w:rsid w:val="004B0F65"/>
    <w:rsid w:val="004B0F70"/>
    <w:rsid w:val="004B105E"/>
    <w:rsid w:val="004B12D0"/>
    <w:rsid w:val="004B1462"/>
    <w:rsid w:val="004B14E0"/>
    <w:rsid w:val="004B14E2"/>
    <w:rsid w:val="004B2B58"/>
    <w:rsid w:val="004B3B37"/>
    <w:rsid w:val="004B3E15"/>
    <w:rsid w:val="004B416E"/>
    <w:rsid w:val="004B46EB"/>
    <w:rsid w:val="004B4C09"/>
    <w:rsid w:val="004B4FCC"/>
    <w:rsid w:val="004B5092"/>
    <w:rsid w:val="004B5391"/>
    <w:rsid w:val="004B53A1"/>
    <w:rsid w:val="004B5590"/>
    <w:rsid w:val="004B587A"/>
    <w:rsid w:val="004B69E4"/>
    <w:rsid w:val="004B73E4"/>
    <w:rsid w:val="004B7951"/>
    <w:rsid w:val="004B7E4A"/>
    <w:rsid w:val="004C00C1"/>
    <w:rsid w:val="004C01FE"/>
    <w:rsid w:val="004C0634"/>
    <w:rsid w:val="004C082D"/>
    <w:rsid w:val="004C09C9"/>
    <w:rsid w:val="004C0A62"/>
    <w:rsid w:val="004C138B"/>
    <w:rsid w:val="004C142D"/>
    <w:rsid w:val="004C1494"/>
    <w:rsid w:val="004C1685"/>
    <w:rsid w:val="004C2A97"/>
    <w:rsid w:val="004C2A9B"/>
    <w:rsid w:val="004C34D0"/>
    <w:rsid w:val="004C3AD4"/>
    <w:rsid w:val="004C45E5"/>
    <w:rsid w:val="004C4899"/>
    <w:rsid w:val="004C48EA"/>
    <w:rsid w:val="004C4956"/>
    <w:rsid w:val="004C4AAC"/>
    <w:rsid w:val="004C4D44"/>
    <w:rsid w:val="004C5715"/>
    <w:rsid w:val="004C57D2"/>
    <w:rsid w:val="004C5AFE"/>
    <w:rsid w:val="004C609A"/>
    <w:rsid w:val="004C639F"/>
    <w:rsid w:val="004C64C8"/>
    <w:rsid w:val="004C6B18"/>
    <w:rsid w:val="004C6FA2"/>
    <w:rsid w:val="004D0127"/>
    <w:rsid w:val="004D0175"/>
    <w:rsid w:val="004D0319"/>
    <w:rsid w:val="004D0766"/>
    <w:rsid w:val="004D11C2"/>
    <w:rsid w:val="004D191B"/>
    <w:rsid w:val="004D19DD"/>
    <w:rsid w:val="004D1ABA"/>
    <w:rsid w:val="004D22AA"/>
    <w:rsid w:val="004D2458"/>
    <w:rsid w:val="004D25F1"/>
    <w:rsid w:val="004D28DA"/>
    <w:rsid w:val="004D2CF1"/>
    <w:rsid w:val="004D3549"/>
    <w:rsid w:val="004D37D3"/>
    <w:rsid w:val="004D3A58"/>
    <w:rsid w:val="004D4F9F"/>
    <w:rsid w:val="004D5218"/>
    <w:rsid w:val="004D5414"/>
    <w:rsid w:val="004D5E23"/>
    <w:rsid w:val="004D6572"/>
    <w:rsid w:val="004D6627"/>
    <w:rsid w:val="004D6773"/>
    <w:rsid w:val="004D6981"/>
    <w:rsid w:val="004D6C30"/>
    <w:rsid w:val="004D6C75"/>
    <w:rsid w:val="004D6CF5"/>
    <w:rsid w:val="004D71E5"/>
    <w:rsid w:val="004D743E"/>
    <w:rsid w:val="004D76F7"/>
    <w:rsid w:val="004D7BC8"/>
    <w:rsid w:val="004D7C13"/>
    <w:rsid w:val="004E02FD"/>
    <w:rsid w:val="004E0364"/>
    <w:rsid w:val="004E0C74"/>
    <w:rsid w:val="004E0E69"/>
    <w:rsid w:val="004E111B"/>
    <w:rsid w:val="004E1A10"/>
    <w:rsid w:val="004E1BFA"/>
    <w:rsid w:val="004E1E82"/>
    <w:rsid w:val="004E1ED6"/>
    <w:rsid w:val="004E2852"/>
    <w:rsid w:val="004E28B0"/>
    <w:rsid w:val="004E2F69"/>
    <w:rsid w:val="004E3CF4"/>
    <w:rsid w:val="004E3FE4"/>
    <w:rsid w:val="004E4680"/>
    <w:rsid w:val="004E4711"/>
    <w:rsid w:val="004E4735"/>
    <w:rsid w:val="004E529B"/>
    <w:rsid w:val="004E5337"/>
    <w:rsid w:val="004E5BB3"/>
    <w:rsid w:val="004E633F"/>
    <w:rsid w:val="004E7783"/>
    <w:rsid w:val="004E7E59"/>
    <w:rsid w:val="004F0979"/>
    <w:rsid w:val="004F0F71"/>
    <w:rsid w:val="004F1104"/>
    <w:rsid w:val="004F1349"/>
    <w:rsid w:val="004F1C67"/>
    <w:rsid w:val="004F23C3"/>
    <w:rsid w:val="004F26F9"/>
    <w:rsid w:val="004F2729"/>
    <w:rsid w:val="004F277F"/>
    <w:rsid w:val="004F2800"/>
    <w:rsid w:val="004F2939"/>
    <w:rsid w:val="004F2C6A"/>
    <w:rsid w:val="004F2EE7"/>
    <w:rsid w:val="004F3530"/>
    <w:rsid w:val="004F3707"/>
    <w:rsid w:val="004F3BBA"/>
    <w:rsid w:val="004F3C96"/>
    <w:rsid w:val="004F3FA7"/>
    <w:rsid w:val="004F417B"/>
    <w:rsid w:val="004F41D5"/>
    <w:rsid w:val="004F4447"/>
    <w:rsid w:val="004F489E"/>
    <w:rsid w:val="004F49C9"/>
    <w:rsid w:val="004F5158"/>
    <w:rsid w:val="004F538B"/>
    <w:rsid w:val="004F5416"/>
    <w:rsid w:val="004F577D"/>
    <w:rsid w:val="004F60C0"/>
    <w:rsid w:val="004F61FC"/>
    <w:rsid w:val="004F6820"/>
    <w:rsid w:val="004F6AA1"/>
    <w:rsid w:val="004F6C5D"/>
    <w:rsid w:val="004F6E14"/>
    <w:rsid w:val="004F6F2F"/>
    <w:rsid w:val="004F7702"/>
    <w:rsid w:val="004F7830"/>
    <w:rsid w:val="004F79B0"/>
    <w:rsid w:val="005000CB"/>
    <w:rsid w:val="0050092D"/>
    <w:rsid w:val="005015CD"/>
    <w:rsid w:val="00501F30"/>
    <w:rsid w:val="00502094"/>
    <w:rsid w:val="00502554"/>
    <w:rsid w:val="00502F47"/>
    <w:rsid w:val="005030B3"/>
    <w:rsid w:val="00503775"/>
    <w:rsid w:val="0050387A"/>
    <w:rsid w:val="00503CD9"/>
    <w:rsid w:val="005043AC"/>
    <w:rsid w:val="005045C1"/>
    <w:rsid w:val="00504732"/>
    <w:rsid w:val="00504EC1"/>
    <w:rsid w:val="00505AF4"/>
    <w:rsid w:val="00506122"/>
    <w:rsid w:val="005061B4"/>
    <w:rsid w:val="00506299"/>
    <w:rsid w:val="005067F4"/>
    <w:rsid w:val="00506C34"/>
    <w:rsid w:val="00506C8A"/>
    <w:rsid w:val="005075DE"/>
    <w:rsid w:val="0050798A"/>
    <w:rsid w:val="005079D4"/>
    <w:rsid w:val="00507FBC"/>
    <w:rsid w:val="005100CD"/>
    <w:rsid w:val="00510536"/>
    <w:rsid w:val="005113BD"/>
    <w:rsid w:val="0051142B"/>
    <w:rsid w:val="00511644"/>
    <w:rsid w:val="00511B88"/>
    <w:rsid w:val="00511CC9"/>
    <w:rsid w:val="00511EA7"/>
    <w:rsid w:val="00511F95"/>
    <w:rsid w:val="005127E1"/>
    <w:rsid w:val="00512E30"/>
    <w:rsid w:val="0051347F"/>
    <w:rsid w:val="00513840"/>
    <w:rsid w:val="005139FE"/>
    <w:rsid w:val="00513C0A"/>
    <w:rsid w:val="00513C3E"/>
    <w:rsid w:val="00513DD3"/>
    <w:rsid w:val="00513F75"/>
    <w:rsid w:val="00514D5A"/>
    <w:rsid w:val="00514FC4"/>
    <w:rsid w:val="005150E7"/>
    <w:rsid w:val="00515653"/>
    <w:rsid w:val="00515A6C"/>
    <w:rsid w:val="00515D22"/>
    <w:rsid w:val="00515E8A"/>
    <w:rsid w:val="00515FD9"/>
    <w:rsid w:val="0051649E"/>
    <w:rsid w:val="0051798D"/>
    <w:rsid w:val="0052146A"/>
    <w:rsid w:val="0052183F"/>
    <w:rsid w:val="005228AB"/>
    <w:rsid w:val="00522D87"/>
    <w:rsid w:val="0052313C"/>
    <w:rsid w:val="0052339E"/>
    <w:rsid w:val="00523632"/>
    <w:rsid w:val="0052364F"/>
    <w:rsid w:val="00523B48"/>
    <w:rsid w:val="00523C5D"/>
    <w:rsid w:val="00523D79"/>
    <w:rsid w:val="00523F5A"/>
    <w:rsid w:val="00524632"/>
    <w:rsid w:val="00525196"/>
    <w:rsid w:val="0052528E"/>
    <w:rsid w:val="00525884"/>
    <w:rsid w:val="0052588D"/>
    <w:rsid w:val="00525941"/>
    <w:rsid w:val="00525C50"/>
    <w:rsid w:val="00525E24"/>
    <w:rsid w:val="00526195"/>
    <w:rsid w:val="0052698F"/>
    <w:rsid w:val="00527002"/>
    <w:rsid w:val="005279C3"/>
    <w:rsid w:val="00527A46"/>
    <w:rsid w:val="00527DB8"/>
    <w:rsid w:val="00527FFE"/>
    <w:rsid w:val="00530111"/>
    <w:rsid w:val="00530A26"/>
    <w:rsid w:val="00530CD8"/>
    <w:rsid w:val="0053118C"/>
    <w:rsid w:val="005311E5"/>
    <w:rsid w:val="00531226"/>
    <w:rsid w:val="005326C6"/>
    <w:rsid w:val="00533091"/>
    <w:rsid w:val="005331B8"/>
    <w:rsid w:val="005334F8"/>
    <w:rsid w:val="0053378D"/>
    <w:rsid w:val="00533F6D"/>
    <w:rsid w:val="00534A27"/>
    <w:rsid w:val="005351EF"/>
    <w:rsid w:val="005353F7"/>
    <w:rsid w:val="0053541D"/>
    <w:rsid w:val="00535836"/>
    <w:rsid w:val="00535A43"/>
    <w:rsid w:val="00535B7C"/>
    <w:rsid w:val="00535DB1"/>
    <w:rsid w:val="00536E75"/>
    <w:rsid w:val="00536FA3"/>
    <w:rsid w:val="005374AF"/>
    <w:rsid w:val="005376B4"/>
    <w:rsid w:val="0053790D"/>
    <w:rsid w:val="00537D45"/>
    <w:rsid w:val="0054006E"/>
    <w:rsid w:val="00540177"/>
    <w:rsid w:val="00540391"/>
    <w:rsid w:val="005405A5"/>
    <w:rsid w:val="005406B3"/>
    <w:rsid w:val="00540851"/>
    <w:rsid w:val="0054140E"/>
    <w:rsid w:val="005416E2"/>
    <w:rsid w:val="00541D5E"/>
    <w:rsid w:val="00542172"/>
    <w:rsid w:val="0054224D"/>
    <w:rsid w:val="00542965"/>
    <w:rsid w:val="005429EB"/>
    <w:rsid w:val="00542AD2"/>
    <w:rsid w:val="00542F9F"/>
    <w:rsid w:val="00543145"/>
    <w:rsid w:val="005443FB"/>
    <w:rsid w:val="0054477E"/>
    <w:rsid w:val="00544ACF"/>
    <w:rsid w:val="0054528D"/>
    <w:rsid w:val="00545643"/>
    <w:rsid w:val="005459B2"/>
    <w:rsid w:val="0054639D"/>
    <w:rsid w:val="0054719B"/>
    <w:rsid w:val="00547A7D"/>
    <w:rsid w:val="00547F03"/>
    <w:rsid w:val="005500AB"/>
    <w:rsid w:val="00550135"/>
    <w:rsid w:val="00550725"/>
    <w:rsid w:val="005509FA"/>
    <w:rsid w:val="005512F6"/>
    <w:rsid w:val="005517ED"/>
    <w:rsid w:val="00553A25"/>
    <w:rsid w:val="00553C1A"/>
    <w:rsid w:val="005541B0"/>
    <w:rsid w:val="0055432F"/>
    <w:rsid w:val="00554883"/>
    <w:rsid w:val="00554BBD"/>
    <w:rsid w:val="0055508C"/>
    <w:rsid w:val="005551E3"/>
    <w:rsid w:val="0055535A"/>
    <w:rsid w:val="00555A50"/>
    <w:rsid w:val="005565B3"/>
    <w:rsid w:val="00556EAB"/>
    <w:rsid w:val="00557096"/>
    <w:rsid w:val="00557991"/>
    <w:rsid w:val="00557E45"/>
    <w:rsid w:val="005600CA"/>
    <w:rsid w:val="0056025F"/>
    <w:rsid w:val="00560A93"/>
    <w:rsid w:val="00560D66"/>
    <w:rsid w:val="00560DE2"/>
    <w:rsid w:val="00560E33"/>
    <w:rsid w:val="00560E54"/>
    <w:rsid w:val="00561A10"/>
    <w:rsid w:val="0056201C"/>
    <w:rsid w:val="00562B82"/>
    <w:rsid w:val="005631F5"/>
    <w:rsid w:val="00563B18"/>
    <w:rsid w:val="00563CEC"/>
    <w:rsid w:val="00563D09"/>
    <w:rsid w:val="00564008"/>
    <w:rsid w:val="005642E5"/>
    <w:rsid w:val="00564B24"/>
    <w:rsid w:val="00564FE8"/>
    <w:rsid w:val="0056509C"/>
    <w:rsid w:val="0056563B"/>
    <w:rsid w:val="0056591E"/>
    <w:rsid w:val="005659C3"/>
    <w:rsid w:val="00565EB6"/>
    <w:rsid w:val="005666D5"/>
    <w:rsid w:val="005666FB"/>
    <w:rsid w:val="005668F4"/>
    <w:rsid w:val="00566986"/>
    <w:rsid w:val="00566DEC"/>
    <w:rsid w:val="00567413"/>
    <w:rsid w:val="00567D9C"/>
    <w:rsid w:val="00570056"/>
    <w:rsid w:val="00570E36"/>
    <w:rsid w:val="00571047"/>
    <w:rsid w:val="0057113A"/>
    <w:rsid w:val="005714E8"/>
    <w:rsid w:val="00571A7D"/>
    <w:rsid w:val="00571B35"/>
    <w:rsid w:val="00572025"/>
    <w:rsid w:val="005722A4"/>
    <w:rsid w:val="00572324"/>
    <w:rsid w:val="00572753"/>
    <w:rsid w:val="00572864"/>
    <w:rsid w:val="00573190"/>
    <w:rsid w:val="005737FD"/>
    <w:rsid w:val="00573D6D"/>
    <w:rsid w:val="00573F48"/>
    <w:rsid w:val="005741D6"/>
    <w:rsid w:val="00574FBC"/>
    <w:rsid w:val="00575D79"/>
    <w:rsid w:val="00575E7B"/>
    <w:rsid w:val="005761CC"/>
    <w:rsid w:val="0057621D"/>
    <w:rsid w:val="00576EF3"/>
    <w:rsid w:val="00577632"/>
    <w:rsid w:val="00580380"/>
    <w:rsid w:val="00580693"/>
    <w:rsid w:val="00581256"/>
    <w:rsid w:val="00581279"/>
    <w:rsid w:val="00582620"/>
    <w:rsid w:val="00582EF6"/>
    <w:rsid w:val="0058300D"/>
    <w:rsid w:val="00583FD4"/>
    <w:rsid w:val="0058429A"/>
    <w:rsid w:val="00584506"/>
    <w:rsid w:val="0058490C"/>
    <w:rsid w:val="00584F63"/>
    <w:rsid w:val="00585445"/>
    <w:rsid w:val="00585637"/>
    <w:rsid w:val="005859C1"/>
    <w:rsid w:val="00586254"/>
    <w:rsid w:val="00586DC1"/>
    <w:rsid w:val="00586FC3"/>
    <w:rsid w:val="005875FC"/>
    <w:rsid w:val="00587C96"/>
    <w:rsid w:val="005900F6"/>
    <w:rsid w:val="005901A5"/>
    <w:rsid w:val="005906A1"/>
    <w:rsid w:val="005910A8"/>
    <w:rsid w:val="00591BBF"/>
    <w:rsid w:val="00591BCF"/>
    <w:rsid w:val="00591CE5"/>
    <w:rsid w:val="00591E59"/>
    <w:rsid w:val="0059213A"/>
    <w:rsid w:val="0059266D"/>
    <w:rsid w:val="00592FDE"/>
    <w:rsid w:val="005934AC"/>
    <w:rsid w:val="00593956"/>
    <w:rsid w:val="00593BBB"/>
    <w:rsid w:val="00593E32"/>
    <w:rsid w:val="00593E7D"/>
    <w:rsid w:val="00594536"/>
    <w:rsid w:val="005948E6"/>
    <w:rsid w:val="005949CA"/>
    <w:rsid w:val="00594B63"/>
    <w:rsid w:val="005956AB"/>
    <w:rsid w:val="00595849"/>
    <w:rsid w:val="00595894"/>
    <w:rsid w:val="00595B64"/>
    <w:rsid w:val="005968B7"/>
    <w:rsid w:val="00596DCE"/>
    <w:rsid w:val="0059713F"/>
    <w:rsid w:val="00597281"/>
    <w:rsid w:val="00597921"/>
    <w:rsid w:val="00597AB4"/>
    <w:rsid w:val="005A04D0"/>
    <w:rsid w:val="005A06AA"/>
    <w:rsid w:val="005A084A"/>
    <w:rsid w:val="005A08CA"/>
    <w:rsid w:val="005A1134"/>
    <w:rsid w:val="005A116B"/>
    <w:rsid w:val="005A126F"/>
    <w:rsid w:val="005A1981"/>
    <w:rsid w:val="005A21E0"/>
    <w:rsid w:val="005A22DB"/>
    <w:rsid w:val="005A263E"/>
    <w:rsid w:val="005A2684"/>
    <w:rsid w:val="005A2BE8"/>
    <w:rsid w:val="005A2CCF"/>
    <w:rsid w:val="005A2CD5"/>
    <w:rsid w:val="005A30D4"/>
    <w:rsid w:val="005A3F65"/>
    <w:rsid w:val="005A458F"/>
    <w:rsid w:val="005A48AD"/>
    <w:rsid w:val="005A4E43"/>
    <w:rsid w:val="005A591E"/>
    <w:rsid w:val="005A5C1A"/>
    <w:rsid w:val="005A6116"/>
    <w:rsid w:val="005A65B6"/>
    <w:rsid w:val="005A65DE"/>
    <w:rsid w:val="005A6ABA"/>
    <w:rsid w:val="005A7119"/>
    <w:rsid w:val="005B026A"/>
    <w:rsid w:val="005B0474"/>
    <w:rsid w:val="005B09A5"/>
    <w:rsid w:val="005B0BD0"/>
    <w:rsid w:val="005B0FB6"/>
    <w:rsid w:val="005B144E"/>
    <w:rsid w:val="005B1773"/>
    <w:rsid w:val="005B1F85"/>
    <w:rsid w:val="005B20DD"/>
    <w:rsid w:val="005B24C6"/>
    <w:rsid w:val="005B2C88"/>
    <w:rsid w:val="005B2D24"/>
    <w:rsid w:val="005B3706"/>
    <w:rsid w:val="005B3715"/>
    <w:rsid w:val="005B37B4"/>
    <w:rsid w:val="005B3DA8"/>
    <w:rsid w:val="005B40E4"/>
    <w:rsid w:val="005B48FD"/>
    <w:rsid w:val="005B4A34"/>
    <w:rsid w:val="005B4E02"/>
    <w:rsid w:val="005B4EC7"/>
    <w:rsid w:val="005B54F0"/>
    <w:rsid w:val="005B5520"/>
    <w:rsid w:val="005B5BC2"/>
    <w:rsid w:val="005B5F4B"/>
    <w:rsid w:val="005B6D0F"/>
    <w:rsid w:val="005B6ED3"/>
    <w:rsid w:val="005B7B84"/>
    <w:rsid w:val="005B7E2D"/>
    <w:rsid w:val="005C06FA"/>
    <w:rsid w:val="005C0C48"/>
    <w:rsid w:val="005C130C"/>
    <w:rsid w:val="005C19E1"/>
    <w:rsid w:val="005C1D06"/>
    <w:rsid w:val="005C2702"/>
    <w:rsid w:val="005C292E"/>
    <w:rsid w:val="005C2940"/>
    <w:rsid w:val="005C33CF"/>
    <w:rsid w:val="005C3D5B"/>
    <w:rsid w:val="005C3F96"/>
    <w:rsid w:val="005C472E"/>
    <w:rsid w:val="005C4EF9"/>
    <w:rsid w:val="005C556C"/>
    <w:rsid w:val="005C5754"/>
    <w:rsid w:val="005C5A17"/>
    <w:rsid w:val="005C5CBC"/>
    <w:rsid w:val="005C627D"/>
    <w:rsid w:val="005C6C81"/>
    <w:rsid w:val="005C6D10"/>
    <w:rsid w:val="005C6EC1"/>
    <w:rsid w:val="005C7222"/>
    <w:rsid w:val="005C7825"/>
    <w:rsid w:val="005C7942"/>
    <w:rsid w:val="005C7DF3"/>
    <w:rsid w:val="005D00C9"/>
    <w:rsid w:val="005D01BE"/>
    <w:rsid w:val="005D06E4"/>
    <w:rsid w:val="005D0DAF"/>
    <w:rsid w:val="005D1370"/>
    <w:rsid w:val="005D1A83"/>
    <w:rsid w:val="005D1B55"/>
    <w:rsid w:val="005D1F74"/>
    <w:rsid w:val="005D1FA4"/>
    <w:rsid w:val="005D224B"/>
    <w:rsid w:val="005D2487"/>
    <w:rsid w:val="005D2832"/>
    <w:rsid w:val="005D298A"/>
    <w:rsid w:val="005D2A5B"/>
    <w:rsid w:val="005D2CEA"/>
    <w:rsid w:val="005D36DB"/>
    <w:rsid w:val="005D377B"/>
    <w:rsid w:val="005D389A"/>
    <w:rsid w:val="005D3DD5"/>
    <w:rsid w:val="005D3E18"/>
    <w:rsid w:val="005D4483"/>
    <w:rsid w:val="005D462E"/>
    <w:rsid w:val="005D52DA"/>
    <w:rsid w:val="005D5664"/>
    <w:rsid w:val="005D5FB5"/>
    <w:rsid w:val="005D6C2D"/>
    <w:rsid w:val="005D73F1"/>
    <w:rsid w:val="005D7591"/>
    <w:rsid w:val="005D77C7"/>
    <w:rsid w:val="005D77E0"/>
    <w:rsid w:val="005D7937"/>
    <w:rsid w:val="005E0326"/>
    <w:rsid w:val="005E05AB"/>
    <w:rsid w:val="005E0791"/>
    <w:rsid w:val="005E0B69"/>
    <w:rsid w:val="005E0CCA"/>
    <w:rsid w:val="005E0DF6"/>
    <w:rsid w:val="005E0F13"/>
    <w:rsid w:val="005E11ED"/>
    <w:rsid w:val="005E14F6"/>
    <w:rsid w:val="005E1D38"/>
    <w:rsid w:val="005E2434"/>
    <w:rsid w:val="005E24C5"/>
    <w:rsid w:val="005E2645"/>
    <w:rsid w:val="005E34B3"/>
    <w:rsid w:val="005E35D9"/>
    <w:rsid w:val="005E425F"/>
    <w:rsid w:val="005E4688"/>
    <w:rsid w:val="005E48A5"/>
    <w:rsid w:val="005E4900"/>
    <w:rsid w:val="005E4E5C"/>
    <w:rsid w:val="005E626E"/>
    <w:rsid w:val="005E67CF"/>
    <w:rsid w:val="005E6DA2"/>
    <w:rsid w:val="005E7396"/>
    <w:rsid w:val="005E7F1E"/>
    <w:rsid w:val="005F04DC"/>
    <w:rsid w:val="005F05A7"/>
    <w:rsid w:val="005F09BC"/>
    <w:rsid w:val="005F0E17"/>
    <w:rsid w:val="005F1172"/>
    <w:rsid w:val="005F11F3"/>
    <w:rsid w:val="005F1251"/>
    <w:rsid w:val="005F18FF"/>
    <w:rsid w:val="005F1C70"/>
    <w:rsid w:val="005F316E"/>
    <w:rsid w:val="005F336E"/>
    <w:rsid w:val="005F3423"/>
    <w:rsid w:val="005F3F46"/>
    <w:rsid w:val="005F47FA"/>
    <w:rsid w:val="005F4AFC"/>
    <w:rsid w:val="005F5974"/>
    <w:rsid w:val="005F59D8"/>
    <w:rsid w:val="005F5B06"/>
    <w:rsid w:val="005F5B6C"/>
    <w:rsid w:val="005F6AB8"/>
    <w:rsid w:val="005F712F"/>
    <w:rsid w:val="005F71C1"/>
    <w:rsid w:val="005F797B"/>
    <w:rsid w:val="005F79F0"/>
    <w:rsid w:val="005F7BB0"/>
    <w:rsid w:val="005F7CDF"/>
    <w:rsid w:val="005F7D89"/>
    <w:rsid w:val="00600122"/>
    <w:rsid w:val="006004FA"/>
    <w:rsid w:val="00600B12"/>
    <w:rsid w:val="006021D3"/>
    <w:rsid w:val="00602479"/>
    <w:rsid w:val="0060268C"/>
    <w:rsid w:val="00602737"/>
    <w:rsid w:val="0060342B"/>
    <w:rsid w:val="0060349B"/>
    <w:rsid w:val="006034ED"/>
    <w:rsid w:val="00603839"/>
    <w:rsid w:val="00603923"/>
    <w:rsid w:val="006040BC"/>
    <w:rsid w:val="006044AB"/>
    <w:rsid w:val="00605011"/>
    <w:rsid w:val="00605A19"/>
    <w:rsid w:val="00606647"/>
    <w:rsid w:val="00606BE2"/>
    <w:rsid w:val="00606E08"/>
    <w:rsid w:val="0061076E"/>
    <w:rsid w:val="00610962"/>
    <w:rsid w:val="00611D6D"/>
    <w:rsid w:val="00611F15"/>
    <w:rsid w:val="006120F2"/>
    <w:rsid w:val="006121A3"/>
    <w:rsid w:val="00612288"/>
    <w:rsid w:val="00612A76"/>
    <w:rsid w:val="00612C73"/>
    <w:rsid w:val="00613075"/>
    <w:rsid w:val="00613C38"/>
    <w:rsid w:val="00613F14"/>
    <w:rsid w:val="00613F27"/>
    <w:rsid w:val="00614FF8"/>
    <w:rsid w:val="00615085"/>
    <w:rsid w:val="00616113"/>
    <w:rsid w:val="006163FF"/>
    <w:rsid w:val="00616741"/>
    <w:rsid w:val="00616C07"/>
    <w:rsid w:val="00616C6F"/>
    <w:rsid w:val="00616D82"/>
    <w:rsid w:val="006176DD"/>
    <w:rsid w:val="00617DCE"/>
    <w:rsid w:val="0062065A"/>
    <w:rsid w:val="00621024"/>
    <w:rsid w:val="006212AB"/>
    <w:rsid w:val="00621CD4"/>
    <w:rsid w:val="00621FD7"/>
    <w:rsid w:val="00622237"/>
    <w:rsid w:val="006225D5"/>
    <w:rsid w:val="00622679"/>
    <w:rsid w:val="006232F5"/>
    <w:rsid w:val="006233BE"/>
    <w:rsid w:val="00623E9D"/>
    <w:rsid w:val="00623F85"/>
    <w:rsid w:val="00624465"/>
    <w:rsid w:val="0062457A"/>
    <w:rsid w:val="00624FFE"/>
    <w:rsid w:val="00625799"/>
    <w:rsid w:val="00625A5C"/>
    <w:rsid w:val="00626569"/>
    <w:rsid w:val="00626A0A"/>
    <w:rsid w:val="00626A9B"/>
    <w:rsid w:val="00626E8C"/>
    <w:rsid w:val="0062702F"/>
    <w:rsid w:val="0062772C"/>
    <w:rsid w:val="00627A0E"/>
    <w:rsid w:val="00630AF1"/>
    <w:rsid w:val="00630FE1"/>
    <w:rsid w:val="00631738"/>
    <w:rsid w:val="0063182D"/>
    <w:rsid w:val="00631A97"/>
    <w:rsid w:val="00631BB5"/>
    <w:rsid w:val="00632003"/>
    <w:rsid w:val="00632A90"/>
    <w:rsid w:val="00632CBB"/>
    <w:rsid w:val="00632CFB"/>
    <w:rsid w:val="0063339C"/>
    <w:rsid w:val="00633C85"/>
    <w:rsid w:val="00634423"/>
    <w:rsid w:val="00634972"/>
    <w:rsid w:val="00634BE9"/>
    <w:rsid w:val="0063570F"/>
    <w:rsid w:val="00635ADE"/>
    <w:rsid w:val="00635F8A"/>
    <w:rsid w:val="006360C3"/>
    <w:rsid w:val="00636114"/>
    <w:rsid w:val="00636EE5"/>
    <w:rsid w:val="006379A4"/>
    <w:rsid w:val="006379CA"/>
    <w:rsid w:val="00637D61"/>
    <w:rsid w:val="006400E3"/>
    <w:rsid w:val="00640614"/>
    <w:rsid w:val="00640A54"/>
    <w:rsid w:val="00640AF5"/>
    <w:rsid w:val="00640C36"/>
    <w:rsid w:val="00640D2E"/>
    <w:rsid w:val="00640DC0"/>
    <w:rsid w:val="00640DD7"/>
    <w:rsid w:val="00641084"/>
    <w:rsid w:val="00641319"/>
    <w:rsid w:val="00641389"/>
    <w:rsid w:val="00641853"/>
    <w:rsid w:val="00641E68"/>
    <w:rsid w:val="00642155"/>
    <w:rsid w:val="006422DF"/>
    <w:rsid w:val="00642731"/>
    <w:rsid w:val="00643379"/>
    <w:rsid w:val="006435F0"/>
    <w:rsid w:val="006437F3"/>
    <w:rsid w:val="0064394A"/>
    <w:rsid w:val="00643994"/>
    <w:rsid w:val="00643A1A"/>
    <w:rsid w:val="00643D64"/>
    <w:rsid w:val="00643E7D"/>
    <w:rsid w:val="00644A11"/>
    <w:rsid w:val="00644B21"/>
    <w:rsid w:val="00644EB3"/>
    <w:rsid w:val="0064526A"/>
    <w:rsid w:val="006453E9"/>
    <w:rsid w:val="0064541D"/>
    <w:rsid w:val="00645433"/>
    <w:rsid w:val="00645A55"/>
    <w:rsid w:val="00645B11"/>
    <w:rsid w:val="00646156"/>
    <w:rsid w:val="00646245"/>
    <w:rsid w:val="00646795"/>
    <w:rsid w:val="00646B6A"/>
    <w:rsid w:val="00646D00"/>
    <w:rsid w:val="00646D3B"/>
    <w:rsid w:val="00646F52"/>
    <w:rsid w:val="00646FD8"/>
    <w:rsid w:val="00647449"/>
    <w:rsid w:val="006478AC"/>
    <w:rsid w:val="00647ABA"/>
    <w:rsid w:val="00647C0E"/>
    <w:rsid w:val="0065024E"/>
    <w:rsid w:val="0065065D"/>
    <w:rsid w:val="00650839"/>
    <w:rsid w:val="00650B6A"/>
    <w:rsid w:val="00651FD8"/>
    <w:rsid w:val="00652936"/>
    <w:rsid w:val="00652EF6"/>
    <w:rsid w:val="00653007"/>
    <w:rsid w:val="006535DF"/>
    <w:rsid w:val="00653906"/>
    <w:rsid w:val="006542EE"/>
    <w:rsid w:val="00654485"/>
    <w:rsid w:val="006545C2"/>
    <w:rsid w:val="006546C6"/>
    <w:rsid w:val="00654762"/>
    <w:rsid w:val="006548FF"/>
    <w:rsid w:val="00654A99"/>
    <w:rsid w:val="00655FB7"/>
    <w:rsid w:val="00656021"/>
    <w:rsid w:val="00657671"/>
    <w:rsid w:val="00657993"/>
    <w:rsid w:val="00657DAB"/>
    <w:rsid w:val="006603EE"/>
    <w:rsid w:val="0066040C"/>
    <w:rsid w:val="006608F4"/>
    <w:rsid w:val="00660C78"/>
    <w:rsid w:val="00660CE0"/>
    <w:rsid w:val="00660ED0"/>
    <w:rsid w:val="006612E6"/>
    <w:rsid w:val="006622DB"/>
    <w:rsid w:val="00663C66"/>
    <w:rsid w:val="006640C0"/>
    <w:rsid w:val="006649C5"/>
    <w:rsid w:val="00664C25"/>
    <w:rsid w:val="00664F54"/>
    <w:rsid w:val="00665223"/>
    <w:rsid w:val="006654BF"/>
    <w:rsid w:val="006668CE"/>
    <w:rsid w:val="00666C76"/>
    <w:rsid w:val="00666D11"/>
    <w:rsid w:val="0066759B"/>
    <w:rsid w:val="00667621"/>
    <w:rsid w:val="00667F9B"/>
    <w:rsid w:val="006700DB"/>
    <w:rsid w:val="0067042A"/>
    <w:rsid w:val="0067046C"/>
    <w:rsid w:val="00670835"/>
    <w:rsid w:val="006708F6"/>
    <w:rsid w:val="00670B03"/>
    <w:rsid w:val="00670C22"/>
    <w:rsid w:val="00670F84"/>
    <w:rsid w:val="00671718"/>
    <w:rsid w:val="00671D81"/>
    <w:rsid w:val="0067212F"/>
    <w:rsid w:val="00672843"/>
    <w:rsid w:val="0067293E"/>
    <w:rsid w:val="00672EC4"/>
    <w:rsid w:val="006732B1"/>
    <w:rsid w:val="006734F6"/>
    <w:rsid w:val="0067377E"/>
    <w:rsid w:val="0067392A"/>
    <w:rsid w:val="00673ABB"/>
    <w:rsid w:val="0067453A"/>
    <w:rsid w:val="00674545"/>
    <w:rsid w:val="00675315"/>
    <w:rsid w:val="00675EBC"/>
    <w:rsid w:val="0067761D"/>
    <w:rsid w:val="00680C64"/>
    <w:rsid w:val="006818A3"/>
    <w:rsid w:val="00681B07"/>
    <w:rsid w:val="00681FE3"/>
    <w:rsid w:val="006820F3"/>
    <w:rsid w:val="00682567"/>
    <w:rsid w:val="00682D1F"/>
    <w:rsid w:val="00683154"/>
    <w:rsid w:val="0068320B"/>
    <w:rsid w:val="0068385E"/>
    <w:rsid w:val="00683911"/>
    <w:rsid w:val="00684C92"/>
    <w:rsid w:val="00684CBB"/>
    <w:rsid w:val="006852C5"/>
    <w:rsid w:val="00685A67"/>
    <w:rsid w:val="00686031"/>
    <w:rsid w:val="006864CC"/>
    <w:rsid w:val="006865A5"/>
    <w:rsid w:val="00686821"/>
    <w:rsid w:val="00686D0F"/>
    <w:rsid w:val="00686E91"/>
    <w:rsid w:val="006878A0"/>
    <w:rsid w:val="00687DCE"/>
    <w:rsid w:val="0069027A"/>
    <w:rsid w:val="0069034C"/>
    <w:rsid w:val="00690620"/>
    <w:rsid w:val="006909E6"/>
    <w:rsid w:val="00690BBA"/>
    <w:rsid w:val="00691164"/>
    <w:rsid w:val="00691A09"/>
    <w:rsid w:val="00691A4C"/>
    <w:rsid w:val="00692200"/>
    <w:rsid w:val="006922D1"/>
    <w:rsid w:val="006923FD"/>
    <w:rsid w:val="006927C5"/>
    <w:rsid w:val="00692829"/>
    <w:rsid w:val="00692B6F"/>
    <w:rsid w:val="00692BAA"/>
    <w:rsid w:val="00692FC9"/>
    <w:rsid w:val="00693608"/>
    <w:rsid w:val="006936D9"/>
    <w:rsid w:val="00694C82"/>
    <w:rsid w:val="006955B0"/>
    <w:rsid w:val="00695B2C"/>
    <w:rsid w:val="00695FAF"/>
    <w:rsid w:val="006965A1"/>
    <w:rsid w:val="00696F14"/>
    <w:rsid w:val="006971A4"/>
    <w:rsid w:val="0069765D"/>
    <w:rsid w:val="0069793D"/>
    <w:rsid w:val="00697B80"/>
    <w:rsid w:val="00697E87"/>
    <w:rsid w:val="006A0060"/>
    <w:rsid w:val="006A0A3E"/>
    <w:rsid w:val="006A0BEB"/>
    <w:rsid w:val="006A18C0"/>
    <w:rsid w:val="006A1CCB"/>
    <w:rsid w:val="006A259D"/>
    <w:rsid w:val="006A32B2"/>
    <w:rsid w:val="006A38CF"/>
    <w:rsid w:val="006A3A34"/>
    <w:rsid w:val="006A448A"/>
    <w:rsid w:val="006A4C27"/>
    <w:rsid w:val="006A51F7"/>
    <w:rsid w:val="006A54F8"/>
    <w:rsid w:val="006A5762"/>
    <w:rsid w:val="006A631B"/>
    <w:rsid w:val="006A65F2"/>
    <w:rsid w:val="006A6FBF"/>
    <w:rsid w:val="006A74DF"/>
    <w:rsid w:val="006A7E3C"/>
    <w:rsid w:val="006A7F62"/>
    <w:rsid w:val="006B0F8E"/>
    <w:rsid w:val="006B0F9E"/>
    <w:rsid w:val="006B1AFC"/>
    <w:rsid w:val="006B1D6A"/>
    <w:rsid w:val="006B241C"/>
    <w:rsid w:val="006B279B"/>
    <w:rsid w:val="006B29F5"/>
    <w:rsid w:val="006B31E1"/>
    <w:rsid w:val="006B3706"/>
    <w:rsid w:val="006B38FA"/>
    <w:rsid w:val="006B3B8C"/>
    <w:rsid w:val="006B3E85"/>
    <w:rsid w:val="006B4D0D"/>
    <w:rsid w:val="006B4D73"/>
    <w:rsid w:val="006B531A"/>
    <w:rsid w:val="006B53BB"/>
    <w:rsid w:val="006B58B9"/>
    <w:rsid w:val="006B5DB7"/>
    <w:rsid w:val="006B602F"/>
    <w:rsid w:val="006B6058"/>
    <w:rsid w:val="006B67F3"/>
    <w:rsid w:val="006B72AE"/>
    <w:rsid w:val="006B7954"/>
    <w:rsid w:val="006B7C13"/>
    <w:rsid w:val="006C03BD"/>
    <w:rsid w:val="006C05D5"/>
    <w:rsid w:val="006C05FF"/>
    <w:rsid w:val="006C07F5"/>
    <w:rsid w:val="006C0B85"/>
    <w:rsid w:val="006C0EA9"/>
    <w:rsid w:val="006C1A39"/>
    <w:rsid w:val="006C1DED"/>
    <w:rsid w:val="006C216E"/>
    <w:rsid w:val="006C349D"/>
    <w:rsid w:val="006C34AD"/>
    <w:rsid w:val="006C3602"/>
    <w:rsid w:val="006C3A0E"/>
    <w:rsid w:val="006C3F8B"/>
    <w:rsid w:val="006C45AA"/>
    <w:rsid w:val="006C4AC6"/>
    <w:rsid w:val="006C4CAD"/>
    <w:rsid w:val="006C5447"/>
    <w:rsid w:val="006C5650"/>
    <w:rsid w:val="006C5892"/>
    <w:rsid w:val="006C59FA"/>
    <w:rsid w:val="006C5DDE"/>
    <w:rsid w:val="006C646A"/>
    <w:rsid w:val="006C65F3"/>
    <w:rsid w:val="006C6D16"/>
    <w:rsid w:val="006C7780"/>
    <w:rsid w:val="006C7D13"/>
    <w:rsid w:val="006D0069"/>
    <w:rsid w:val="006D0314"/>
    <w:rsid w:val="006D0A28"/>
    <w:rsid w:val="006D0C2A"/>
    <w:rsid w:val="006D10E8"/>
    <w:rsid w:val="006D12EC"/>
    <w:rsid w:val="006D1A48"/>
    <w:rsid w:val="006D1B30"/>
    <w:rsid w:val="006D25C1"/>
    <w:rsid w:val="006D2913"/>
    <w:rsid w:val="006D2C96"/>
    <w:rsid w:val="006D34DB"/>
    <w:rsid w:val="006D3A0E"/>
    <w:rsid w:val="006D3AA7"/>
    <w:rsid w:val="006D3BF9"/>
    <w:rsid w:val="006D4078"/>
    <w:rsid w:val="006D40E4"/>
    <w:rsid w:val="006D4629"/>
    <w:rsid w:val="006D4DAD"/>
    <w:rsid w:val="006D5EFB"/>
    <w:rsid w:val="006D6EAE"/>
    <w:rsid w:val="006D6F6A"/>
    <w:rsid w:val="006D76BC"/>
    <w:rsid w:val="006D7982"/>
    <w:rsid w:val="006D7A7F"/>
    <w:rsid w:val="006D7F59"/>
    <w:rsid w:val="006E0414"/>
    <w:rsid w:val="006E0644"/>
    <w:rsid w:val="006E165F"/>
    <w:rsid w:val="006E197A"/>
    <w:rsid w:val="006E199D"/>
    <w:rsid w:val="006E2120"/>
    <w:rsid w:val="006E24ED"/>
    <w:rsid w:val="006E281C"/>
    <w:rsid w:val="006E2ECE"/>
    <w:rsid w:val="006E4805"/>
    <w:rsid w:val="006E48FC"/>
    <w:rsid w:val="006E49A2"/>
    <w:rsid w:val="006E4CF3"/>
    <w:rsid w:val="006E5915"/>
    <w:rsid w:val="006E5BEF"/>
    <w:rsid w:val="006E617E"/>
    <w:rsid w:val="006E61C0"/>
    <w:rsid w:val="006E6381"/>
    <w:rsid w:val="006E6646"/>
    <w:rsid w:val="006E6BD2"/>
    <w:rsid w:val="006E746D"/>
    <w:rsid w:val="006E7B78"/>
    <w:rsid w:val="006E7DAC"/>
    <w:rsid w:val="006F0363"/>
    <w:rsid w:val="006F08DD"/>
    <w:rsid w:val="006F0A78"/>
    <w:rsid w:val="006F0FBA"/>
    <w:rsid w:val="006F14E5"/>
    <w:rsid w:val="006F158A"/>
    <w:rsid w:val="006F1751"/>
    <w:rsid w:val="006F17C0"/>
    <w:rsid w:val="006F193F"/>
    <w:rsid w:val="006F1A1B"/>
    <w:rsid w:val="006F2360"/>
    <w:rsid w:val="006F23F1"/>
    <w:rsid w:val="006F2814"/>
    <w:rsid w:val="006F2A9D"/>
    <w:rsid w:val="006F2B58"/>
    <w:rsid w:val="006F3596"/>
    <w:rsid w:val="006F39D2"/>
    <w:rsid w:val="006F43F8"/>
    <w:rsid w:val="006F47D2"/>
    <w:rsid w:val="006F49EB"/>
    <w:rsid w:val="006F4F5A"/>
    <w:rsid w:val="006F5163"/>
    <w:rsid w:val="006F5AA0"/>
    <w:rsid w:val="006F6777"/>
    <w:rsid w:val="006F6919"/>
    <w:rsid w:val="006F6ABD"/>
    <w:rsid w:val="006F72EA"/>
    <w:rsid w:val="006F74F9"/>
    <w:rsid w:val="006F7692"/>
    <w:rsid w:val="006F7945"/>
    <w:rsid w:val="006F7C42"/>
    <w:rsid w:val="00700A9E"/>
    <w:rsid w:val="00700C8E"/>
    <w:rsid w:val="00701761"/>
    <w:rsid w:val="00701895"/>
    <w:rsid w:val="0070194F"/>
    <w:rsid w:val="00701F6E"/>
    <w:rsid w:val="00701F78"/>
    <w:rsid w:val="0070216A"/>
    <w:rsid w:val="0070218B"/>
    <w:rsid w:val="00702F72"/>
    <w:rsid w:val="007032C5"/>
    <w:rsid w:val="007035DE"/>
    <w:rsid w:val="007037BF"/>
    <w:rsid w:val="0070385C"/>
    <w:rsid w:val="00703AF2"/>
    <w:rsid w:val="00703FC5"/>
    <w:rsid w:val="00704041"/>
    <w:rsid w:val="007049C8"/>
    <w:rsid w:val="00704A53"/>
    <w:rsid w:val="00705083"/>
    <w:rsid w:val="00706005"/>
    <w:rsid w:val="00706022"/>
    <w:rsid w:val="007062EE"/>
    <w:rsid w:val="007069B8"/>
    <w:rsid w:val="00706DCE"/>
    <w:rsid w:val="007071A0"/>
    <w:rsid w:val="0070722E"/>
    <w:rsid w:val="00707875"/>
    <w:rsid w:val="00710467"/>
    <w:rsid w:val="007108D7"/>
    <w:rsid w:val="0071130F"/>
    <w:rsid w:val="0071165F"/>
    <w:rsid w:val="00712316"/>
    <w:rsid w:val="00712C3C"/>
    <w:rsid w:val="00712CB8"/>
    <w:rsid w:val="00713154"/>
    <w:rsid w:val="0071367F"/>
    <w:rsid w:val="00713A85"/>
    <w:rsid w:val="00713E2B"/>
    <w:rsid w:val="00713EB8"/>
    <w:rsid w:val="00713F9E"/>
    <w:rsid w:val="0071467A"/>
    <w:rsid w:val="0071493C"/>
    <w:rsid w:val="007158D1"/>
    <w:rsid w:val="00716101"/>
    <w:rsid w:val="00716343"/>
    <w:rsid w:val="00716578"/>
    <w:rsid w:val="00716C18"/>
    <w:rsid w:val="00716EC3"/>
    <w:rsid w:val="0071724F"/>
    <w:rsid w:val="00717780"/>
    <w:rsid w:val="00717BB9"/>
    <w:rsid w:val="00717E7F"/>
    <w:rsid w:val="00720110"/>
    <w:rsid w:val="00720837"/>
    <w:rsid w:val="007211E6"/>
    <w:rsid w:val="00721664"/>
    <w:rsid w:val="00721757"/>
    <w:rsid w:val="00721BA6"/>
    <w:rsid w:val="00721BB9"/>
    <w:rsid w:val="00721EDD"/>
    <w:rsid w:val="0072207F"/>
    <w:rsid w:val="007222AC"/>
    <w:rsid w:val="0072267A"/>
    <w:rsid w:val="00722826"/>
    <w:rsid w:val="007229B4"/>
    <w:rsid w:val="00722C1E"/>
    <w:rsid w:val="00722FE6"/>
    <w:rsid w:val="007240B3"/>
    <w:rsid w:val="007242B5"/>
    <w:rsid w:val="007245E9"/>
    <w:rsid w:val="0072494C"/>
    <w:rsid w:val="0072497D"/>
    <w:rsid w:val="00724C9B"/>
    <w:rsid w:val="00724CA1"/>
    <w:rsid w:val="00724CD6"/>
    <w:rsid w:val="00724DD8"/>
    <w:rsid w:val="00724EAC"/>
    <w:rsid w:val="00725401"/>
    <w:rsid w:val="00725B86"/>
    <w:rsid w:val="00725DF6"/>
    <w:rsid w:val="00725F36"/>
    <w:rsid w:val="0072628D"/>
    <w:rsid w:val="00726C5B"/>
    <w:rsid w:val="007273F1"/>
    <w:rsid w:val="00727522"/>
    <w:rsid w:val="00727693"/>
    <w:rsid w:val="007276DD"/>
    <w:rsid w:val="0072772E"/>
    <w:rsid w:val="00727A72"/>
    <w:rsid w:val="007300DA"/>
    <w:rsid w:val="007301AE"/>
    <w:rsid w:val="00730386"/>
    <w:rsid w:val="007306BD"/>
    <w:rsid w:val="007307FB"/>
    <w:rsid w:val="00730B4F"/>
    <w:rsid w:val="00730BC5"/>
    <w:rsid w:val="00730C69"/>
    <w:rsid w:val="007316CB"/>
    <w:rsid w:val="00731998"/>
    <w:rsid w:val="00731C96"/>
    <w:rsid w:val="00731FC4"/>
    <w:rsid w:val="00732021"/>
    <w:rsid w:val="007324AB"/>
    <w:rsid w:val="00732DC8"/>
    <w:rsid w:val="00732E9F"/>
    <w:rsid w:val="0073306E"/>
    <w:rsid w:val="007337C2"/>
    <w:rsid w:val="00733895"/>
    <w:rsid w:val="00733BBD"/>
    <w:rsid w:val="00733CD4"/>
    <w:rsid w:val="00734168"/>
    <w:rsid w:val="0073427C"/>
    <w:rsid w:val="007348BC"/>
    <w:rsid w:val="00734988"/>
    <w:rsid w:val="00734CB2"/>
    <w:rsid w:val="00734CFA"/>
    <w:rsid w:val="0073580E"/>
    <w:rsid w:val="00735F2F"/>
    <w:rsid w:val="007362A3"/>
    <w:rsid w:val="00736CCB"/>
    <w:rsid w:val="00737316"/>
    <w:rsid w:val="007374F8"/>
    <w:rsid w:val="00737730"/>
    <w:rsid w:val="00737ED5"/>
    <w:rsid w:val="00740214"/>
    <w:rsid w:val="00740461"/>
    <w:rsid w:val="00740525"/>
    <w:rsid w:val="00740836"/>
    <w:rsid w:val="00740D68"/>
    <w:rsid w:val="0074103A"/>
    <w:rsid w:val="0074132C"/>
    <w:rsid w:val="007413E7"/>
    <w:rsid w:val="00741798"/>
    <w:rsid w:val="00741D06"/>
    <w:rsid w:val="00742506"/>
    <w:rsid w:val="00742582"/>
    <w:rsid w:val="007428C7"/>
    <w:rsid w:val="00742AA5"/>
    <w:rsid w:val="00742B3E"/>
    <w:rsid w:val="007431D6"/>
    <w:rsid w:val="00743755"/>
    <w:rsid w:val="007438AB"/>
    <w:rsid w:val="00743F16"/>
    <w:rsid w:val="007442BD"/>
    <w:rsid w:val="007443DC"/>
    <w:rsid w:val="00744AA2"/>
    <w:rsid w:val="00744B69"/>
    <w:rsid w:val="00744F6F"/>
    <w:rsid w:val="007455C9"/>
    <w:rsid w:val="007456E3"/>
    <w:rsid w:val="00745943"/>
    <w:rsid w:val="00745964"/>
    <w:rsid w:val="00745C86"/>
    <w:rsid w:val="00745DE3"/>
    <w:rsid w:val="007463C8"/>
    <w:rsid w:val="007469DC"/>
    <w:rsid w:val="00746CC3"/>
    <w:rsid w:val="00746FF3"/>
    <w:rsid w:val="007473FE"/>
    <w:rsid w:val="00747552"/>
    <w:rsid w:val="007477AE"/>
    <w:rsid w:val="00747B07"/>
    <w:rsid w:val="00747EC7"/>
    <w:rsid w:val="00747EE5"/>
    <w:rsid w:val="0075053A"/>
    <w:rsid w:val="00750A81"/>
    <w:rsid w:val="00750F75"/>
    <w:rsid w:val="00751203"/>
    <w:rsid w:val="00751873"/>
    <w:rsid w:val="00751976"/>
    <w:rsid w:val="00751BEA"/>
    <w:rsid w:val="00751F3B"/>
    <w:rsid w:val="00751F6F"/>
    <w:rsid w:val="00752366"/>
    <w:rsid w:val="0075262D"/>
    <w:rsid w:val="007528AD"/>
    <w:rsid w:val="00752D50"/>
    <w:rsid w:val="00752F08"/>
    <w:rsid w:val="00753B49"/>
    <w:rsid w:val="00754231"/>
    <w:rsid w:val="00754235"/>
    <w:rsid w:val="00754D0D"/>
    <w:rsid w:val="00755A77"/>
    <w:rsid w:val="00755DF9"/>
    <w:rsid w:val="00755EE0"/>
    <w:rsid w:val="0075628E"/>
    <w:rsid w:val="00756E63"/>
    <w:rsid w:val="00756F04"/>
    <w:rsid w:val="0075727F"/>
    <w:rsid w:val="00757486"/>
    <w:rsid w:val="007575ED"/>
    <w:rsid w:val="007579AF"/>
    <w:rsid w:val="00757DA1"/>
    <w:rsid w:val="00757EB6"/>
    <w:rsid w:val="007603BB"/>
    <w:rsid w:val="00760932"/>
    <w:rsid w:val="00760BF3"/>
    <w:rsid w:val="0076171F"/>
    <w:rsid w:val="0076203E"/>
    <w:rsid w:val="00762870"/>
    <w:rsid w:val="007632DC"/>
    <w:rsid w:val="00763BC2"/>
    <w:rsid w:val="00763C88"/>
    <w:rsid w:val="00764713"/>
    <w:rsid w:val="00764EC5"/>
    <w:rsid w:val="00765020"/>
    <w:rsid w:val="00765364"/>
    <w:rsid w:val="00765AD1"/>
    <w:rsid w:val="00765C23"/>
    <w:rsid w:val="00765FF1"/>
    <w:rsid w:val="00766082"/>
    <w:rsid w:val="00766F27"/>
    <w:rsid w:val="007677BC"/>
    <w:rsid w:val="00767A44"/>
    <w:rsid w:val="00770309"/>
    <w:rsid w:val="007704B0"/>
    <w:rsid w:val="00771461"/>
    <w:rsid w:val="00771517"/>
    <w:rsid w:val="00771532"/>
    <w:rsid w:val="007725AF"/>
    <w:rsid w:val="00773207"/>
    <w:rsid w:val="007732DE"/>
    <w:rsid w:val="007742E6"/>
    <w:rsid w:val="00774358"/>
    <w:rsid w:val="00774407"/>
    <w:rsid w:val="00774833"/>
    <w:rsid w:val="00774CA8"/>
    <w:rsid w:val="00774E54"/>
    <w:rsid w:val="007750CE"/>
    <w:rsid w:val="0077571F"/>
    <w:rsid w:val="007758D9"/>
    <w:rsid w:val="00775B45"/>
    <w:rsid w:val="00775BA7"/>
    <w:rsid w:val="00775BFE"/>
    <w:rsid w:val="00775E37"/>
    <w:rsid w:val="00775E7F"/>
    <w:rsid w:val="00776A00"/>
    <w:rsid w:val="00776F84"/>
    <w:rsid w:val="007772FF"/>
    <w:rsid w:val="00777A5F"/>
    <w:rsid w:val="00777B94"/>
    <w:rsid w:val="00777CA3"/>
    <w:rsid w:val="00777DA3"/>
    <w:rsid w:val="007801F7"/>
    <w:rsid w:val="0078035F"/>
    <w:rsid w:val="007807FB"/>
    <w:rsid w:val="00780BA8"/>
    <w:rsid w:val="007810EF"/>
    <w:rsid w:val="00781718"/>
    <w:rsid w:val="00781C7D"/>
    <w:rsid w:val="00781E63"/>
    <w:rsid w:val="00782958"/>
    <w:rsid w:val="00782BF3"/>
    <w:rsid w:val="0078320B"/>
    <w:rsid w:val="00783416"/>
    <w:rsid w:val="00784835"/>
    <w:rsid w:val="00784889"/>
    <w:rsid w:val="00784EF7"/>
    <w:rsid w:val="007859AB"/>
    <w:rsid w:val="00785A57"/>
    <w:rsid w:val="00785A66"/>
    <w:rsid w:val="00785CA3"/>
    <w:rsid w:val="00786051"/>
    <w:rsid w:val="007866FC"/>
    <w:rsid w:val="00787125"/>
    <w:rsid w:val="00787211"/>
    <w:rsid w:val="00787527"/>
    <w:rsid w:val="00787A76"/>
    <w:rsid w:val="00790192"/>
    <w:rsid w:val="007901CC"/>
    <w:rsid w:val="007903CE"/>
    <w:rsid w:val="00790F75"/>
    <w:rsid w:val="0079133E"/>
    <w:rsid w:val="00791571"/>
    <w:rsid w:val="00791620"/>
    <w:rsid w:val="0079183D"/>
    <w:rsid w:val="0079189F"/>
    <w:rsid w:val="00792235"/>
    <w:rsid w:val="00792630"/>
    <w:rsid w:val="00792DA6"/>
    <w:rsid w:val="00792FEF"/>
    <w:rsid w:val="007935A6"/>
    <w:rsid w:val="00793676"/>
    <w:rsid w:val="00793824"/>
    <w:rsid w:val="007938F9"/>
    <w:rsid w:val="00793BC4"/>
    <w:rsid w:val="00793C92"/>
    <w:rsid w:val="007948DF"/>
    <w:rsid w:val="00794C5F"/>
    <w:rsid w:val="00794E97"/>
    <w:rsid w:val="0079666D"/>
    <w:rsid w:val="00797117"/>
    <w:rsid w:val="007A084C"/>
    <w:rsid w:val="007A0BCC"/>
    <w:rsid w:val="007A1119"/>
    <w:rsid w:val="007A16DF"/>
    <w:rsid w:val="007A192D"/>
    <w:rsid w:val="007A193C"/>
    <w:rsid w:val="007A1BCD"/>
    <w:rsid w:val="007A1CEB"/>
    <w:rsid w:val="007A1E48"/>
    <w:rsid w:val="007A20F9"/>
    <w:rsid w:val="007A2221"/>
    <w:rsid w:val="007A285C"/>
    <w:rsid w:val="007A2E5D"/>
    <w:rsid w:val="007A307B"/>
    <w:rsid w:val="007A35C1"/>
    <w:rsid w:val="007A3EC0"/>
    <w:rsid w:val="007A50C7"/>
    <w:rsid w:val="007A510E"/>
    <w:rsid w:val="007A5CA8"/>
    <w:rsid w:val="007A638F"/>
    <w:rsid w:val="007A6400"/>
    <w:rsid w:val="007A6D39"/>
    <w:rsid w:val="007A7027"/>
    <w:rsid w:val="007A715F"/>
    <w:rsid w:val="007A76F7"/>
    <w:rsid w:val="007B1712"/>
    <w:rsid w:val="007B1D54"/>
    <w:rsid w:val="007B1E16"/>
    <w:rsid w:val="007B1FD0"/>
    <w:rsid w:val="007B203E"/>
    <w:rsid w:val="007B2268"/>
    <w:rsid w:val="007B2544"/>
    <w:rsid w:val="007B25BA"/>
    <w:rsid w:val="007B2827"/>
    <w:rsid w:val="007B2A96"/>
    <w:rsid w:val="007B3374"/>
    <w:rsid w:val="007B39EA"/>
    <w:rsid w:val="007B48BE"/>
    <w:rsid w:val="007B4BD3"/>
    <w:rsid w:val="007B4EA4"/>
    <w:rsid w:val="007B4FCC"/>
    <w:rsid w:val="007B55BE"/>
    <w:rsid w:val="007B5A76"/>
    <w:rsid w:val="007B5AB2"/>
    <w:rsid w:val="007B5C59"/>
    <w:rsid w:val="007B64F4"/>
    <w:rsid w:val="007B6A7E"/>
    <w:rsid w:val="007B7075"/>
    <w:rsid w:val="007B73C8"/>
    <w:rsid w:val="007B79D3"/>
    <w:rsid w:val="007B7CA0"/>
    <w:rsid w:val="007C12A3"/>
    <w:rsid w:val="007C142B"/>
    <w:rsid w:val="007C168B"/>
    <w:rsid w:val="007C1C2E"/>
    <w:rsid w:val="007C1E57"/>
    <w:rsid w:val="007C1E94"/>
    <w:rsid w:val="007C1F15"/>
    <w:rsid w:val="007C1F8C"/>
    <w:rsid w:val="007C24C7"/>
    <w:rsid w:val="007C2631"/>
    <w:rsid w:val="007C2F6D"/>
    <w:rsid w:val="007C30E1"/>
    <w:rsid w:val="007C3520"/>
    <w:rsid w:val="007C3B9A"/>
    <w:rsid w:val="007C447E"/>
    <w:rsid w:val="007C492C"/>
    <w:rsid w:val="007C4BEE"/>
    <w:rsid w:val="007C4C85"/>
    <w:rsid w:val="007C4F16"/>
    <w:rsid w:val="007C57FD"/>
    <w:rsid w:val="007C58F9"/>
    <w:rsid w:val="007C6315"/>
    <w:rsid w:val="007C66AF"/>
    <w:rsid w:val="007C67BF"/>
    <w:rsid w:val="007C6D84"/>
    <w:rsid w:val="007C742C"/>
    <w:rsid w:val="007C75B5"/>
    <w:rsid w:val="007C7C77"/>
    <w:rsid w:val="007D015C"/>
    <w:rsid w:val="007D0297"/>
    <w:rsid w:val="007D07E8"/>
    <w:rsid w:val="007D1419"/>
    <w:rsid w:val="007D15C8"/>
    <w:rsid w:val="007D1CB1"/>
    <w:rsid w:val="007D1F0C"/>
    <w:rsid w:val="007D365E"/>
    <w:rsid w:val="007D451E"/>
    <w:rsid w:val="007D4556"/>
    <w:rsid w:val="007D4C8B"/>
    <w:rsid w:val="007D50E7"/>
    <w:rsid w:val="007D5663"/>
    <w:rsid w:val="007D6180"/>
    <w:rsid w:val="007D68D2"/>
    <w:rsid w:val="007D708A"/>
    <w:rsid w:val="007D79F9"/>
    <w:rsid w:val="007E0177"/>
    <w:rsid w:val="007E0F5B"/>
    <w:rsid w:val="007E2108"/>
    <w:rsid w:val="007E23A7"/>
    <w:rsid w:val="007E2624"/>
    <w:rsid w:val="007E2640"/>
    <w:rsid w:val="007E2816"/>
    <w:rsid w:val="007E2DBD"/>
    <w:rsid w:val="007E3312"/>
    <w:rsid w:val="007E476C"/>
    <w:rsid w:val="007E57EC"/>
    <w:rsid w:val="007E5B35"/>
    <w:rsid w:val="007E6086"/>
    <w:rsid w:val="007E661B"/>
    <w:rsid w:val="007E6855"/>
    <w:rsid w:val="007E6ABA"/>
    <w:rsid w:val="007E6B03"/>
    <w:rsid w:val="007E6E7E"/>
    <w:rsid w:val="007E718A"/>
    <w:rsid w:val="007E7466"/>
    <w:rsid w:val="007E7C7D"/>
    <w:rsid w:val="007E7EF8"/>
    <w:rsid w:val="007F02CD"/>
    <w:rsid w:val="007F0376"/>
    <w:rsid w:val="007F14B5"/>
    <w:rsid w:val="007F1686"/>
    <w:rsid w:val="007F16D1"/>
    <w:rsid w:val="007F186A"/>
    <w:rsid w:val="007F1AD0"/>
    <w:rsid w:val="007F2140"/>
    <w:rsid w:val="007F2245"/>
    <w:rsid w:val="007F24D6"/>
    <w:rsid w:val="007F364B"/>
    <w:rsid w:val="007F4028"/>
    <w:rsid w:val="007F4530"/>
    <w:rsid w:val="007F4655"/>
    <w:rsid w:val="007F4658"/>
    <w:rsid w:val="007F47F6"/>
    <w:rsid w:val="007F49C1"/>
    <w:rsid w:val="007F4B80"/>
    <w:rsid w:val="007F4ED1"/>
    <w:rsid w:val="007F4F1E"/>
    <w:rsid w:val="007F51FA"/>
    <w:rsid w:val="007F546D"/>
    <w:rsid w:val="007F5647"/>
    <w:rsid w:val="007F577D"/>
    <w:rsid w:val="007F5C21"/>
    <w:rsid w:val="007F5D01"/>
    <w:rsid w:val="007F68AF"/>
    <w:rsid w:val="007F6D1F"/>
    <w:rsid w:val="007F6DC4"/>
    <w:rsid w:val="007F70B7"/>
    <w:rsid w:val="007F7218"/>
    <w:rsid w:val="007F7279"/>
    <w:rsid w:val="007F7750"/>
    <w:rsid w:val="007F7BFE"/>
    <w:rsid w:val="00800006"/>
    <w:rsid w:val="00800578"/>
    <w:rsid w:val="00800662"/>
    <w:rsid w:val="0080077A"/>
    <w:rsid w:val="00800A19"/>
    <w:rsid w:val="00800A75"/>
    <w:rsid w:val="00800ED0"/>
    <w:rsid w:val="0080145C"/>
    <w:rsid w:val="00801798"/>
    <w:rsid w:val="00801B3D"/>
    <w:rsid w:val="00801D8D"/>
    <w:rsid w:val="008025F3"/>
    <w:rsid w:val="00802690"/>
    <w:rsid w:val="008029F7"/>
    <w:rsid w:val="00802BF5"/>
    <w:rsid w:val="0080335D"/>
    <w:rsid w:val="008034E3"/>
    <w:rsid w:val="008036BD"/>
    <w:rsid w:val="00803737"/>
    <w:rsid w:val="008045C1"/>
    <w:rsid w:val="00804EE8"/>
    <w:rsid w:val="0080573E"/>
    <w:rsid w:val="00805B95"/>
    <w:rsid w:val="00805C16"/>
    <w:rsid w:val="00806411"/>
    <w:rsid w:val="00806DA8"/>
    <w:rsid w:val="00806F70"/>
    <w:rsid w:val="00810A47"/>
    <w:rsid w:val="00811663"/>
    <w:rsid w:val="00811C1C"/>
    <w:rsid w:val="008126BA"/>
    <w:rsid w:val="00813B56"/>
    <w:rsid w:val="00813CB6"/>
    <w:rsid w:val="008142AB"/>
    <w:rsid w:val="00814688"/>
    <w:rsid w:val="0081479F"/>
    <w:rsid w:val="00815016"/>
    <w:rsid w:val="00815321"/>
    <w:rsid w:val="008158D0"/>
    <w:rsid w:val="00815E97"/>
    <w:rsid w:val="00817186"/>
    <w:rsid w:val="008179D6"/>
    <w:rsid w:val="00820B67"/>
    <w:rsid w:val="00820D89"/>
    <w:rsid w:val="00820E2E"/>
    <w:rsid w:val="00820FC6"/>
    <w:rsid w:val="0082122B"/>
    <w:rsid w:val="00821690"/>
    <w:rsid w:val="00821D0D"/>
    <w:rsid w:val="0082247D"/>
    <w:rsid w:val="00822788"/>
    <w:rsid w:val="008239A8"/>
    <w:rsid w:val="00823EEA"/>
    <w:rsid w:val="008241BD"/>
    <w:rsid w:val="0082455D"/>
    <w:rsid w:val="00824EE8"/>
    <w:rsid w:val="00825860"/>
    <w:rsid w:val="00825B5C"/>
    <w:rsid w:val="00825E7F"/>
    <w:rsid w:val="00826A9B"/>
    <w:rsid w:val="00826C38"/>
    <w:rsid w:val="0083020C"/>
    <w:rsid w:val="00830583"/>
    <w:rsid w:val="00831332"/>
    <w:rsid w:val="00831496"/>
    <w:rsid w:val="008319C7"/>
    <w:rsid w:val="00831BC4"/>
    <w:rsid w:val="00831F00"/>
    <w:rsid w:val="00831F50"/>
    <w:rsid w:val="00832484"/>
    <w:rsid w:val="00832766"/>
    <w:rsid w:val="00832B8E"/>
    <w:rsid w:val="00832FBE"/>
    <w:rsid w:val="0083303E"/>
    <w:rsid w:val="00833BA0"/>
    <w:rsid w:val="00834125"/>
    <w:rsid w:val="00834A70"/>
    <w:rsid w:val="00834C11"/>
    <w:rsid w:val="0083577C"/>
    <w:rsid w:val="00835932"/>
    <w:rsid w:val="00835A3C"/>
    <w:rsid w:val="00835A81"/>
    <w:rsid w:val="00835B37"/>
    <w:rsid w:val="00835CD1"/>
    <w:rsid w:val="00836858"/>
    <w:rsid w:val="008368AC"/>
    <w:rsid w:val="00836EC7"/>
    <w:rsid w:val="0083719E"/>
    <w:rsid w:val="008373B7"/>
    <w:rsid w:val="00837777"/>
    <w:rsid w:val="00837A07"/>
    <w:rsid w:val="00840296"/>
    <w:rsid w:val="00840925"/>
    <w:rsid w:val="00841125"/>
    <w:rsid w:val="008414E8"/>
    <w:rsid w:val="008415F4"/>
    <w:rsid w:val="008418CB"/>
    <w:rsid w:val="00841CBD"/>
    <w:rsid w:val="00841E98"/>
    <w:rsid w:val="00842825"/>
    <w:rsid w:val="00842E03"/>
    <w:rsid w:val="00843809"/>
    <w:rsid w:val="00844007"/>
    <w:rsid w:val="008443AD"/>
    <w:rsid w:val="0084442F"/>
    <w:rsid w:val="00844724"/>
    <w:rsid w:val="00844C9B"/>
    <w:rsid w:val="00844D72"/>
    <w:rsid w:val="00844EAC"/>
    <w:rsid w:val="00844FCC"/>
    <w:rsid w:val="0084507E"/>
    <w:rsid w:val="00845546"/>
    <w:rsid w:val="008455AC"/>
    <w:rsid w:val="00846B17"/>
    <w:rsid w:val="008471A9"/>
    <w:rsid w:val="008476DA"/>
    <w:rsid w:val="00847E43"/>
    <w:rsid w:val="00847F0E"/>
    <w:rsid w:val="008503C9"/>
    <w:rsid w:val="00850669"/>
    <w:rsid w:val="00851547"/>
    <w:rsid w:val="008516F6"/>
    <w:rsid w:val="008518C3"/>
    <w:rsid w:val="00851C03"/>
    <w:rsid w:val="008528D6"/>
    <w:rsid w:val="00852D89"/>
    <w:rsid w:val="00852DAC"/>
    <w:rsid w:val="008533E3"/>
    <w:rsid w:val="0085344D"/>
    <w:rsid w:val="00853648"/>
    <w:rsid w:val="00853EAA"/>
    <w:rsid w:val="00854775"/>
    <w:rsid w:val="0085498E"/>
    <w:rsid w:val="0085556C"/>
    <w:rsid w:val="00855779"/>
    <w:rsid w:val="00856285"/>
    <w:rsid w:val="00856E0B"/>
    <w:rsid w:val="00857126"/>
    <w:rsid w:val="008571FF"/>
    <w:rsid w:val="00857434"/>
    <w:rsid w:val="008575A3"/>
    <w:rsid w:val="00857A51"/>
    <w:rsid w:val="00857D9F"/>
    <w:rsid w:val="00857DE6"/>
    <w:rsid w:val="00857E4C"/>
    <w:rsid w:val="00857F66"/>
    <w:rsid w:val="00857FD6"/>
    <w:rsid w:val="00860A5F"/>
    <w:rsid w:val="00860ABC"/>
    <w:rsid w:val="00860B4F"/>
    <w:rsid w:val="008611D6"/>
    <w:rsid w:val="00861711"/>
    <w:rsid w:val="0086174F"/>
    <w:rsid w:val="00861979"/>
    <w:rsid w:val="00861D42"/>
    <w:rsid w:val="0086220E"/>
    <w:rsid w:val="00862838"/>
    <w:rsid w:val="008629FC"/>
    <w:rsid w:val="00862AF8"/>
    <w:rsid w:val="00862C1C"/>
    <w:rsid w:val="00862E1F"/>
    <w:rsid w:val="00863253"/>
    <w:rsid w:val="0086329D"/>
    <w:rsid w:val="00863CEE"/>
    <w:rsid w:val="008645AA"/>
    <w:rsid w:val="00864609"/>
    <w:rsid w:val="00864E70"/>
    <w:rsid w:val="008654EF"/>
    <w:rsid w:val="00865642"/>
    <w:rsid w:val="008656F1"/>
    <w:rsid w:val="00865D59"/>
    <w:rsid w:val="00865DB7"/>
    <w:rsid w:val="00865F69"/>
    <w:rsid w:val="00866C31"/>
    <w:rsid w:val="008670F6"/>
    <w:rsid w:val="00867892"/>
    <w:rsid w:val="00870599"/>
    <w:rsid w:val="00870BE6"/>
    <w:rsid w:val="0087178C"/>
    <w:rsid w:val="00871A24"/>
    <w:rsid w:val="00872563"/>
    <w:rsid w:val="008725D6"/>
    <w:rsid w:val="00872736"/>
    <w:rsid w:val="00872756"/>
    <w:rsid w:val="008728E2"/>
    <w:rsid w:val="00872CBF"/>
    <w:rsid w:val="008738AB"/>
    <w:rsid w:val="008738E9"/>
    <w:rsid w:val="0087534F"/>
    <w:rsid w:val="0087536C"/>
    <w:rsid w:val="008758FE"/>
    <w:rsid w:val="00875A71"/>
    <w:rsid w:val="00875AAB"/>
    <w:rsid w:val="00875BDE"/>
    <w:rsid w:val="00875D5A"/>
    <w:rsid w:val="008760B3"/>
    <w:rsid w:val="0087630E"/>
    <w:rsid w:val="00876902"/>
    <w:rsid w:val="00877D0B"/>
    <w:rsid w:val="0088010A"/>
    <w:rsid w:val="0088068A"/>
    <w:rsid w:val="008806C4"/>
    <w:rsid w:val="00880A07"/>
    <w:rsid w:val="00880C45"/>
    <w:rsid w:val="00881001"/>
    <w:rsid w:val="008820BF"/>
    <w:rsid w:val="0088224C"/>
    <w:rsid w:val="008829FC"/>
    <w:rsid w:val="00882A0D"/>
    <w:rsid w:val="00882D4E"/>
    <w:rsid w:val="00882D83"/>
    <w:rsid w:val="008831D5"/>
    <w:rsid w:val="008838D8"/>
    <w:rsid w:val="008844B1"/>
    <w:rsid w:val="008846B2"/>
    <w:rsid w:val="00884CF9"/>
    <w:rsid w:val="00884ECA"/>
    <w:rsid w:val="0088547E"/>
    <w:rsid w:val="00885ABF"/>
    <w:rsid w:val="00885FD6"/>
    <w:rsid w:val="008865FE"/>
    <w:rsid w:val="00887C52"/>
    <w:rsid w:val="00887FE8"/>
    <w:rsid w:val="00890821"/>
    <w:rsid w:val="00891698"/>
    <w:rsid w:val="008922B6"/>
    <w:rsid w:val="008929E6"/>
    <w:rsid w:val="00892C4D"/>
    <w:rsid w:val="00892D60"/>
    <w:rsid w:val="00892F4F"/>
    <w:rsid w:val="00893335"/>
    <w:rsid w:val="00893F53"/>
    <w:rsid w:val="00894163"/>
    <w:rsid w:val="00894512"/>
    <w:rsid w:val="0089497E"/>
    <w:rsid w:val="00895097"/>
    <w:rsid w:val="0089572C"/>
    <w:rsid w:val="00895B80"/>
    <w:rsid w:val="0089751A"/>
    <w:rsid w:val="0089759C"/>
    <w:rsid w:val="008975E8"/>
    <w:rsid w:val="00897607"/>
    <w:rsid w:val="008A022F"/>
    <w:rsid w:val="008A08CF"/>
    <w:rsid w:val="008A0C0D"/>
    <w:rsid w:val="008A1A36"/>
    <w:rsid w:val="008A1D5E"/>
    <w:rsid w:val="008A218F"/>
    <w:rsid w:val="008A256C"/>
    <w:rsid w:val="008A28F4"/>
    <w:rsid w:val="008A2BA4"/>
    <w:rsid w:val="008A33AD"/>
    <w:rsid w:val="008A3644"/>
    <w:rsid w:val="008A44CB"/>
    <w:rsid w:val="008A473F"/>
    <w:rsid w:val="008A4AD9"/>
    <w:rsid w:val="008A4B0E"/>
    <w:rsid w:val="008A4BF2"/>
    <w:rsid w:val="008A4CBD"/>
    <w:rsid w:val="008A62DD"/>
    <w:rsid w:val="008A6510"/>
    <w:rsid w:val="008A7542"/>
    <w:rsid w:val="008A7ABB"/>
    <w:rsid w:val="008B205A"/>
    <w:rsid w:val="008B2800"/>
    <w:rsid w:val="008B2D6C"/>
    <w:rsid w:val="008B3410"/>
    <w:rsid w:val="008B34C6"/>
    <w:rsid w:val="008B37D3"/>
    <w:rsid w:val="008B4040"/>
    <w:rsid w:val="008B5270"/>
    <w:rsid w:val="008B54B6"/>
    <w:rsid w:val="008B5D12"/>
    <w:rsid w:val="008B6152"/>
    <w:rsid w:val="008B665C"/>
    <w:rsid w:val="008B6AB0"/>
    <w:rsid w:val="008B6CD6"/>
    <w:rsid w:val="008B6D70"/>
    <w:rsid w:val="008B72AE"/>
    <w:rsid w:val="008B7405"/>
    <w:rsid w:val="008B758C"/>
    <w:rsid w:val="008B78A0"/>
    <w:rsid w:val="008B7C17"/>
    <w:rsid w:val="008C0261"/>
    <w:rsid w:val="008C0C38"/>
    <w:rsid w:val="008C0C76"/>
    <w:rsid w:val="008C1014"/>
    <w:rsid w:val="008C122F"/>
    <w:rsid w:val="008C1EDD"/>
    <w:rsid w:val="008C1F10"/>
    <w:rsid w:val="008C1FCB"/>
    <w:rsid w:val="008C2639"/>
    <w:rsid w:val="008C29D7"/>
    <w:rsid w:val="008C2C42"/>
    <w:rsid w:val="008C2CC1"/>
    <w:rsid w:val="008C2D36"/>
    <w:rsid w:val="008C30E4"/>
    <w:rsid w:val="008C3142"/>
    <w:rsid w:val="008C3EE1"/>
    <w:rsid w:val="008C493C"/>
    <w:rsid w:val="008C499E"/>
    <w:rsid w:val="008C504B"/>
    <w:rsid w:val="008C5261"/>
    <w:rsid w:val="008C594A"/>
    <w:rsid w:val="008C5BD8"/>
    <w:rsid w:val="008C6B33"/>
    <w:rsid w:val="008C731D"/>
    <w:rsid w:val="008C7E82"/>
    <w:rsid w:val="008C7FD7"/>
    <w:rsid w:val="008D0344"/>
    <w:rsid w:val="008D0FC2"/>
    <w:rsid w:val="008D16E4"/>
    <w:rsid w:val="008D1A24"/>
    <w:rsid w:val="008D20C5"/>
    <w:rsid w:val="008D2DC7"/>
    <w:rsid w:val="008D30E4"/>
    <w:rsid w:val="008D37EB"/>
    <w:rsid w:val="008D3CD7"/>
    <w:rsid w:val="008D3CF2"/>
    <w:rsid w:val="008D3D52"/>
    <w:rsid w:val="008D410E"/>
    <w:rsid w:val="008D4174"/>
    <w:rsid w:val="008D44BD"/>
    <w:rsid w:val="008D4675"/>
    <w:rsid w:val="008D521D"/>
    <w:rsid w:val="008D587F"/>
    <w:rsid w:val="008D6129"/>
    <w:rsid w:val="008D634B"/>
    <w:rsid w:val="008D64AE"/>
    <w:rsid w:val="008D653F"/>
    <w:rsid w:val="008D6EFC"/>
    <w:rsid w:val="008D7127"/>
    <w:rsid w:val="008D7D20"/>
    <w:rsid w:val="008E0B5D"/>
    <w:rsid w:val="008E12AA"/>
    <w:rsid w:val="008E13F1"/>
    <w:rsid w:val="008E192A"/>
    <w:rsid w:val="008E1F71"/>
    <w:rsid w:val="008E245F"/>
    <w:rsid w:val="008E2E76"/>
    <w:rsid w:val="008E2E79"/>
    <w:rsid w:val="008E2F45"/>
    <w:rsid w:val="008E3637"/>
    <w:rsid w:val="008E385D"/>
    <w:rsid w:val="008E49D3"/>
    <w:rsid w:val="008E4DD1"/>
    <w:rsid w:val="008E51FC"/>
    <w:rsid w:val="008E5233"/>
    <w:rsid w:val="008E537B"/>
    <w:rsid w:val="008E552D"/>
    <w:rsid w:val="008E55B4"/>
    <w:rsid w:val="008E564D"/>
    <w:rsid w:val="008E6293"/>
    <w:rsid w:val="008E62AC"/>
    <w:rsid w:val="008E6583"/>
    <w:rsid w:val="008E6C15"/>
    <w:rsid w:val="008E736B"/>
    <w:rsid w:val="008E749F"/>
    <w:rsid w:val="008E7E3A"/>
    <w:rsid w:val="008F0417"/>
    <w:rsid w:val="008F0470"/>
    <w:rsid w:val="008F0BE2"/>
    <w:rsid w:val="008F13CA"/>
    <w:rsid w:val="008F1500"/>
    <w:rsid w:val="008F19AC"/>
    <w:rsid w:val="008F1A15"/>
    <w:rsid w:val="008F1CB7"/>
    <w:rsid w:val="008F1EF3"/>
    <w:rsid w:val="008F2276"/>
    <w:rsid w:val="008F2BF5"/>
    <w:rsid w:val="008F3A06"/>
    <w:rsid w:val="008F3BF2"/>
    <w:rsid w:val="008F3DA9"/>
    <w:rsid w:val="008F4688"/>
    <w:rsid w:val="008F46CF"/>
    <w:rsid w:val="008F4865"/>
    <w:rsid w:val="008F488E"/>
    <w:rsid w:val="008F54C8"/>
    <w:rsid w:val="008F5631"/>
    <w:rsid w:val="008F5E98"/>
    <w:rsid w:val="008F6372"/>
    <w:rsid w:val="008F6D5E"/>
    <w:rsid w:val="008F7309"/>
    <w:rsid w:val="008F7361"/>
    <w:rsid w:val="008F747D"/>
    <w:rsid w:val="008F7E85"/>
    <w:rsid w:val="009000CB"/>
    <w:rsid w:val="00900604"/>
    <w:rsid w:val="009010F8"/>
    <w:rsid w:val="00901223"/>
    <w:rsid w:val="009025E6"/>
    <w:rsid w:val="0090304D"/>
    <w:rsid w:val="0090377E"/>
    <w:rsid w:val="009038F1"/>
    <w:rsid w:val="00903ABC"/>
    <w:rsid w:val="00903BD8"/>
    <w:rsid w:val="00903C98"/>
    <w:rsid w:val="00903EA4"/>
    <w:rsid w:val="00903F49"/>
    <w:rsid w:val="0090423A"/>
    <w:rsid w:val="0090541C"/>
    <w:rsid w:val="00906046"/>
    <w:rsid w:val="009062C7"/>
    <w:rsid w:val="00906529"/>
    <w:rsid w:val="009066BE"/>
    <w:rsid w:val="009077D7"/>
    <w:rsid w:val="00907927"/>
    <w:rsid w:val="00907D2F"/>
    <w:rsid w:val="0091015A"/>
    <w:rsid w:val="0091022D"/>
    <w:rsid w:val="00910378"/>
    <w:rsid w:val="0091057D"/>
    <w:rsid w:val="00910BC9"/>
    <w:rsid w:val="00910C01"/>
    <w:rsid w:val="0091133D"/>
    <w:rsid w:val="009115D0"/>
    <w:rsid w:val="00911D9E"/>
    <w:rsid w:val="00911E58"/>
    <w:rsid w:val="00912598"/>
    <w:rsid w:val="00912A77"/>
    <w:rsid w:val="00912F26"/>
    <w:rsid w:val="00912F30"/>
    <w:rsid w:val="009132DF"/>
    <w:rsid w:val="00913C5D"/>
    <w:rsid w:val="00913D2D"/>
    <w:rsid w:val="0091431C"/>
    <w:rsid w:val="00914748"/>
    <w:rsid w:val="00914792"/>
    <w:rsid w:val="009149CA"/>
    <w:rsid w:val="00914A6C"/>
    <w:rsid w:val="00915C81"/>
    <w:rsid w:val="00917177"/>
    <w:rsid w:val="009171AF"/>
    <w:rsid w:val="0091739C"/>
    <w:rsid w:val="00917E22"/>
    <w:rsid w:val="00920511"/>
    <w:rsid w:val="00920E51"/>
    <w:rsid w:val="009210D9"/>
    <w:rsid w:val="00921209"/>
    <w:rsid w:val="00921370"/>
    <w:rsid w:val="009215CD"/>
    <w:rsid w:val="0092182C"/>
    <w:rsid w:val="009218B6"/>
    <w:rsid w:val="009218C0"/>
    <w:rsid w:val="00921D28"/>
    <w:rsid w:val="00921EE1"/>
    <w:rsid w:val="00922CE4"/>
    <w:rsid w:val="00922DF4"/>
    <w:rsid w:val="009237B8"/>
    <w:rsid w:val="0092387E"/>
    <w:rsid w:val="00924734"/>
    <w:rsid w:val="0092476D"/>
    <w:rsid w:val="00924FEC"/>
    <w:rsid w:val="0092588C"/>
    <w:rsid w:val="009259D9"/>
    <w:rsid w:val="00925AAA"/>
    <w:rsid w:val="00925D95"/>
    <w:rsid w:val="00925E10"/>
    <w:rsid w:val="00926ED2"/>
    <w:rsid w:val="00927708"/>
    <w:rsid w:val="00927893"/>
    <w:rsid w:val="00927990"/>
    <w:rsid w:val="00927FC4"/>
    <w:rsid w:val="0093062E"/>
    <w:rsid w:val="009317E0"/>
    <w:rsid w:val="0093188C"/>
    <w:rsid w:val="00931EEA"/>
    <w:rsid w:val="00932391"/>
    <w:rsid w:val="009326F5"/>
    <w:rsid w:val="00933017"/>
    <w:rsid w:val="0093316E"/>
    <w:rsid w:val="00933B81"/>
    <w:rsid w:val="00933F06"/>
    <w:rsid w:val="00934135"/>
    <w:rsid w:val="00934237"/>
    <w:rsid w:val="00934AF4"/>
    <w:rsid w:val="00935306"/>
    <w:rsid w:val="00935439"/>
    <w:rsid w:val="009360B2"/>
    <w:rsid w:val="00936437"/>
    <w:rsid w:val="009366AE"/>
    <w:rsid w:val="00936CB8"/>
    <w:rsid w:val="00936E2D"/>
    <w:rsid w:val="00937685"/>
    <w:rsid w:val="0093786B"/>
    <w:rsid w:val="00940174"/>
    <w:rsid w:val="009403C3"/>
    <w:rsid w:val="00940978"/>
    <w:rsid w:val="00940FED"/>
    <w:rsid w:val="00941D5D"/>
    <w:rsid w:val="0094225E"/>
    <w:rsid w:val="0094229D"/>
    <w:rsid w:val="00942439"/>
    <w:rsid w:val="00942459"/>
    <w:rsid w:val="00942968"/>
    <w:rsid w:val="009429CA"/>
    <w:rsid w:val="00942BE3"/>
    <w:rsid w:val="009434A5"/>
    <w:rsid w:val="00943D65"/>
    <w:rsid w:val="00943FB2"/>
    <w:rsid w:val="009443AE"/>
    <w:rsid w:val="0094448C"/>
    <w:rsid w:val="009449CA"/>
    <w:rsid w:val="00944E50"/>
    <w:rsid w:val="00944FE5"/>
    <w:rsid w:val="00945398"/>
    <w:rsid w:val="00946962"/>
    <w:rsid w:val="00946966"/>
    <w:rsid w:val="009471D1"/>
    <w:rsid w:val="009478D5"/>
    <w:rsid w:val="00947959"/>
    <w:rsid w:val="00947BB5"/>
    <w:rsid w:val="00947C9F"/>
    <w:rsid w:val="00950033"/>
    <w:rsid w:val="009506C9"/>
    <w:rsid w:val="009508FE"/>
    <w:rsid w:val="00950DEF"/>
    <w:rsid w:val="009512D9"/>
    <w:rsid w:val="009518F9"/>
    <w:rsid w:val="00952777"/>
    <w:rsid w:val="0095290E"/>
    <w:rsid w:val="00953808"/>
    <w:rsid w:val="00953844"/>
    <w:rsid w:val="00953F43"/>
    <w:rsid w:val="00955990"/>
    <w:rsid w:val="00955B1B"/>
    <w:rsid w:val="00955B2F"/>
    <w:rsid w:val="0095668A"/>
    <w:rsid w:val="009569AF"/>
    <w:rsid w:val="00956AFC"/>
    <w:rsid w:val="00956DFE"/>
    <w:rsid w:val="00957C7F"/>
    <w:rsid w:val="00957D16"/>
    <w:rsid w:val="009605E7"/>
    <w:rsid w:val="00960A50"/>
    <w:rsid w:val="00960AE0"/>
    <w:rsid w:val="00960CFA"/>
    <w:rsid w:val="00961068"/>
    <w:rsid w:val="00961180"/>
    <w:rsid w:val="009616E1"/>
    <w:rsid w:val="00961927"/>
    <w:rsid w:val="009620A7"/>
    <w:rsid w:val="009623AC"/>
    <w:rsid w:val="00962841"/>
    <w:rsid w:val="00962AF6"/>
    <w:rsid w:val="00962DB0"/>
    <w:rsid w:val="00963697"/>
    <w:rsid w:val="00963778"/>
    <w:rsid w:val="0096379E"/>
    <w:rsid w:val="00963849"/>
    <w:rsid w:val="00963984"/>
    <w:rsid w:val="00963ADC"/>
    <w:rsid w:val="0096406A"/>
    <w:rsid w:val="009642C1"/>
    <w:rsid w:val="009647F2"/>
    <w:rsid w:val="00964AD9"/>
    <w:rsid w:val="00964D5E"/>
    <w:rsid w:val="00965AB4"/>
    <w:rsid w:val="00965F67"/>
    <w:rsid w:val="00966441"/>
    <w:rsid w:val="0096708B"/>
    <w:rsid w:val="00967766"/>
    <w:rsid w:val="00970502"/>
    <w:rsid w:val="009706E0"/>
    <w:rsid w:val="0097095D"/>
    <w:rsid w:val="00971172"/>
    <w:rsid w:val="00971A23"/>
    <w:rsid w:val="00971E9D"/>
    <w:rsid w:val="00972096"/>
    <w:rsid w:val="0097217F"/>
    <w:rsid w:val="009721A3"/>
    <w:rsid w:val="0097235E"/>
    <w:rsid w:val="00972BB6"/>
    <w:rsid w:val="00972C56"/>
    <w:rsid w:val="00972F05"/>
    <w:rsid w:val="009731ED"/>
    <w:rsid w:val="009734E5"/>
    <w:rsid w:val="009739B9"/>
    <w:rsid w:val="00975590"/>
    <w:rsid w:val="009755F9"/>
    <w:rsid w:val="00975C84"/>
    <w:rsid w:val="00975E8D"/>
    <w:rsid w:val="00976192"/>
    <w:rsid w:val="009764BF"/>
    <w:rsid w:val="009768CE"/>
    <w:rsid w:val="00976A45"/>
    <w:rsid w:val="00976D85"/>
    <w:rsid w:val="00977209"/>
    <w:rsid w:val="00977617"/>
    <w:rsid w:val="009802A6"/>
    <w:rsid w:val="00980D0B"/>
    <w:rsid w:val="00981229"/>
    <w:rsid w:val="009824DF"/>
    <w:rsid w:val="009829D4"/>
    <w:rsid w:val="00982B13"/>
    <w:rsid w:val="00982B23"/>
    <w:rsid w:val="0098340C"/>
    <w:rsid w:val="009839A5"/>
    <w:rsid w:val="00983A44"/>
    <w:rsid w:val="00983D6A"/>
    <w:rsid w:val="00984891"/>
    <w:rsid w:val="00984A62"/>
    <w:rsid w:val="00984D05"/>
    <w:rsid w:val="0098546F"/>
    <w:rsid w:val="009855AD"/>
    <w:rsid w:val="009855E0"/>
    <w:rsid w:val="009859A2"/>
    <w:rsid w:val="00985B5A"/>
    <w:rsid w:val="00985D45"/>
    <w:rsid w:val="00986408"/>
    <w:rsid w:val="00986862"/>
    <w:rsid w:val="00986A94"/>
    <w:rsid w:val="00986B89"/>
    <w:rsid w:val="00987364"/>
    <w:rsid w:val="00987565"/>
    <w:rsid w:val="00987C77"/>
    <w:rsid w:val="00987DEC"/>
    <w:rsid w:val="009906ED"/>
    <w:rsid w:val="00990D1B"/>
    <w:rsid w:val="0099138E"/>
    <w:rsid w:val="00991664"/>
    <w:rsid w:val="009916E1"/>
    <w:rsid w:val="009917B2"/>
    <w:rsid w:val="00991964"/>
    <w:rsid w:val="0099207C"/>
    <w:rsid w:val="009920F8"/>
    <w:rsid w:val="0099274B"/>
    <w:rsid w:val="00992CB0"/>
    <w:rsid w:val="00992DB6"/>
    <w:rsid w:val="009934DA"/>
    <w:rsid w:val="00993592"/>
    <w:rsid w:val="009937A6"/>
    <w:rsid w:val="00993C8E"/>
    <w:rsid w:val="00993FFC"/>
    <w:rsid w:val="0099418F"/>
    <w:rsid w:val="009946E7"/>
    <w:rsid w:val="00994AC6"/>
    <w:rsid w:val="00994C8F"/>
    <w:rsid w:val="00994EFC"/>
    <w:rsid w:val="00994FD7"/>
    <w:rsid w:val="00995175"/>
    <w:rsid w:val="00995B8F"/>
    <w:rsid w:val="00995D6B"/>
    <w:rsid w:val="00996275"/>
    <w:rsid w:val="00996422"/>
    <w:rsid w:val="0099654C"/>
    <w:rsid w:val="00996C86"/>
    <w:rsid w:val="00996CB2"/>
    <w:rsid w:val="00996FF5"/>
    <w:rsid w:val="009A042F"/>
    <w:rsid w:val="009A0D80"/>
    <w:rsid w:val="009A0E0D"/>
    <w:rsid w:val="009A1409"/>
    <w:rsid w:val="009A1800"/>
    <w:rsid w:val="009A1F83"/>
    <w:rsid w:val="009A2318"/>
    <w:rsid w:val="009A2552"/>
    <w:rsid w:val="009A269B"/>
    <w:rsid w:val="009A26CB"/>
    <w:rsid w:val="009A27F5"/>
    <w:rsid w:val="009A289C"/>
    <w:rsid w:val="009A2E15"/>
    <w:rsid w:val="009A3B4F"/>
    <w:rsid w:val="009A3B67"/>
    <w:rsid w:val="009A3BFE"/>
    <w:rsid w:val="009A40D5"/>
    <w:rsid w:val="009A448B"/>
    <w:rsid w:val="009A4705"/>
    <w:rsid w:val="009A4F60"/>
    <w:rsid w:val="009A592E"/>
    <w:rsid w:val="009A5B61"/>
    <w:rsid w:val="009A5B8E"/>
    <w:rsid w:val="009A5D9E"/>
    <w:rsid w:val="009A5EC1"/>
    <w:rsid w:val="009A6225"/>
    <w:rsid w:val="009A6BA9"/>
    <w:rsid w:val="009B055D"/>
    <w:rsid w:val="009B08F7"/>
    <w:rsid w:val="009B132F"/>
    <w:rsid w:val="009B159A"/>
    <w:rsid w:val="009B15B9"/>
    <w:rsid w:val="009B179D"/>
    <w:rsid w:val="009B1F35"/>
    <w:rsid w:val="009B2043"/>
    <w:rsid w:val="009B216E"/>
    <w:rsid w:val="009B23BE"/>
    <w:rsid w:val="009B240D"/>
    <w:rsid w:val="009B253B"/>
    <w:rsid w:val="009B272E"/>
    <w:rsid w:val="009B2B9F"/>
    <w:rsid w:val="009B2CF7"/>
    <w:rsid w:val="009B2D6D"/>
    <w:rsid w:val="009B2F28"/>
    <w:rsid w:val="009B3481"/>
    <w:rsid w:val="009B53A7"/>
    <w:rsid w:val="009B55B1"/>
    <w:rsid w:val="009B5B65"/>
    <w:rsid w:val="009B62E8"/>
    <w:rsid w:val="009B6526"/>
    <w:rsid w:val="009B6543"/>
    <w:rsid w:val="009B6712"/>
    <w:rsid w:val="009B6F10"/>
    <w:rsid w:val="009B7200"/>
    <w:rsid w:val="009B734F"/>
    <w:rsid w:val="009C06C5"/>
    <w:rsid w:val="009C0AF3"/>
    <w:rsid w:val="009C126F"/>
    <w:rsid w:val="009C130D"/>
    <w:rsid w:val="009C16F5"/>
    <w:rsid w:val="009C1B13"/>
    <w:rsid w:val="009C2C5C"/>
    <w:rsid w:val="009C2D24"/>
    <w:rsid w:val="009C2EF2"/>
    <w:rsid w:val="009C3573"/>
    <w:rsid w:val="009C383C"/>
    <w:rsid w:val="009C3E09"/>
    <w:rsid w:val="009C418D"/>
    <w:rsid w:val="009C4398"/>
    <w:rsid w:val="009C4A2C"/>
    <w:rsid w:val="009C4ECD"/>
    <w:rsid w:val="009C5119"/>
    <w:rsid w:val="009C533C"/>
    <w:rsid w:val="009C5351"/>
    <w:rsid w:val="009C5703"/>
    <w:rsid w:val="009C57E0"/>
    <w:rsid w:val="009C5BBF"/>
    <w:rsid w:val="009C6B98"/>
    <w:rsid w:val="009C77AB"/>
    <w:rsid w:val="009C7B63"/>
    <w:rsid w:val="009C7CBE"/>
    <w:rsid w:val="009D01B4"/>
    <w:rsid w:val="009D070A"/>
    <w:rsid w:val="009D0880"/>
    <w:rsid w:val="009D08C3"/>
    <w:rsid w:val="009D0DBF"/>
    <w:rsid w:val="009D1ABC"/>
    <w:rsid w:val="009D1CEC"/>
    <w:rsid w:val="009D1FFF"/>
    <w:rsid w:val="009D2131"/>
    <w:rsid w:val="009D2A2A"/>
    <w:rsid w:val="009D2D51"/>
    <w:rsid w:val="009D3C6A"/>
    <w:rsid w:val="009D494D"/>
    <w:rsid w:val="009D4B08"/>
    <w:rsid w:val="009D50B1"/>
    <w:rsid w:val="009D52C2"/>
    <w:rsid w:val="009D5646"/>
    <w:rsid w:val="009D5FB2"/>
    <w:rsid w:val="009D6405"/>
    <w:rsid w:val="009D6998"/>
    <w:rsid w:val="009D7406"/>
    <w:rsid w:val="009D78D9"/>
    <w:rsid w:val="009D7951"/>
    <w:rsid w:val="009D7F95"/>
    <w:rsid w:val="009E0772"/>
    <w:rsid w:val="009E093D"/>
    <w:rsid w:val="009E0A46"/>
    <w:rsid w:val="009E11BB"/>
    <w:rsid w:val="009E13DE"/>
    <w:rsid w:val="009E1537"/>
    <w:rsid w:val="009E17FF"/>
    <w:rsid w:val="009E1BE5"/>
    <w:rsid w:val="009E1FD3"/>
    <w:rsid w:val="009E21EB"/>
    <w:rsid w:val="009E27A5"/>
    <w:rsid w:val="009E2FCC"/>
    <w:rsid w:val="009E30B5"/>
    <w:rsid w:val="009E3389"/>
    <w:rsid w:val="009E346B"/>
    <w:rsid w:val="009E34A5"/>
    <w:rsid w:val="009E368A"/>
    <w:rsid w:val="009E36A9"/>
    <w:rsid w:val="009E3A10"/>
    <w:rsid w:val="009E4754"/>
    <w:rsid w:val="009E4CD5"/>
    <w:rsid w:val="009E4D47"/>
    <w:rsid w:val="009E4DA1"/>
    <w:rsid w:val="009E4DA4"/>
    <w:rsid w:val="009E54EA"/>
    <w:rsid w:val="009E54F7"/>
    <w:rsid w:val="009E59C7"/>
    <w:rsid w:val="009E606E"/>
    <w:rsid w:val="009E61B3"/>
    <w:rsid w:val="009E6599"/>
    <w:rsid w:val="009E66DA"/>
    <w:rsid w:val="009E6D84"/>
    <w:rsid w:val="009E7064"/>
    <w:rsid w:val="009E7284"/>
    <w:rsid w:val="009E748C"/>
    <w:rsid w:val="009E7C4B"/>
    <w:rsid w:val="009F059F"/>
    <w:rsid w:val="009F0CCA"/>
    <w:rsid w:val="009F14BE"/>
    <w:rsid w:val="009F17BE"/>
    <w:rsid w:val="009F1876"/>
    <w:rsid w:val="009F1BCE"/>
    <w:rsid w:val="009F1DB2"/>
    <w:rsid w:val="009F1E20"/>
    <w:rsid w:val="009F222F"/>
    <w:rsid w:val="009F2489"/>
    <w:rsid w:val="009F26C0"/>
    <w:rsid w:val="009F27DC"/>
    <w:rsid w:val="009F2FE8"/>
    <w:rsid w:val="009F31C7"/>
    <w:rsid w:val="009F3B61"/>
    <w:rsid w:val="009F4303"/>
    <w:rsid w:val="009F447B"/>
    <w:rsid w:val="009F4506"/>
    <w:rsid w:val="009F47F7"/>
    <w:rsid w:val="009F4AAA"/>
    <w:rsid w:val="009F4BE3"/>
    <w:rsid w:val="009F4D4E"/>
    <w:rsid w:val="009F4E25"/>
    <w:rsid w:val="009F509C"/>
    <w:rsid w:val="009F5363"/>
    <w:rsid w:val="009F5530"/>
    <w:rsid w:val="009F5F28"/>
    <w:rsid w:val="009F62F5"/>
    <w:rsid w:val="009F68D5"/>
    <w:rsid w:val="009F6A88"/>
    <w:rsid w:val="009F6F5E"/>
    <w:rsid w:val="009F78A3"/>
    <w:rsid w:val="00A00015"/>
    <w:rsid w:val="00A003A0"/>
    <w:rsid w:val="00A0046F"/>
    <w:rsid w:val="00A00629"/>
    <w:rsid w:val="00A00804"/>
    <w:rsid w:val="00A00C05"/>
    <w:rsid w:val="00A00E95"/>
    <w:rsid w:val="00A010E3"/>
    <w:rsid w:val="00A0131C"/>
    <w:rsid w:val="00A014E6"/>
    <w:rsid w:val="00A01A07"/>
    <w:rsid w:val="00A01E28"/>
    <w:rsid w:val="00A0220B"/>
    <w:rsid w:val="00A02488"/>
    <w:rsid w:val="00A027E3"/>
    <w:rsid w:val="00A03593"/>
    <w:rsid w:val="00A03CD0"/>
    <w:rsid w:val="00A040A5"/>
    <w:rsid w:val="00A04A36"/>
    <w:rsid w:val="00A04A98"/>
    <w:rsid w:val="00A04B6E"/>
    <w:rsid w:val="00A04C02"/>
    <w:rsid w:val="00A05472"/>
    <w:rsid w:val="00A05E9B"/>
    <w:rsid w:val="00A06434"/>
    <w:rsid w:val="00A06E3B"/>
    <w:rsid w:val="00A0731A"/>
    <w:rsid w:val="00A0773C"/>
    <w:rsid w:val="00A07869"/>
    <w:rsid w:val="00A07DA3"/>
    <w:rsid w:val="00A1023E"/>
    <w:rsid w:val="00A10BF5"/>
    <w:rsid w:val="00A117E1"/>
    <w:rsid w:val="00A11B4A"/>
    <w:rsid w:val="00A11F2A"/>
    <w:rsid w:val="00A12B0B"/>
    <w:rsid w:val="00A12E33"/>
    <w:rsid w:val="00A1325E"/>
    <w:rsid w:val="00A13C96"/>
    <w:rsid w:val="00A14749"/>
    <w:rsid w:val="00A14D89"/>
    <w:rsid w:val="00A14FA4"/>
    <w:rsid w:val="00A15666"/>
    <w:rsid w:val="00A15951"/>
    <w:rsid w:val="00A15C1E"/>
    <w:rsid w:val="00A15F48"/>
    <w:rsid w:val="00A17126"/>
    <w:rsid w:val="00A174C2"/>
    <w:rsid w:val="00A201DB"/>
    <w:rsid w:val="00A20263"/>
    <w:rsid w:val="00A203A7"/>
    <w:rsid w:val="00A205B3"/>
    <w:rsid w:val="00A20D6A"/>
    <w:rsid w:val="00A20EB8"/>
    <w:rsid w:val="00A20EDC"/>
    <w:rsid w:val="00A21152"/>
    <w:rsid w:val="00A213B3"/>
    <w:rsid w:val="00A2165D"/>
    <w:rsid w:val="00A21F67"/>
    <w:rsid w:val="00A22607"/>
    <w:rsid w:val="00A2264F"/>
    <w:rsid w:val="00A2276D"/>
    <w:rsid w:val="00A22B32"/>
    <w:rsid w:val="00A22B38"/>
    <w:rsid w:val="00A22D8D"/>
    <w:rsid w:val="00A2344F"/>
    <w:rsid w:val="00A23D36"/>
    <w:rsid w:val="00A24BD2"/>
    <w:rsid w:val="00A24BE7"/>
    <w:rsid w:val="00A2509C"/>
    <w:rsid w:val="00A25225"/>
    <w:rsid w:val="00A25AEE"/>
    <w:rsid w:val="00A261A9"/>
    <w:rsid w:val="00A261EE"/>
    <w:rsid w:val="00A26317"/>
    <w:rsid w:val="00A26800"/>
    <w:rsid w:val="00A26851"/>
    <w:rsid w:val="00A26931"/>
    <w:rsid w:val="00A271FD"/>
    <w:rsid w:val="00A272FE"/>
    <w:rsid w:val="00A27861"/>
    <w:rsid w:val="00A27A24"/>
    <w:rsid w:val="00A27ABE"/>
    <w:rsid w:val="00A27C01"/>
    <w:rsid w:val="00A27EFF"/>
    <w:rsid w:val="00A303E8"/>
    <w:rsid w:val="00A306C4"/>
    <w:rsid w:val="00A30886"/>
    <w:rsid w:val="00A30CD8"/>
    <w:rsid w:val="00A31760"/>
    <w:rsid w:val="00A319C6"/>
    <w:rsid w:val="00A31B63"/>
    <w:rsid w:val="00A31D96"/>
    <w:rsid w:val="00A32375"/>
    <w:rsid w:val="00A323E5"/>
    <w:rsid w:val="00A3287C"/>
    <w:rsid w:val="00A33678"/>
    <w:rsid w:val="00A33B8D"/>
    <w:rsid w:val="00A33BE8"/>
    <w:rsid w:val="00A34A87"/>
    <w:rsid w:val="00A35DE6"/>
    <w:rsid w:val="00A360C0"/>
    <w:rsid w:val="00A36DE1"/>
    <w:rsid w:val="00A36EF3"/>
    <w:rsid w:val="00A37510"/>
    <w:rsid w:val="00A377A4"/>
    <w:rsid w:val="00A377C7"/>
    <w:rsid w:val="00A37C0A"/>
    <w:rsid w:val="00A4084F"/>
    <w:rsid w:val="00A40909"/>
    <w:rsid w:val="00A40991"/>
    <w:rsid w:val="00A40AD6"/>
    <w:rsid w:val="00A41131"/>
    <w:rsid w:val="00A416C9"/>
    <w:rsid w:val="00A417D1"/>
    <w:rsid w:val="00A42573"/>
    <w:rsid w:val="00A427D2"/>
    <w:rsid w:val="00A428D2"/>
    <w:rsid w:val="00A42EFC"/>
    <w:rsid w:val="00A44578"/>
    <w:rsid w:val="00A446EB"/>
    <w:rsid w:val="00A448D4"/>
    <w:rsid w:val="00A449BC"/>
    <w:rsid w:val="00A45457"/>
    <w:rsid w:val="00A45E1B"/>
    <w:rsid w:val="00A465DD"/>
    <w:rsid w:val="00A4668B"/>
    <w:rsid w:val="00A46B1A"/>
    <w:rsid w:val="00A46BCB"/>
    <w:rsid w:val="00A46C03"/>
    <w:rsid w:val="00A46DC9"/>
    <w:rsid w:val="00A4722A"/>
    <w:rsid w:val="00A472C2"/>
    <w:rsid w:val="00A473D7"/>
    <w:rsid w:val="00A475F4"/>
    <w:rsid w:val="00A4760A"/>
    <w:rsid w:val="00A47B1C"/>
    <w:rsid w:val="00A47C4F"/>
    <w:rsid w:val="00A47D83"/>
    <w:rsid w:val="00A5015D"/>
    <w:rsid w:val="00A5031A"/>
    <w:rsid w:val="00A51590"/>
    <w:rsid w:val="00A51E7B"/>
    <w:rsid w:val="00A5208F"/>
    <w:rsid w:val="00A52307"/>
    <w:rsid w:val="00A530BD"/>
    <w:rsid w:val="00A530EF"/>
    <w:rsid w:val="00A5365D"/>
    <w:rsid w:val="00A53ADC"/>
    <w:rsid w:val="00A5411D"/>
    <w:rsid w:val="00A5451C"/>
    <w:rsid w:val="00A54E8E"/>
    <w:rsid w:val="00A54ECE"/>
    <w:rsid w:val="00A54F3C"/>
    <w:rsid w:val="00A558BE"/>
    <w:rsid w:val="00A55FCD"/>
    <w:rsid w:val="00A561F9"/>
    <w:rsid w:val="00A5627A"/>
    <w:rsid w:val="00A56425"/>
    <w:rsid w:val="00A56EAE"/>
    <w:rsid w:val="00A57546"/>
    <w:rsid w:val="00A57B32"/>
    <w:rsid w:val="00A604A1"/>
    <w:rsid w:val="00A614F5"/>
    <w:rsid w:val="00A61729"/>
    <w:rsid w:val="00A61BA1"/>
    <w:rsid w:val="00A62235"/>
    <w:rsid w:val="00A623DF"/>
    <w:rsid w:val="00A62AC0"/>
    <w:rsid w:val="00A62D88"/>
    <w:rsid w:val="00A62EA8"/>
    <w:rsid w:val="00A63587"/>
    <w:rsid w:val="00A638E5"/>
    <w:rsid w:val="00A63BCE"/>
    <w:rsid w:val="00A64289"/>
    <w:rsid w:val="00A644CE"/>
    <w:rsid w:val="00A64612"/>
    <w:rsid w:val="00A646F9"/>
    <w:rsid w:val="00A649F7"/>
    <w:rsid w:val="00A652BC"/>
    <w:rsid w:val="00A65B6E"/>
    <w:rsid w:val="00A65BA1"/>
    <w:rsid w:val="00A65E6F"/>
    <w:rsid w:val="00A65EDB"/>
    <w:rsid w:val="00A661F5"/>
    <w:rsid w:val="00A663EE"/>
    <w:rsid w:val="00A671EB"/>
    <w:rsid w:val="00A672DF"/>
    <w:rsid w:val="00A674F6"/>
    <w:rsid w:val="00A67B07"/>
    <w:rsid w:val="00A67B2C"/>
    <w:rsid w:val="00A67D0D"/>
    <w:rsid w:val="00A70507"/>
    <w:rsid w:val="00A70A82"/>
    <w:rsid w:val="00A710F3"/>
    <w:rsid w:val="00A712F3"/>
    <w:rsid w:val="00A714F1"/>
    <w:rsid w:val="00A719FE"/>
    <w:rsid w:val="00A71EF7"/>
    <w:rsid w:val="00A7208D"/>
    <w:rsid w:val="00A720CE"/>
    <w:rsid w:val="00A72321"/>
    <w:rsid w:val="00A72DE5"/>
    <w:rsid w:val="00A72F04"/>
    <w:rsid w:val="00A735FD"/>
    <w:rsid w:val="00A736B1"/>
    <w:rsid w:val="00A73AD3"/>
    <w:rsid w:val="00A75951"/>
    <w:rsid w:val="00A75A74"/>
    <w:rsid w:val="00A75D17"/>
    <w:rsid w:val="00A75EC3"/>
    <w:rsid w:val="00A75ECA"/>
    <w:rsid w:val="00A75FB7"/>
    <w:rsid w:val="00A76AA7"/>
    <w:rsid w:val="00A76C95"/>
    <w:rsid w:val="00A77404"/>
    <w:rsid w:val="00A77647"/>
    <w:rsid w:val="00A77AD4"/>
    <w:rsid w:val="00A77AE3"/>
    <w:rsid w:val="00A77F6F"/>
    <w:rsid w:val="00A80461"/>
    <w:rsid w:val="00A80A6B"/>
    <w:rsid w:val="00A818CC"/>
    <w:rsid w:val="00A81BD4"/>
    <w:rsid w:val="00A81E56"/>
    <w:rsid w:val="00A821E1"/>
    <w:rsid w:val="00A82278"/>
    <w:rsid w:val="00A827FA"/>
    <w:rsid w:val="00A8288C"/>
    <w:rsid w:val="00A83956"/>
    <w:rsid w:val="00A845CD"/>
    <w:rsid w:val="00A845E4"/>
    <w:rsid w:val="00A84754"/>
    <w:rsid w:val="00A848E6"/>
    <w:rsid w:val="00A84927"/>
    <w:rsid w:val="00A849D2"/>
    <w:rsid w:val="00A84F94"/>
    <w:rsid w:val="00A854F8"/>
    <w:rsid w:val="00A85A79"/>
    <w:rsid w:val="00A86221"/>
    <w:rsid w:val="00A86374"/>
    <w:rsid w:val="00A863B1"/>
    <w:rsid w:val="00A87464"/>
    <w:rsid w:val="00A874BD"/>
    <w:rsid w:val="00A87879"/>
    <w:rsid w:val="00A87BCC"/>
    <w:rsid w:val="00A87FFD"/>
    <w:rsid w:val="00A9072B"/>
    <w:rsid w:val="00A90BE8"/>
    <w:rsid w:val="00A90D13"/>
    <w:rsid w:val="00A91177"/>
    <w:rsid w:val="00A91247"/>
    <w:rsid w:val="00A9151F"/>
    <w:rsid w:val="00A91CBE"/>
    <w:rsid w:val="00A91DBD"/>
    <w:rsid w:val="00A91F46"/>
    <w:rsid w:val="00A92386"/>
    <w:rsid w:val="00A923E8"/>
    <w:rsid w:val="00A92E1F"/>
    <w:rsid w:val="00A93049"/>
    <w:rsid w:val="00A93194"/>
    <w:rsid w:val="00A933AA"/>
    <w:rsid w:val="00A94104"/>
    <w:rsid w:val="00A94312"/>
    <w:rsid w:val="00A9433E"/>
    <w:rsid w:val="00A94423"/>
    <w:rsid w:val="00A955CA"/>
    <w:rsid w:val="00A9561B"/>
    <w:rsid w:val="00A9570E"/>
    <w:rsid w:val="00A959AF"/>
    <w:rsid w:val="00A95C93"/>
    <w:rsid w:val="00A95CCB"/>
    <w:rsid w:val="00A96859"/>
    <w:rsid w:val="00A96FC3"/>
    <w:rsid w:val="00A96FD5"/>
    <w:rsid w:val="00A97977"/>
    <w:rsid w:val="00AA0382"/>
    <w:rsid w:val="00AA0777"/>
    <w:rsid w:val="00AA0B67"/>
    <w:rsid w:val="00AA0FBC"/>
    <w:rsid w:val="00AA15E8"/>
    <w:rsid w:val="00AA196F"/>
    <w:rsid w:val="00AA1CC2"/>
    <w:rsid w:val="00AA1D29"/>
    <w:rsid w:val="00AA1D74"/>
    <w:rsid w:val="00AA2492"/>
    <w:rsid w:val="00AA2509"/>
    <w:rsid w:val="00AA277C"/>
    <w:rsid w:val="00AA29DB"/>
    <w:rsid w:val="00AA2DD7"/>
    <w:rsid w:val="00AA3633"/>
    <w:rsid w:val="00AA3BB8"/>
    <w:rsid w:val="00AA411A"/>
    <w:rsid w:val="00AA436D"/>
    <w:rsid w:val="00AA54A1"/>
    <w:rsid w:val="00AA584A"/>
    <w:rsid w:val="00AA590E"/>
    <w:rsid w:val="00AA5C6B"/>
    <w:rsid w:val="00AA5CE1"/>
    <w:rsid w:val="00AA5DD8"/>
    <w:rsid w:val="00AA6297"/>
    <w:rsid w:val="00AA7B15"/>
    <w:rsid w:val="00AA7E0F"/>
    <w:rsid w:val="00AB0252"/>
    <w:rsid w:val="00AB08E2"/>
    <w:rsid w:val="00AB17D7"/>
    <w:rsid w:val="00AB2464"/>
    <w:rsid w:val="00AB2643"/>
    <w:rsid w:val="00AB2690"/>
    <w:rsid w:val="00AB26F0"/>
    <w:rsid w:val="00AB2707"/>
    <w:rsid w:val="00AB28E8"/>
    <w:rsid w:val="00AB2C2D"/>
    <w:rsid w:val="00AB2D7C"/>
    <w:rsid w:val="00AB2EA8"/>
    <w:rsid w:val="00AB3023"/>
    <w:rsid w:val="00AB329E"/>
    <w:rsid w:val="00AB3F12"/>
    <w:rsid w:val="00AB431D"/>
    <w:rsid w:val="00AB47AE"/>
    <w:rsid w:val="00AB48C2"/>
    <w:rsid w:val="00AB495B"/>
    <w:rsid w:val="00AB5392"/>
    <w:rsid w:val="00AB540D"/>
    <w:rsid w:val="00AB59FA"/>
    <w:rsid w:val="00AB5B62"/>
    <w:rsid w:val="00AB5CC7"/>
    <w:rsid w:val="00AB66F9"/>
    <w:rsid w:val="00AB72E2"/>
    <w:rsid w:val="00AB78C0"/>
    <w:rsid w:val="00AC0668"/>
    <w:rsid w:val="00AC1389"/>
    <w:rsid w:val="00AC157B"/>
    <w:rsid w:val="00AC18F4"/>
    <w:rsid w:val="00AC1B71"/>
    <w:rsid w:val="00AC1D85"/>
    <w:rsid w:val="00AC2037"/>
    <w:rsid w:val="00AC2C98"/>
    <w:rsid w:val="00AC315D"/>
    <w:rsid w:val="00AC3EC1"/>
    <w:rsid w:val="00AC42DB"/>
    <w:rsid w:val="00AC471D"/>
    <w:rsid w:val="00AC4B62"/>
    <w:rsid w:val="00AC52FE"/>
    <w:rsid w:val="00AC537C"/>
    <w:rsid w:val="00AC54BA"/>
    <w:rsid w:val="00AC557F"/>
    <w:rsid w:val="00AC5CD5"/>
    <w:rsid w:val="00AC619A"/>
    <w:rsid w:val="00AC6693"/>
    <w:rsid w:val="00AC66C9"/>
    <w:rsid w:val="00AC6DA3"/>
    <w:rsid w:val="00AC6FF7"/>
    <w:rsid w:val="00AC703F"/>
    <w:rsid w:val="00AC70EE"/>
    <w:rsid w:val="00AC742B"/>
    <w:rsid w:val="00AC7BFE"/>
    <w:rsid w:val="00AC7F7F"/>
    <w:rsid w:val="00AD05BA"/>
    <w:rsid w:val="00AD0AAC"/>
    <w:rsid w:val="00AD0E4F"/>
    <w:rsid w:val="00AD1084"/>
    <w:rsid w:val="00AD12A4"/>
    <w:rsid w:val="00AD1467"/>
    <w:rsid w:val="00AD15E0"/>
    <w:rsid w:val="00AD21E1"/>
    <w:rsid w:val="00AD222C"/>
    <w:rsid w:val="00AD22B9"/>
    <w:rsid w:val="00AD2318"/>
    <w:rsid w:val="00AD24A8"/>
    <w:rsid w:val="00AD25A7"/>
    <w:rsid w:val="00AD29A2"/>
    <w:rsid w:val="00AD2C30"/>
    <w:rsid w:val="00AD2D36"/>
    <w:rsid w:val="00AD3E19"/>
    <w:rsid w:val="00AD52C1"/>
    <w:rsid w:val="00AD5378"/>
    <w:rsid w:val="00AD5CC8"/>
    <w:rsid w:val="00AD5F31"/>
    <w:rsid w:val="00AD62B5"/>
    <w:rsid w:val="00AD63B7"/>
    <w:rsid w:val="00AD6A6C"/>
    <w:rsid w:val="00AD709A"/>
    <w:rsid w:val="00AD71C1"/>
    <w:rsid w:val="00AD735F"/>
    <w:rsid w:val="00AD77BF"/>
    <w:rsid w:val="00AE0540"/>
    <w:rsid w:val="00AE07F1"/>
    <w:rsid w:val="00AE12B5"/>
    <w:rsid w:val="00AE1D91"/>
    <w:rsid w:val="00AE1FB8"/>
    <w:rsid w:val="00AE2E5F"/>
    <w:rsid w:val="00AE350B"/>
    <w:rsid w:val="00AE3B99"/>
    <w:rsid w:val="00AE4330"/>
    <w:rsid w:val="00AE52A2"/>
    <w:rsid w:val="00AE54C3"/>
    <w:rsid w:val="00AE5873"/>
    <w:rsid w:val="00AE5B9A"/>
    <w:rsid w:val="00AE5BF2"/>
    <w:rsid w:val="00AE5D4C"/>
    <w:rsid w:val="00AE61D8"/>
    <w:rsid w:val="00AE7B59"/>
    <w:rsid w:val="00AE7D57"/>
    <w:rsid w:val="00AF094C"/>
    <w:rsid w:val="00AF0A28"/>
    <w:rsid w:val="00AF1018"/>
    <w:rsid w:val="00AF1461"/>
    <w:rsid w:val="00AF174D"/>
    <w:rsid w:val="00AF1E61"/>
    <w:rsid w:val="00AF2546"/>
    <w:rsid w:val="00AF28DB"/>
    <w:rsid w:val="00AF2C29"/>
    <w:rsid w:val="00AF2CD3"/>
    <w:rsid w:val="00AF2FE6"/>
    <w:rsid w:val="00AF3434"/>
    <w:rsid w:val="00AF3627"/>
    <w:rsid w:val="00AF3739"/>
    <w:rsid w:val="00AF375A"/>
    <w:rsid w:val="00AF3C9A"/>
    <w:rsid w:val="00AF3E8E"/>
    <w:rsid w:val="00AF4D04"/>
    <w:rsid w:val="00AF4EAF"/>
    <w:rsid w:val="00AF507C"/>
    <w:rsid w:val="00AF530F"/>
    <w:rsid w:val="00AF6A20"/>
    <w:rsid w:val="00AF7DAD"/>
    <w:rsid w:val="00B0012F"/>
    <w:rsid w:val="00B00815"/>
    <w:rsid w:val="00B00903"/>
    <w:rsid w:val="00B00A8C"/>
    <w:rsid w:val="00B00B01"/>
    <w:rsid w:val="00B00BA8"/>
    <w:rsid w:val="00B01971"/>
    <w:rsid w:val="00B02DE6"/>
    <w:rsid w:val="00B03451"/>
    <w:rsid w:val="00B03539"/>
    <w:rsid w:val="00B04A3E"/>
    <w:rsid w:val="00B04BC6"/>
    <w:rsid w:val="00B04D37"/>
    <w:rsid w:val="00B05123"/>
    <w:rsid w:val="00B056A1"/>
    <w:rsid w:val="00B05EDF"/>
    <w:rsid w:val="00B0611B"/>
    <w:rsid w:val="00B06568"/>
    <w:rsid w:val="00B06893"/>
    <w:rsid w:val="00B06EE6"/>
    <w:rsid w:val="00B07235"/>
    <w:rsid w:val="00B07E2F"/>
    <w:rsid w:val="00B10013"/>
    <w:rsid w:val="00B105EB"/>
    <w:rsid w:val="00B10A88"/>
    <w:rsid w:val="00B11759"/>
    <w:rsid w:val="00B11901"/>
    <w:rsid w:val="00B11DB9"/>
    <w:rsid w:val="00B11FA2"/>
    <w:rsid w:val="00B123FA"/>
    <w:rsid w:val="00B12791"/>
    <w:rsid w:val="00B12966"/>
    <w:rsid w:val="00B1317D"/>
    <w:rsid w:val="00B136D7"/>
    <w:rsid w:val="00B13759"/>
    <w:rsid w:val="00B13A27"/>
    <w:rsid w:val="00B13A9A"/>
    <w:rsid w:val="00B14A6B"/>
    <w:rsid w:val="00B14F09"/>
    <w:rsid w:val="00B15015"/>
    <w:rsid w:val="00B15130"/>
    <w:rsid w:val="00B15263"/>
    <w:rsid w:val="00B1558E"/>
    <w:rsid w:val="00B161C4"/>
    <w:rsid w:val="00B16335"/>
    <w:rsid w:val="00B16765"/>
    <w:rsid w:val="00B16846"/>
    <w:rsid w:val="00B16B6D"/>
    <w:rsid w:val="00B16DCA"/>
    <w:rsid w:val="00B1711C"/>
    <w:rsid w:val="00B177D4"/>
    <w:rsid w:val="00B2015A"/>
    <w:rsid w:val="00B20341"/>
    <w:rsid w:val="00B2116F"/>
    <w:rsid w:val="00B21305"/>
    <w:rsid w:val="00B21ACE"/>
    <w:rsid w:val="00B21E1B"/>
    <w:rsid w:val="00B22371"/>
    <w:rsid w:val="00B22451"/>
    <w:rsid w:val="00B22488"/>
    <w:rsid w:val="00B23419"/>
    <w:rsid w:val="00B23681"/>
    <w:rsid w:val="00B23958"/>
    <w:rsid w:val="00B241A6"/>
    <w:rsid w:val="00B248CB"/>
    <w:rsid w:val="00B2499D"/>
    <w:rsid w:val="00B24FC2"/>
    <w:rsid w:val="00B264BF"/>
    <w:rsid w:val="00B2658B"/>
    <w:rsid w:val="00B271C4"/>
    <w:rsid w:val="00B27498"/>
    <w:rsid w:val="00B2772F"/>
    <w:rsid w:val="00B30511"/>
    <w:rsid w:val="00B305AD"/>
    <w:rsid w:val="00B30730"/>
    <w:rsid w:val="00B308D2"/>
    <w:rsid w:val="00B3117A"/>
    <w:rsid w:val="00B31316"/>
    <w:rsid w:val="00B31CAD"/>
    <w:rsid w:val="00B3288F"/>
    <w:rsid w:val="00B3294F"/>
    <w:rsid w:val="00B32D3D"/>
    <w:rsid w:val="00B33242"/>
    <w:rsid w:val="00B3369C"/>
    <w:rsid w:val="00B33778"/>
    <w:rsid w:val="00B33C59"/>
    <w:rsid w:val="00B3415B"/>
    <w:rsid w:val="00B34253"/>
    <w:rsid w:val="00B3494F"/>
    <w:rsid w:val="00B34F8B"/>
    <w:rsid w:val="00B35499"/>
    <w:rsid w:val="00B35529"/>
    <w:rsid w:val="00B35540"/>
    <w:rsid w:val="00B35DC4"/>
    <w:rsid w:val="00B35E8F"/>
    <w:rsid w:val="00B36914"/>
    <w:rsid w:val="00B3696B"/>
    <w:rsid w:val="00B371A5"/>
    <w:rsid w:val="00B37468"/>
    <w:rsid w:val="00B3766E"/>
    <w:rsid w:val="00B37C0E"/>
    <w:rsid w:val="00B40564"/>
    <w:rsid w:val="00B40BFD"/>
    <w:rsid w:val="00B40DA9"/>
    <w:rsid w:val="00B416F8"/>
    <w:rsid w:val="00B421ED"/>
    <w:rsid w:val="00B42674"/>
    <w:rsid w:val="00B4288C"/>
    <w:rsid w:val="00B42891"/>
    <w:rsid w:val="00B42DD1"/>
    <w:rsid w:val="00B439CE"/>
    <w:rsid w:val="00B444AB"/>
    <w:rsid w:val="00B448AD"/>
    <w:rsid w:val="00B449B7"/>
    <w:rsid w:val="00B44B8D"/>
    <w:rsid w:val="00B452A3"/>
    <w:rsid w:val="00B45451"/>
    <w:rsid w:val="00B4564A"/>
    <w:rsid w:val="00B45677"/>
    <w:rsid w:val="00B45B8A"/>
    <w:rsid w:val="00B45B8C"/>
    <w:rsid w:val="00B45C98"/>
    <w:rsid w:val="00B4673F"/>
    <w:rsid w:val="00B46747"/>
    <w:rsid w:val="00B46770"/>
    <w:rsid w:val="00B46946"/>
    <w:rsid w:val="00B4694E"/>
    <w:rsid w:val="00B470C6"/>
    <w:rsid w:val="00B47321"/>
    <w:rsid w:val="00B476DA"/>
    <w:rsid w:val="00B47E1D"/>
    <w:rsid w:val="00B503AF"/>
    <w:rsid w:val="00B50BFF"/>
    <w:rsid w:val="00B511C1"/>
    <w:rsid w:val="00B526F4"/>
    <w:rsid w:val="00B527D9"/>
    <w:rsid w:val="00B52ECC"/>
    <w:rsid w:val="00B534E9"/>
    <w:rsid w:val="00B5377F"/>
    <w:rsid w:val="00B5396A"/>
    <w:rsid w:val="00B53D6B"/>
    <w:rsid w:val="00B54031"/>
    <w:rsid w:val="00B54C40"/>
    <w:rsid w:val="00B54DD1"/>
    <w:rsid w:val="00B5521B"/>
    <w:rsid w:val="00B554CD"/>
    <w:rsid w:val="00B558A6"/>
    <w:rsid w:val="00B55A87"/>
    <w:rsid w:val="00B55CCA"/>
    <w:rsid w:val="00B55F7E"/>
    <w:rsid w:val="00B572E3"/>
    <w:rsid w:val="00B578B5"/>
    <w:rsid w:val="00B57F81"/>
    <w:rsid w:val="00B606B6"/>
    <w:rsid w:val="00B607B1"/>
    <w:rsid w:val="00B60919"/>
    <w:rsid w:val="00B60E41"/>
    <w:rsid w:val="00B62748"/>
    <w:rsid w:val="00B63108"/>
    <w:rsid w:val="00B6347A"/>
    <w:rsid w:val="00B6391A"/>
    <w:rsid w:val="00B64702"/>
    <w:rsid w:val="00B64933"/>
    <w:rsid w:val="00B64C40"/>
    <w:rsid w:val="00B64C91"/>
    <w:rsid w:val="00B64EAC"/>
    <w:rsid w:val="00B65423"/>
    <w:rsid w:val="00B657FD"/>
    <w:rsid w:val="00B65CAD"/>
    <w:rsid w:val="00B65D6B"/>
    <w:rsid w:val="00B6606B"/>
    <w:rsid w:val="00B66697"/>
    <w:rsid w:val="00B666F0"/>
    <w:rsid w:val="00B66C72"/>
    <w:rsid w:val="00B6702E"/>
    <w:rsid w:val="00B70225"/>
    <w:rsid w:val="00B706A2"/>
    <w:rsid w:val="00B708C9"/>
    <w:rsid w:val="00B70A17"/>
    <w:rsid w:val="00B70C53"/>
    <w:rsid w:val="00B70E7C"/>
    <w:rsid w:val="00B710FE"/>
    <w:rsid w:val="00B71316"/>
    <w:rsid w:val="00B71AF2"/>
    <w:rsid w:val="00B71C5E"/>
    <w:rsid w:val="00B72004"/>
    <w:rsid w:val="00B72258"/>
    <w:rsid w:val="00B72440"/>
    <w:rsid w:val="00B72654"/>
    <w:rsid w:val="00B727AB"/>
    <w:rsid w:val="00B729F4"/>
    <w:rsid w:val="00B73181"/>
    <w:rsid w:val="00B7334E"/>
    <w:rsid w:val="00B73656"/>
    <w:rsid w:val="00B73794"/>
    <w:rsid w:val="00B73D74"/>
    <w:rsid w:val="00B73DE6"/>
    <w:rsid w:val="00B74375"/>
    <w:rsid w:val="00B74651"/>
    <w:rsid w:val="00B74B79"/>
    <w:rsid w:val="00B74C49"/>
    <w:rsid w:val="00B74C6C"/>
    <w:rsid w:val="00B75080"/>
    <w:rsid w:val="00B76059"/>
    <w:rsid w:val="00B762F4"/>
    <w:rsid w:val="00B76BDF"/>
    <w:rsid w:val="00B76DF6"/>
    <w:rsid w:val="00B77107"/>
    <w:rsid w:val="00B773D7"/>
    <w:rsid w:val="00B77527"/>
    <w:rsid w:val="00B7758D"/>
    <w:rsid w:val="00B7782F"/>
    <w:rsid w:val="00B778E9"/>
    <w:rsid w:val="00B8064C"/>
    <w:rsid w:val="00B811AF"/>
    <w:rsid w:val="00B81616"/>
    <w:rsid w:val="00B81809"/>
    <w:rsid w:val="00B819DB"/>
    <w:rsid w:val="00B81BD8"/>
    <w:rsid w:val="00B81DA4"/>
    <w:rsid w:val="00B83D04"/>
    <w:rsid w:val="00B83D0E"/>
    <w:rsid w:val="00B83F87"/>
    <w:rsid w:val="00B840F4"/>
    <w:rsid w:val="00B84D01"/>
    <w:rsid w:val="00B8506E"/>
    <w:rsid w:val="00B850C8"/>
    <w:rsid w:val="00B85363"/>
    <w:rsid w:val="00B855FC"/>
    <w:rsid w:val="00B8571F"/>
    <w:rsid w:val="00B85A43"/>
    <w:rsid w:val="00B85CBD"/>
    <w:rsid w:val="00B85F7F"/>
    <w:rsid w:val="00B86A04"/>
    <w:rsid w:val="00B870FC"/>
    <w:rsid w:val="00B873E4"/>
    <w:rsid w:val="00B87C39"/>
    <w:rsid w:val="00B87E00"/>
    <w:rsid w:val="00B90145"/>
    <w:rsid w:val="00B9040B"/>
    <w:rsid w:val="00B90527"/>
    <w:rsid w:val="00B9060B"/>
    <w:rsid w:val="00B90FE9"/>
    <w:rsid w:val="00B91B1D"/>
    <w:rsid w:val="00B928E3"/>
    <w:rsid w:val="00B92AA5"/>
    <w:rsid w:val="00B93243"/>
    <w:rsid w:val="00B932C7"/>
    <w:rsid w:val="00B93B49"/>
    <w:rsid w:val="00B93EDF"/>
    <w:rsid w:val="00B94C4A"/>
    <w:rsid w:val="00B95057"/>
    <w:rsid w:val="00B95129"/>
    <w:rsid w:val="00B952E7"/>
    <w:rsid w:val="00B961A4"/>
    <w:rsid w:val="00B96269"/>
    <w:rsid w:val="00B96379"/>
    <w:rsid w:val="00B96400"/>
    <w:rsid w:val="00B96AC8"/>
    <w:rsid w:val="00B9708D"/>
    <w:rsid w:val="00B971EF"/>
    <w:rsid w:val="00B9724E"/>
    <w:rsid w:val="00B9799C"/>
    <w:rsid w:val="00B97D43"/>
    <w:rsid w:val="00BA00E6"/>
    <w:rsid w:val="00BA0314"/>
    <w:rsid w:val="00BA105D"/>
    <w:rsid w:val="00BA132D"/>
    <w:rsid w:val="00BA1651"/>
    <w:rsid w:val="00BA1882"/>
    <w:rsid w:val="00BA2066"/>
    <w:rsid w:val="00BA2199"/>
    <w:rsid w:val="00BA244F"/>
    <w:rsid w:val="00BA2BE1"/>
    <w:rsid w:val="00BA306E"/>
    <w:rsid w:val="00BA3344"/>
    <w:rsid w:val="00BA3418"/>
    <w:rsid w:val="00BA3B22"/>
    <w:rsid w:val="00BA3BBA"/>
    <w:rsid w:val="00BA4042"/>
    <w:rsid w:val="00BA45D9"/>
    <w:rsid w:val="00BA4F82"/>
    <w:rsid w:val="00BA507A"/>
    <w:rsid w:val="00BA50C2"/>
    <w:rsid w:val="00BA5533"/>
    <w:rsid w:val="00BA55D0"/>
    <w:rsid w:val="00BA58AE"/>
    <w:rsid w:val="00BA5911"/>
    <w:rsid w:val="00BA6173"/>
    <w:rsid w:val="00BA65A3"/>
    <w:rsid w:val="00BA73AD"/>
    <w:rsid w:val="00BA746C"/>
    <w:rsid w:val="00BA7C2C"/>
    <w:rsid w:val="00BA7EB7"/>
    <w:rsid w:val="00BB0051"/>
    <w:rsid w:val="00BB0322"/>
    <w:rsid w:val="00BB088E"/>
    <w:rsid w:val="00BB0987"/>
    <w:rsid w:val="00BB0B6A"/>
    <w:rsid w:val="00BB13DE"/>
    <w:rsid w:val="00BB1830"/>
    <w:rsid w:val="00BB1CF1"/>
    <w:rsid w:val="00BB2022"/>
    <w:rsid w:val="00BB2750"/>
    <w:rsid w:val="00BB2887"/>
    <w:rsid w:val="00BB2BFB"/>
    <w:rsid w:val="00BB3550"/>
    <w:rsid w:val="00BB3B26"/>
    <w:rsid w:val="00BB3CE0"/>
    <w:rsid w:val="00BB5136"/>
    <w:rsid w:val="00BB5139"/>
    <w:rsid w:val="00BB5752"/>
    <w:rsid w:val="00BB5863"/>
    <w:rsid w:val="00BB6FF8"/>
    <w:rsid w:val="00BB711B"/>
    <w:rsid w:val="00BB772D"/>
    <w:rsid w:val="00BC0A04"/>
    <w:rsid w:val="00BC1CCF"/>
    <w:rsid w:val="00BC2C45"/>
    <w:rsid w:val="00BC2DB9"/>
    <w:rsid w:val="00BC2F17"/>
    <w:rsid w:val="00BC393D"/>
    <w:rsid w:val="00BC3CF9"/>
    <w:rsid w:val="00BC3DEE"/>
    <w:rsid w:val="00BC4A5E"/>
    <w:rsid w:val="00BC4B20"/>
    <w:rsid w:val="00BC4D09"/>
    <w:rsid w:val="00BC5128"/>
    <w:rsid w:val="00BC531C"/>
    <w:rsid w:val="00BC5358"/>
    <w:rsid w:val="00BC55AB"/>
    <w:rsid w:val="00BC564D"/>
    <w:rsid w:val="00BC5CCE"/>
    <w:rsid w:val="00BC6914"/>
    <w:rsid w:val="00BC76CA"/>
    <w:rsid w:val="00BC77C3"/>
    <w:rsid w:val="00BC7840"/>
    <w:rsid w:val="00BC7B2F"/>
    <w:rsid w:val="00BD05C2"/>
    <w:rsid w:val="00BD072A"/>
    <w:rsid w:val="00BD0AA6"/>
    <w:rsid w:val="00BD12A1"/>
    <w:rsid w:val="00BD167E"/>
    <w:rsid w:val="00BD1E30"/>
    <w:rsid w:val="00BD202D"/>
    <w:rsid w:val="00BD261C"/>
    <w:rsid w:val="00BD2798"/>
    <w:rsid w:val="00BD2D83"/>
    <w:rsid w:val="00BD2E68"/>
    <w:rsid w:val="00BD3022"/>
    <w:rsid w:val="00BD31B4"/>
    <w:rsid w:val="00BD330B"/>
    <w:rsid w:val="00BD389E"/>
    <w:rsid w:val="00BD3B64"/>
    <w:rsid w:val="00BD3C28"/>
    <w:rsid w:val="00BD3E31"/>
    <w:rsid w:val="00BD420A"/>
    <w:rsid w:val="00BD4405"/>
    <w:rsid w:val="00BD4735"/>
    <w:rsid w:val="00BD4F01"/>
    <w:rsid w:val="00BD564E"/>
    <w:rsid w:val="00BD6052"/>
    <w:rsid w:val="00BD61C6"/>
    <w:rsid w:val="00BD61DB"/>
    <w:rsid w:val="00BD6300"/>
    <w:rsid w:val="00BD69B9"/>
    <w:rsid w:val="00BD748A"/>
    <w:rsid w:val="00BE00B3"/>
    <w:rsid w:val="00BE020D"/>
    <w:rsid w:val="00BE0394"/>
    <w:rsid w:val="00BE0820"/>
    <w:rsid w:val="00BE0A1A"/>
    <w:rsid w:val="00BE0E93"/>
    <w:rsid w:val="00BE114C"/>
    <w:rsid w:val="00BE12D2"/>
    <w:rsid w:val="00BE137F"/>
    <w:rsid w:val="00BE143D"/>
    <w:rsid w:val="00BE1740"/>
    <w:rsid w:val="00BE1883"/>
    <w:rsid w:val="00BE1A2D"/>
    <w:rsid w:val="00BE2415"/>
    <w:rsid w:val="00BE2AEF"/>
    <w:rsid w:val="00BE3091"/>
    <w:rsid w:val="00BE309B"/>
    <w:rsid w:val="00BE3F64"/>
    <w:rsid w:val="00BE4543"/>
    <w:rsid w:val="00BE4837"/>
    <w:rsid w:val="00BE5512"/>
    <w:rsid w:val="00BE5901"/>
    <w:rsid w:val="00BE5985"/>
    <w:rsid w:val="00BE648D"/>
    <w:rsid w:val="00BE6546"/>
    <w:rsid w:val="00BE71EE"/>
    <w:rsid w:val="00BE74AD"/>
    <w:rsid w:val="00BE7695"/>
    <w:rsid w:val="00BE7AD8"/>
    <w:rsid w:val="00BF0526"/>
    <w:rsid w:val="00BF0A5C"/>
    <w:rsid w:val="00BF0FA1"/>
    <w:rsid w:val="00BF157C"/>
    <w:rsid w:val="00BF1763"/>
    <w:rsid w:val="00BF1860"/>
    <w:rsid w:val="00BF18F2"/>
    <w:rsid w:val="00BF19C7"/>
    <w:rsid w:val="00BF2157"/>
    <w:rsid w:val="00BF218A"/>
    <w:rsid w:val="00BF295B"/>
    <w:rsid w:val="00BF2AC8"/>
    <w:rsid w:val="00BF2F69"/>
    <w:rsid w:val="00BF31D4"/>
    <w:rsid w:val="00BF3382"/>
    <w:rsid w:val="00BF38E0"/>
    <w:rsid w:val="00BF3AEC"/>
    <w:rsid w:val="00BF42D5"/>
    <w:rsid w:val="00BF44A7"/>
    <w:rsid w:val="00BF4504"/>
    <w:rsid w:val="00BF5484"/>
    <w:rsid w:val="00BF5F2A"/>
    <w:rsid w:val="00BF5F38"/>
    <w:rsid w:val="00BF60F3"/>
    <w:rsid w:val="00BF6573"/>
    <w:rsid w:val="00BF695C"/>
    <w:rsid w:val="00BF74D5"/>
    <w:rsid w:val="00BF78F3"/>
    <w:rsid w:val="00BF7FB8"/>
    <w:rsid w:val="00C001FE"/>
    <w:rsid w:val="00C00AAC"/>
    <w:rsid w:val="00C00EFD"/>
    <w:rsid w:val="00C01133"/>
    <w:rsid w:val="00C015D4"/>
    <w:rsid w:val="00C01A52"/>
    <w:rsid w:val="00C01B41"/>
    <w:rsid w:val="00C0258E"/>
    <w:rsid w:val="00C02780"/>
    <w:rsid w:val="00C02D32"/>
    <w:rsid w:val="00C02D75"/>
    <w:rsid w:val="00C03B3C"/>
    <w:rsid w:val="00C03CDF"/>
    <w:rsid w:val="00C03DFA"/>
    <w:rsid w:val="00C0435C"/>
    <w:rsid w:val="00C048EC"/>
    <w:rsid w:val="00C057D3"/>
    <w:rsid w:val="00C05963"/>
    <w:rsid w:val="00C059E5"/>
    <w:rsid w:val="00C06007"/>
    <w:rsid w:val="00C063B6"/>
    <w:rsid w:val="00C06514"/>
    <w:rsid w:val="00C06AAC"/>
    <w:rsid w:val="00C06F49"/>
    <w:rsid w:val="00C0770B"/>
    <w:rsid w:val="00C077A8"/>
    <w:rsid w:val="00C100CE"/>
    <w:rsid w:val="00C10171"/>
    <w:rsid w:val="00C10EAD"/>
    <w:rsid w:val="00C11FD9"/>
    <w:rsid w:val="00C121AC"/>
    <w:rsid w:val="00C12643"/>
    <w:rsid w:val="00C128C9"/>
    <w:rsid w:val="00C12AA2"/>
    <w:rsid w:val="00C13A84"/>
    <w:rsid w:val="00C13B43"/>
    <w:rsid w:val="00C13C25"/>
    <w:rsid w:val="00C140AD"/>
    <w:rsid w:val="00C1465A"/>
    <w:rsid w:val="00C1483A"/>
    <w:rsid w:val="00C149AE"/>
    <w:rsid w:val="00C14E82"/>
    <w:rsid w:val="00C154A4"/>
    <w:rsid w:val="00C15D76"/>
    <w:rsid w:val="00C1648B"/>
    <w:rsid w:val="00C166D6"/>
    <w:rsid w:val="00C16CA8"/>
    <w:rsid w:val="00C17322"/>
    <w:rsid w:val="00C177E8"/>
    <w:rsid w:val="00C179D3"/>
    <w:rsid w:val="00C179F2"/>
    <w:rsid w:val="00C20620"/>
    <w:rsid w:val="00C206A7"/>
    <w:rsid w:val="00C2074D"/>
    <w:rsid w:val="00C20C22"/>
    <w:rsid w:val="00C20D91"/>
    <w:rsid w:val="00C218EA"/>
    <w:rsid w:val="00C21ED8"/>
    <w:rsid w:val="00C2276D"/>
    <w:rsid w:val="00C22858"/>
    <w:rsid w:val="00C22A03"/>
    <w:rsid w:val="00C22BAD"/>
    <w:rsid w:val="00C23305"/>
    <w:rsid w:val="00C23443"/>
    <w:rsid w:val="00C23B68"/>
    <w:rsid w:val="00C23EE2"/>
    <w:rsid w:val="00C2425A"/>
    <w:rsid w:val="00C2449A"/>
    <w:rsid w:val="00C2520F"/>
    <w:rsid w:val="00C255F7"/>
    <w:rsid w:val="00C25C00"/>
    <w:rsid w:val="00C25C33"/>
    <w:rsid w:val="00C25C6A"/>
    <w:rsid w:val="00C26B86"/>
    <w:rsid w:val="00C26D32"/>
    <w:rsid w:val="00C27451"/>
    <w:rsid w:val="00C27F17"/>
    <w:rsid w:val="00C27F51"/>
    <w:rsid w:val="00C3012C"/>
    <w:rsid w:val="00C30B9E"/>
    <w:rsid w:val="00C30CF7"/>
    <w:rsid w:val="00C30D1F"/>
    <w:rsid w:val="00C30D52"/>
    <w:rsid w:val="00C3163F"/>
    <w:rsid w:val="00C31A22"/>
    <w:rsid w:val="00C31B4A"/>
    <w:rsid w:val="00C31E03"/>
    <w:rsid w:val="00C31F0F"/>
    <w:rsid w:val="00C31F51"/>
    <w:rsid w:val="00C327CF"/>
    <w:rsid w:val="00C32A7D"/>
    <w:rsid w:val="00C33A96"/>
    <w:rsid w:val="00C33F1F"/>
    <w:rsid w:val="00C33FB3"/>
    <w:rsid w:val="00C3452D"/>
    <w:rsid w:val="00C34843"/>
    <w:rsid w:val="00C34AC4"/>
    <w:rsid w:val="00C34F05"/>
    <w:rsid w:val="00C351AD"/>
    <w:rsid w:val="00C3540B"/>
    <w:rsid w:val="00C355C7"/>
    <w:rsid w:val="00C3574C"/>
    <w:rsid w:val="00C35780"/>
    <w:rsid w:val="00C35C49"/>
    <w:rsid w:val="00C368C4"/>
    <w:rsid w:val="00C37274"/>
    <w:rsid w:val="00C375CE"/>
    <w:rsid w:val="00C376D6"/>
    <w:rsid w:val="00C37971"/>
    <w:rsid w:val="00C37BA9"/>
    <w:rsid w:val="00C37C43"/>
    <w:rsid w:val="00C37F12"/>
    <w:rsid w:val="00C4007B"/>
    <w:rsid w:val="00C40293"/>
    <w:rsid w:val="00C4105C"/>
    <w:rsid w:val="00C41579"/>
    <w:rsid w:val="00C415E7"/>
    <w:rsid w:val="00C41C21"/>
    <w:rsid w:val="00C41E19"/>
    <w:rsid w:val="00C4201F"/>
    <w:rsid w:val="00C4283C"/>
    <w:rsid w:val="00C429E6"/>
    <w:rsid w:val="00C42BA7"/>
    <w:rsid w:val="00C4309E"/>
    <w:rsid w:val="00C43190"/>
    <w:rsid w:val="00C4346B"/>
    <w:rsid w:val="00C43AC2"/>
    <w:rsid w:val="00C43AE2"/>
    <w:rsid w:val="00C43AED"/>
    <w:rsid w:val="00C43D81"/>
    <w:rsid w:val="00C44238"/>
    <w:rsid w:val="00C44AB8"/>
    <w:rsid w:val="00C44C39"/>
    <w:rsid w:val="00C454E4"/>
    <w:rsid w:val="00C4604B"/>
    <w:rsid w:val="00C464A0"/>
    <w:rsid w:val="00C46B7E"/>
    <w:rsid w:val="00C46E27"/>
    <w:rsid w:val="00C4732E"/>
    <w:rsid w:val="00C47403"/>
    <w:rsid w:val="00C478FE"/>
    <w:rsid w:val="00C50293"/>
    <w:rsid w:val="00C50337"/>
    <w:rsid w:val="00C50366"/>
    <w:rsid w:val="00C508FD"/>
    <w:rsid w:val="00C5133B"/>
    <w:rsid w:val="00C51412"/>
    <w:rsid w:val="00C51A05"/>
    <w:rsid w:val="00C52219"/>
    <w:rsid w:val="00C5231A"/>
    <w:rsid w:val="00C523A6"/>
    <w:rsid w:val="00C5250D"/>
    <w:rsid w:val="00C5307C"/>
    <w:rsid w:val="00C536A1"/>
    <w:rsid w:val="00C537CF"/>
    <w:rsid w:val="00C53903"/>
    <w:rsid w:val="00C542AE"/>
    <w:rsid w:val="00C548E0"/>
    <w:rsid w:val="00C54C15"/>
    <w:rsid w:val="00C54C93"/>
    <w:rsid w:val="00C55A71"/>
    <w:rsid w:val="00C55AB9"/>
    <w:rsid w:val="00C56C17"/>
    <w:rsid w:val="00C56C2E"/>
    <w:rsid w:val="00C57148"/>
    <w:rsid w:val="00C604D4"/>
    <w:rsid w:val="00C61338"/>
    <w:rsid w:val="00C61A7C"/>
    <w:rsid w:val="00C61F44"/>
    <w:rsid w:val="00C620CD"/>
    <w:rsid w:val="00C623EE"/>
    <w:rsid w:val="00C62743"/>
    <w:rsid w:val="00C6378F"/>
    <w:rsid w:val="00C637EA"/>
    <w:rsid w:val="00C64CCA"/>
    <w:rsid w:val="00C64FDE"/>
    <w:rsid w:val="00C65400"/>
    <w:rsid w:val="00C654A8"/>
    <w:rsid w:val="00C655C6"/>
    <w:rsid w:val="00C65801"/>
    <w:rsid w:val="00C658FB"/>
    <w:rsid w:val="00C6594D"/>
    <w:rsid w:val="00C659BF"/>
    <w:rsid w:val="00C65B2D"/>
    <w:rsid w:val="00C66E8D"/>
    <w:rsid w:val="00C66F44"/>
    <w:rsid w:val="00C67787"/>
    <w:rsid w:val="00C678B1"/>
    <w:rsid w:val="00C67F8B"/>
    <w:rsid w:val="00C70FB3"/>
    <w:rsid w:val="00C711C3"/>
    <w:rsid w:val="00C712D5"/>
    <w:rsid w:val="00C71BF8"/>
    <w:rsid w:val="00C720F0"/>
    <w:rsid w:val="00C72216"/>
    <w:rsid w:val="00C72CC4"/>
    <w:rsid w:val="00C72D3D"/>
    <w:rsid w:val="00C72E01"/>
    <w:rsid w:val="00C731C3"/>
    <w:rsid w:val="00C73A44"/>
    <w:rsid w:val="00C744C2"/>
    <w:rsid w:val="00C74AB4"/>
    <w:rsid w:val="00C74E8E"/>
    <w:rsid w:val="00C758D5"/>
    <w:rsid w:val="00C75A0B"/>
    <w:rsid w:val="00C77132"/>
    <w:rsid w:val="00C7732F"/>
    <w:rsid w:val="00C775D7"/>
    <w:rsid w:val="00C77AE4"/>
    <w:rsid w:val="00C77C3F"/>
    <w:rsid w:val="00C77F58"/>
    <w:rsid w:val="00C8052C"/>
    <w:rsid w:val="00C80A9E"/>
    <w:rsid w:val="00C80E17"/>
    <w:rsid w:val="00C814DC"/>
    <w:rsid w:val="00C817B7"/>
    <w:rsid w:val="00C81BA8"/>
    <w:rsid w:val="00C8269D"/>
    <w:rsid w:val="00C82B7D"/>
    <w:rsid w:val="00C82E3A"/>
    <w:rsid w:val="00C83313"/>
    <w:rsid w:val="00C838AD"/>
    <w:rsid w:val="00C83E8F"/>
    <w:rsid w:val="00C84041"/>
    <w:rsid w:val="00C8497D"/>
    <w:rsid w:val="00C85105"/>
    <w:rsid w:val="00C8531C"/>
    <w:rsid w:val="00C85B44"/>
    <w:rsid w:val="00C86064"/>
    <w:rsid w:val="00C860C7"/>
    <w:rsid w:val="00C864BE"/>
    <w:rsid w:val="00C864FD"/>
    <w:rsid w:val="00C87825"/>
    <w:rsid w:val="00C87AF3"/>
    <w:rsid w:val="00C90662"/>
    <w:rsid w:val="00C90C6B"/>
    <w:rsid w:val="00C90DC0"/>
    <w:rsid w:val="00C90F39"/>
    <w:rsid w:val="00C9118E"/>
    <w:rsid w:val="00C9144E"/>
    <w:rsid w:val="00C923D0"/>
    <w:rsid w:val="00C92475"/>
    <w:rsid w:val="00C926EA"/>
    <w:rsid w:val="00C92CBD"/>
    <w:rsid w:val="00C934F3"/>
    <w:rsid w:val="00C937F8"/>
    <w:rsid w:val="00C93E7D"/>
    <w:rsid w:val="00C94057"/>
    <w:rsid w:val="00C94799"/>
    <w:rsid w:val="00C94F67"/>
    <w:rsid w:val="00C951C9"/>
    <w:rsid w:val="00C952D8"/>
    <w:rsid w:val="00C95F63"/>
    <w:rsid w:val="00C961EE"/>
    <w:rsid w:val="00C96588"/>
    <w:rsid w:val="00C96735"/>
    <w:rsid w:val="00C96A28"/>
    <w:rsid w:val="00C97771"/>
    <w:rsid w:val="00CA01F5"/>
    <w:rsid w:val="00CA1328"/>
    <w:rsid w:val="00CA1444"/>
    <w:rsid w:val="00CA239A"/>
    <w:rsid w:val="00CA270E"/>
    <w:rsid w:val="00CA2D36"/>
    <w:rsid w:val="00CA3355"/>
    <w:rsid w:val="00CA408B"/>
    <w:rsid w:val="00CA44EC"/>
    <w:rsid w:val="00CA49CF"/>
    <w:rsid w:val="00CA66A1"/>
    <w:rsid w:val="00CA6802"/>
    <w:rsid w:val="00CA6983"/>
    <w:rsid w:val="00CA7677"/>
    <w:rsid w:val="00CA7C41"/>
    <w:rsid w:val="00CA7DC4"/>
    <w:rsid w:val="00CB04B0"/>
    <w:rsid w:val="00CB08A6"/>
    <w:rsid w:val="00CB1301"/>
    <w:rsid w:val="00CB14AC"/>
    <w:rsid w:val="00CB167F"/>
    <w:rsid w:val="00CB1D35"/>
    <w:rsid w:val="00CB1DF0"/>
    <w:rsid w:val="00CB2701"/>
    <w:rsid w:val="00CB2BBE"/>
    <w:rsid w:val="00CB3731"/>
    <w:rsid w:val="00CB3784"/>
    <w:rsid w:val="00CB4394"/>
    <w:rsid w:val="00CB44A7"/>
    <w:rsid w:val="00CB456F"/>
    <w:rsid w:val="00CB4982"/>
    <w:rsid w:val="00CB5078"/>
    <w:rsid w:val="00CB5984"/>
    <w:rsid w:val="00CB5FAF"/>
    <w:rsid w:val="00CB67EE"/>
    <w:rsid w:val="00CB6BB6"/>
    <w:rsid w:val="00CB72F1"/>
    <w:rsid w:val="00CB7EBC"/>
    <w:rsid w:val="00CC089B"/>
    <w:rsid w:val="00CC08C2"/>
    <w:rsid w:val="00CC0B34"/>
    <w:rsid w:val="00CC1438"/>
    <w:rsid w:val="00CC1AA8"/>
    <w:rsid w:val="00CC1BA5"/>
    <w:rsid w:val="00CC1D0C"/>
    <w:rsid w:val="00CC204F"/>
    <w:rsid w:val="00CC2F69"/>
    <w:rsid w:val="00CC3050"/>
    <w:rsid w:val="00CC39E4"/>
    <w:rsid w:val="00CC4174"/>
    <w:rsid w:val="00CC4FB8"/>
    <w:rsid w:val="00CC5D98"/>
    <w:rsid w:val="00CC6A80"/>
    <w:rsid w:val="00CC6AD2"/>
    <w:rsid w:val="00CC6C3B"/>
    <w:rsid w:val="00CC6D85"/>
    <w:rsid w:val="00CC7356"/>
    <w:rsid w:val="00CC786D"/>
    <w:rsid w:val="00CD08E1"/>
    <w:rsid w:val="00CD0F7E"/>
    <w:rsid w:val="00CD0FAF"/>
    <w:rsid w:val="00CD11A1"/>
    <w:rsid w:val="00CD1AFF"/>
    <w:rsid w:val="00CD244E"/>
    <w:rsid w:val="00CD25EC"/>
    <w:rsid w:val="00CD2870"/>
    <w:rsid w:val="00CD342E"/>
    <w:rsid w:val="00CD3FD5"/>
    <w:rsid w:val="00CD422A"/>
    <w:rsid w:val="00CD473A"/>
    <w:rsid w:val="00CD47DD"/>
    <w:rsid w:val="00CD48E8"/>
    <w:rsid w:val="00CD4DEC"/>
    <w:rsid w:val="00CD4E14"/>
    <w:rsid w:val="00CD4EB7"/>
    <w:rsid w:val="00CD50A6"/>
    <w:rsid w:val="00CD601E"/>
    <w:rsid w:val="00CD62AC"/>
    <w:rsid w:val="00CD6972"/>
    <w:rsid w:val="00CD6FD9"/>
    <w:rsid w:val="00CD7055"/>
    <w:rsid w:val="00CD77FA"/>
    <w:rsid w:val="00CD7EC4"/>
    <w:rsid w:val="00CE062B"/>
    <w:rsid w:val="00CE0AAB"/>
    <w:rsid w:val="00CE0B87"/>
    <w:rsid w:val="00CE0D33"/>
    <w:rsid w:val="00CE1FE6"/>
    <w:rsid w:val="00CE2040"/>
    <w:rsid w:val="00CE3D6C"/>
    <w:rsid w:val="00CE3DA5"/>
    <w:rsid w:val="00CE40CC"/>
    <w:rsid w:val="00CE4241"/>
    <w:rsid w:val="00CE5796"/>
    <w:rsid w:val="00CE5B5C"/>
    <w:rsid w:val="00CE611D"/>
    <w:rsid w:val="00CE6583"/>
    <w:rsid w:val="00CE6847"/>
    <w:rsid w:val="00CE69B0"/>
    <w:rsid w:val="00CE6FE0"/>
    <w:rsid w:val="00CE74E4"/>
    <w:rsid w:val="00CE7792"/>
    <w:rsid w:val="00CE7C53"/>
    <w:rsid w:val="00CE7D31"/>
    <w:rsid w:val="00CF0578"/>
    <w:rsid w:val="00CF0D00"/>
    <w:rsid w:val="00CF0D5A"/>
    <w:rsid w:val="00CF0F4D"/>
    <w:rsid w:val="00CF1134"/>
    <w:rsid w:val="00CF140A"/>
    <w:rsid w:val="00CF1553"/>
    <w:rsid w:val="00CF1F86"/>
    <w:rsid w:val="00CF1FE3"/>
    <w:rsid w:val="00CF2BD1"/>
    <w:rsid w:val="00CF368F"/>
    <w:rsid w:val="00CF37EE"/>
    <w:rsid w:val="00CF40A7"/>
    <w:rsid w:val="00CF4428"/>
    <w:rsid w:val="00CF476F"/>
    <w:rsid w:val="00CF5F83"/>
    <w:rsid w:val="00CF657B"/>
    <w:rsid w:val="00CF6A34"/>
    <w:rsid w:val="00CF6F4E"/>
    <w:rsid w:val="00CF76B0"/>
    <w:rsid w:val="00CF7A96"/>
    <w:rsid w:val="00CF7BA2"/>
    <w:rsid w:val="00CF7FBF"/>
    <w:rsid w:val="00D010B4"/>
    <w:rsid w:val="00D01338"/>
    <w:rsid w:val="00D01632"/>
    <w:rsid w:val="00D01FB0"/>
    <w:rsid w:val="00D02397"/>
    <w:rsid w:val="00D02665"/>
    <w:rsid w:val="00D03AE0"/>
    <w:rsid w:val="00D03BDE"/>
    <w:rsid w:val="00D03C74"/>
    <w:rsid w:val="00D04D05"/>
    <w:rsid w:val="00D04FB1"/>
    <w:rsid w:val="00D05401"/>
    <w:rsid w:val="00D0542D"/>
    <w:rsid w:val="00D058F9"/>
    <w:rsid w:val="00D05CC0"/>
    <w:rsid w:val="00D063A8"/>
    <w:rsid w:val="00D0752A"/>
    <w:rsid w:val="00D1017D"/>
    <w:rsid w:val="00D10340"/>
    <w:rsid w:val="00D10B75"/>
    <w:rsid w:val="00D10C0A"/>
    <w:rsid w:val="00D10F4F"/>
    <w:rsid w:val="00D114AB"/>
    <w:rsid w:val="00D1181F"/>
    <w:rsid w:val="00D12006"/>
    <w:rsid w:val="00D12798"/>
    <w:rsid w:val="00D12806"/>
    <w:rsid w:val="00D12BA3"/>
    <w:rsid w:val="00D130A3"/>
    <w:rsid w:val="00D13486"/>
    <w:rsid w:val="00D13529"/>
    <w:rsid w:val="00D136FD"/>
    <w:rsid w:val="00D13797"/>
    <w:rsid w:val="00D13A58"/>
    <w:rsid w:val="00D13CA8"/>
    <w:rsid w:val="00D13D6C"/>
    <w:rsid w:val="00D14022"/>
    <w:rsid w:val="00D140C8"/>
    <w:rsid w:val="00D14851"/>
    <w:rsid w:val="00D1485F"/>
    <w:rsid w:val="00D148C6"/>
    <w:rsid w:val="00D14B4E"/>
    <w:rsid w:val="00D14F96"/>
    <w:rsid w:val="00D1548C"/>
    <w:rsid w:val="00D15578"/>
    <w:rsid w:val="00D15683"/>
    <w:rsid w:val="00D1590D"/>
    <w:rsid w:val="00D15E3F"/>
    <w:rsid w:val="00D1619F"/>
    <w:rsid w:val="00D161BC"/>
    <w:rsid w:val="00D169A5"/>
    <w:rsid w:val="00D16B30"/>
    <w:rsid w:val="00D1725C"/>
    <w:rsid w:val="00D1741D"/>
    <w:rsid w:val="00D176A6"/>
    <w:rsid w:val="00D203E4"/>
    <w:rsid w:val="00D20858"/>
    <w:rsid w:val="00D21C21"/>
    <w:rsid w:val="00D22247"/>
    <w:rsid w:val="00D2252E"/>
    <w:rsid w:val="00D22D23"/>
    <w:rsid w:val="00D23502"/>
    <w:rsid w:val="00D23683"/>
    <w:rsid w:val="00D23AD9"/>
    <w:rsid w:val="00D24375"/>
    <w:rsid w:val="00D24496"/>
    <w:rsid w:val="00D2547C"/>
    <w:rsid w:val="00D2689E"/>
    <w:rsid w:val="00D27866"/>
    <w:rsid w:val="00D27E23"/>
    <w:rsid w:val="00D27F39"/>
    <w:rsid w:val="00D30490"/>
    <w:rsid w:val="00D30F07"/>
    <w:rsid w:val="00D31C81"/>
    <w:rsid w:val="00D3251E"/>
    <w:rsid w:val="00D32AA2"/>
    <w:rsid w:val="00D32B18"/>
    <w:rsid w:val="00D32B3D"/>
    <w:rsid w:val="00D32DA9"/>
    <w:rsid w:val="00D3316C"/>
    <w:rsid w:val="00D33634"/>
    <w:rsid w:val="00D33671"/>
    <w:rsid w:val="00D3370F"/>
    <w:rsid w:val="00D338D9"/>
    <w:rsid w:val="00D33FDC"/>
    <w:rsid w:val="00D342A5"/>
    <w:rsid w:val="00D344AA"/>
    <w:rsid w:val="00D354CB"/>
    <w:rsid w:val="00D35BE1"/>
    <w:rsid w:val="00D35D83"/>
    <w:rsid w:val="00D36027"/>
    <w:rsid w:val="00D36425"/>
    <w:rsid w:val="00D366EE"/>
    <w:rsid w:val="00D36F3B"/>
    <w:rsid w:val="00D3710B"/>
    <w:rsid w:val="00D37BAB"/>
    <w:rsid w:val="00D37C5F"/>
    <w:rsid w:val="00D37F62"/>
    <w:rsid w:val="00D4014E"/>
    <w:rsid w:val="00D401CD"/>
    <w:rsid w:val="00D404DD"/>
    <w:rsid w:val="00D4057A"/>
    <w:rsid w:val="00D40A6A"/>
    <w:rsid w:val="00D415BD"/>
    <w:rsid w:val="00D42453"/>
    <w:rsid w:val="00D428B9"/>
    <w:rsid w:val="00D428FB"/>
    <w:rsid w:val="00D4310B"/>
    <w:rsid w:val="00D43380"/>
    <w:rsid w:val="00D44034"/>
    <w:rsid w:val="00D44150"/>
    <w:rsid w:val="00D4466B"/>
    <w:rsid w:val="00D45279"/>
    <w:rsid w:val="00D452DD"/>
    <w:rsid w:val="00D452EF"/>
    <w:rsid w:val="00D45602"/>
    <w:rsid w:val="00D45C19"/>
    <w:rsid w:val="00D46823"/>
    <w:rsid w:val="00D46ADB"/>
    <w:rsid w:val="00D47105"/>
    <w:rsid w:val="00D47708"/>
    <w:rsid w:val="00D4776D"/>
    <w:rsid w:val="00D47A3A"/>
    <w:rsid w:val="00D503E9"/>
    <w:rsid w:val="00D50D1D"/>
    <w:rsid w:val="00D51021"/>
    <w:rsid w:val="00D519EF"/>
    <w:rsid w:val="00D51FC5"/>
    <w:rsid w:val="00D5200B"/>
    <w:rsid w:val="00D523E1"/>
    <w:rsid w:val="00D53AC7"/>
    <w:rsid w:val="00D53CAC"/>
    <w:rsid w:val="00D53CBF"/>
    <w:rsid w:val="00D53D57"/>
    <w:rsid w:val="00D541A0"/>
    <w:rsid w:val="00D542A8"/>
    <w:rsid w:val="00D54B2B"/>
    <w:rsid w:val="00D5575C"/>
    <w:rsid w:val="00D55B0B"/>
    <w:rsid w:val="00D56554"/>
    <w:rsid w:val="00D56A77"/>
    <w:rsid w:val="00D56BBC"/>
    <w:rsid w:val="00D570F4"/>
    <w:rsid w:val="00D573F9"/>
    <w:rsid w:val="00D57405"/>
    <w:rsid w:val="00D577D1"/>
    <w:rsid w:val="00D577E8"/>
    <w:rsid w:val="00D578BC"/>
    <w:rsid w:val="00D60033"/>
    <w:rsid w:val="00D60415"/>
    <w:rsid w:val="00D60B14"/>
    <w:rsid w:val="00D610AA"/>
    <w:rsid w:val="00D61245"/>
    <w:rsid w:val="00D61DE2"/>
    <w:rsid w:val="00D62690"/>
    <w:rsid w:val="00D63144"/>
    <w:rsid w:val="00D63389"/>
    <w:rsid w:val="00D63777"/>
    <w:rsid w:val="00D64DED"/>
    <w:rsid w:val="00D64F9A"/>
    <w:rsid w:val="00D653CB"/>
    <w:rsid w:val="00D654E1"/>
    <w:rsid w:val="00D6564F"/>
    <w:rsid w:val="00D65829"/>
    <w:rsid w:val="00D66C65"/>
    <w:rsid w:val="00D670FB"/>
    <w:rsid w:val="00D6763A"/>
    <w:rsid w:val="00D6764F"/>
    <w:rsid w:val="00D6766E"/>
    <w:rsid w:val="00D677E9"/>
    <w:rsid w:val="00D678D0"/>
    <w:rsid w:val="00D67917"/>
    <w:rsid w:val="00D67984"/>
    <w:rsid w:val="00D704E3"/>
    <w:rsid w:val="00D70547"/>
    <w:rsid w:val="00D7056C"/>
    <w:rsid w:val="00D705BA"/>
    <w:rsid w:val="00D706B8"/>
    <w:rsid w:val="00D719F6"/>
    <w:rsid w:val="00D71C99"/>
    <w:rsid w:val="00D730FD"/>
    <w:rsid w:val="00D73240"/>
    <w:rsid w:val="00D732BC"/>
    <w:rsid w:val="00D732C0"/>
    <w:rsid w:val="00D7382B"/>
    <w:rsid w:val="00D74300"/>
    <w:rsid w:val="00D744E9"/>
    <w:rsid w:val="00D745FC"/>
    <w:rsid w:val="00D74B2E"/>
    <w:rsid w:val="00D74C4A"/>
    <w:rsid w:val="00D74DAB"/>
    <w:rsid w:val="00D750FE"/>
    <w:rsid w:val="00D751AB"/>
    <w:rsid w:val="00D75A71"/>
    <w:rsid w:val="00D75C41"/>
    <w:rsid w:val="00D75F4E"/>
    <w:rsid w:val="00D75F5A"/>
    <w:rsid w:val="00D771F8"/>
    <w:rsid w:val="00D77CBD"/>
    <w:rsid w:val="00D77D23"/>
    <w:rsid w:val="00D80BC3"/>
    <w:rsid w:val="00D80C24"/>
    <w:rsid w:val="00D81250"/>
    <w:rsid w:val="00D813D4"/>
    <w:rsid w:val="00D81649"/>
    <w:rsid w:val="00D81671"/>
    <w:rsid w:val="00D82158"/>
    <w:rsid w:val="00D824C4"/>
    <w:rsid w:val="00D8264D"/>
    <w:rsid w:val="00D82DB6"/>
    <w:rsid w:val="00D82F50"/>
    <w:rsid w:val="00D837A6"/>
    <w:rsid w:val="00D83E40"/>
    <w:rsid w:val="00D83E8F"/>
    <w:rsid w:val="00D8421E"/>
    <w:rsid w:val="00D8440A"/>
    <w:rsid w:val="00D84BB2"/>
    <w:rsid w:val="00D84CC3"/>
    <w:rsid w:val="00D85038"/>
    <w:rsid w:val="00D85371"/>
    <w:rsid w:val="00D85480"/>
    <w:rsid w:val="00D85E65"/>
    <w:rsid w:val="00D85FF8"/>
    <w:rsid w:val="00D86309"/>
    <w:rsid w:val="00D8691F"/>
    <w:rsid w:val="00D86DFD"/>
    <w:rsid w:val="00D87989"/>
    <w:rsid w:val="00D90344"/>
    <w:rsid w:val="00D9047B"/>
    <w:rsid w:val="00D907F4"/>
    <w:rsid w:val="00D909B8"/>
    <w:rsid w:val="00D90C6C"/>
    <w:rsid w:val="00D90D58"/>
    <w:rsid w:val="00D90E4D"/>
    <w:rsid w:val="00D918E2"/>
    <w:rsid w:val="00D919FC"/>
    <w:rsid w:val="00D91E0C"/>
    <w:rsid w:val="00D920D0"/>
    <w:rsid w:val="00D925B7"/>
    <w:rsid w:val="00D926DE"/>
    <w:rsid w:val="00D927FC"/>
    <w:rsid w:val="00D93D99"/>
    <w:rsid w:val="00D9400A"/>
    <w:rsid w:val="00D940B1"/>
    <w:rsid w:val="00D940C2"/>
    <w:rsid w:val="00D94AE4"/>
    <w:rsid w:val="00D94B08"/>
    <w:rsid w:val="00D94C19"/>
    <w:rsid w:val="00D952AF"/>
    <w:rsid w:val="00D95400"/>
    <w:rsid w:val="00D95C1A"/>
    <w:rsid w:val="00D962EE"/>
    <w:rsid w:val="00D96A64"/>
    <w:rsid w:val="00D9706D"/>
    <w:rsid w:val="00D97DE7"/>
    <w:rsid w:val="00DA086F"/>
    <w:rsid w:val="00DA0A19"/>
    <w:rsid w:val="00DA0A61"/>
    <w:rsid w:val="00DA105D"/>
    <w:rsid w:val="00DA1243"/>
    <w:rsid w:val="00DA1645"/>
    <w:rsid w:val="00DA1D49"/>
    <w:rsid w:val="00DA1E73"/>
    <w:rsid w:val="00DA208C"/>
    <w:rsid w:val="00DA20A9"/>
    <w:rsid w:val="00DA20C9"/>
    <w:rsid w:val="00DA2DAE"/>
    <w:rsid w:val="00DA368F"/>
    <w:rsid w:val="00DA4703"/>
    <w:rsid w:val="00DA56E4"/>
    <w:rsid w:val="00DA56ED"/>
    <w:rsid w:val="00DA607F"/>
    <w:rsid w:val="00DA61C4"/>
    <w:rsid w:val="00DA630C"/>
    <w:rsid w:val="00DA7444"/>
    <w:rsid w:val="00DA7CA9"/>
    <w:rsid w:val="00DB00EA"/>
    <w:rsid w:val="00DB0234"/>
    <w:rsid w:val="00DB02D3"/>
    <w:rsid w:val="00DB03A4"/>
    <w:rsid w:val="00DB1019"/>
    <w:rsid w:val="00DB10FE"/>
    <w:rsid w:val="00DB1CD3"/>
    <w:rsid w:val="00DB1D6E"/>
    <w:rsid w:val="00DB28EE"/>
    <w:rsid w:val="00DB2BC7"/>
    <w:rsid w:val="00DB35CF"/>
    <w:rsid w:val="00DB3B77"/>
    <w:rsid w:val="00DB438F"/>
    <w:rsid w:val="00DB4532"/>
    <w:rsid w:val="00DB4566"/>
    <w:rsid w:val="00DB4C53"/>
    <w:rsid w:val="00DB515E"/>
    <w:rsid w:val="00DB549E"/>
    <w:rsid w:val="00DB5AB3"/>
    <w:rsid w:val="00DB6594"/>
    <w:rsid w:val="00DB65BC"/>
    <w:rsid w:val="00DB709A"/>
    <w:rsid w:val="00DB7E57"/>
    <w:rsid w:val="00DC00E3"/>
    <w:rsid w:val="00DC0A44"/>
    <w:rsid w:val="00DC0DA8"/>
    <w:rsid w:val="00DC0DAE"/>
    <w:rsid w:val="00DC1119"/>
    <w:rsid w:val="00DC11A6"/>
    <w:rsid w:val="00DC185C"/>
    <w:rsid w:val="00DC19B4"/>
    <w:rsid w:val="00DC1E6F"/>
    <w:rsid w:val="00DC2214"/>
    <w:rsid w:val="00DC24C2"/>
    <w:rsid w:val="00DC27CD"/>
    <w:rsid w:val="00DC284D"/>
    <w:rsid w:val="00DC2FF9"/>
    <w:rsid w:val="00DC3136"/>
    <w:rsid w:val="00DC3DD0"/>
    <w:rsid w:val="00DC4A51"/>
    <w:rsid w:val="00DC4D46"/>
    <w:rsid w:val="00DC50D2"/>
    <w:rsid w:val="00DC5394"/>
    <w:rsid w:val="00DC5911"/>
    <w:rsid w:val="00DC5932"/>
    <w:rsid w:val="00DC5E92"/>
    <w:rsid w:val="00DC62DB"/>
    <w:rsid w:val="00DC678E"/>
    <w:rsid w:val="00DC68B1"/>
    <w:rsid w:val="00DC72AD"/>
    <w:rsid w:val="00DC761B"/>
    <w:rsid w:val="00DC79B3"/>
    <w:rsid w:val="00DD02CF"/>
    <w:rsid w:val="00DD1078"/>
    <w:rsid w:val="00DD10DD"/>
    <w:rsid w:val="00DD1425"/>
    <w:rsid w:val="00DD1B70"/>
    <w:rsid w:val="00DD1DC6"/>
    <w:rsid w:val="00DD1F71"/>
    <w:rsid w:val="00DD1FEA"/>
    <w:rsid w:val="00DD247B"/>
    <w:rsid w:val="00DD2AFE"/>
    <w:rsid w:val="00DD2FA7"/>
    <w:rsid w:val="00DD339E"/>
    <w:rsid w:val="00DD3977"/>
    <w:rsid w:val="00DD3EDC"/>
    <w:rsid w:val="00DD5733"/>
    <w:rsid w:val="00DD5B53"/>
    <w:rsid w:val="00DD5F6E"/>
    <w:rsid w:val="00DD66F0"/>
    <w:rsid w:val="00DD6866"/>
    <w:rsid w:val="00DD68A3"/>
    <w:rsid w:val="00DD6B84"/>
    <w:rsid w:val="00DD79D5"/>
    <w:rsid w:val="00DD7E0B"/>
    <w:rsid w:val="00DE06A0"/>
    <w:rsid w:val="00DE08E8"/>
    <w:rsid w:val="00DE0B88"/>
    <w:rsid w:val="00DE1204"/>
    <w:rsid w:val="00DE12EE"/>
    <w:rsid w:val="00DE2856"/>
    <w:rsid w:val="00DE2C32"/>
    <w:rsid w:val="00DE380D"/>
    <w:rsid w:val="00DE384D"/>
    <w:rsid w:val="00DE3977"/>
    <w:rsid w:val="00DE3A0D"/>
    <w:rsid w:val="00DE40FF"/>
    <w:rsid w:val="00DE4AD0"/>
    <w:rsid w:val="00DE4F61"/>
    <w:rsid w:val="00DE5327"/>
    <w:rsid w:val="00DE53CF"/>
    <w:rsid w:val="00DE5495"/>
    <w:rsid w:val="00DE5E64"/>
    <w:rsid w:val="00DE5F15"/>
    <w:rsid w:val="00DE5FA1"/>
    <w:rsid w:val="00DE661B"/>
    <w:rsid w:val="00DE75E3"/>
    <w:rsid w:val="00DE7757"/>
    <w:rsid w:val="00DE7958"/>
    <w:rsid w:val="00DE7A1E"/>
    <w:rsid w:val="00DF00F4"/>
    <w:rsid w:val="00DF070D"/>
    <w:rsid w:val="00DF088A"/>
    <w:rsid w:val="00DF0E6E"/>
    <w:rsid w:val="00DF1113"/>
    <w:rsid w:val="00DF11C3"/>
    <w:rsid w:val="00DF18AA"/>
    <w:rsid w:val="00DF1CC4"/>
    <w:rsid w:val="00DF1D17"/>
    <w:rsid w:val="00DF1DC5"/>
    <w:rsid w:val="00DF246E"/>
    <w:rsid w:val="00DF26A4"/>
    <w:rsid w:val="00DF2E19"/>
    <w:rsid w:val="00DF3879"/>
    <w:rsid w:val="00DF4560"/>
    <w:rsid w:val="00DF45E5"/>
    <w:rsid w:val="00DF4757"/>
    <w:rsid w:val="00DF490F"/>
    <w:rsid w:val="00DF4C1C"/>
    <w:rsid w:val="00DF4C4B"/>
    <w:rsid w:val="00DF5448"/>
    <w:rsid w:val="00DF577F"/>
    <w:rsid w:val="00DF57BB"/>
    <w:rsid w:val="00DF5851"/>
    <w:rsid w:val="00DF5998"/>
    <w:rsid w:val="00DF619C"/>
    <w:rsid w:val="00DF635D"/>
    <w:rsid w:val="00DF68B5"/>
    <w:rsid w:val="00DF6A59"/>
    <w:rsid w:val="00DF6BA2"/>
    <w:rsid w:val="00DF7F0F"/>
    <w:rsid w:val="00E00266"/>
    <w:rsid w:val="00E0049B"/>
    <w:rsid w:val="00E00580"/>
    <w:rsid w:val="00E00869"/>
    <w:rsid w:val="00E00BC8"/>
    <w:rsid w:val="00E012C9"/>
    <w:rsid w:val="00E01DB6"/>
    <w:rsid w:val="00E0242D"/>
    <w:rsid w:val="00E0277C"/>
    <w:rsid w:val="00E027AC"/>
    <w:rsid w:val="00E02EAC"/>
    <w:rsid w:val="00E02F82"/>
    <w:rsid w:val="00E03607"/>
    <w:rsid w:val="00E03EBA"/>
    <w:rsid w:val="00E047F7"/>
    <w:rsid w:val="00E04954"/>
    <w:rsid w:val="00E049E4"/>
    <w:rsid w:val="00E055C3"/>
    <w:rsid w:val="00E060B7"/>
    <w:rsid w:val="00E062E2"/>
    <w:rsid w:val="00E06638"/>
    <w:rsid w:val="00E06973"/>
    <w:rsid w:val="00E06ED6"/>
    <w:rsid w:val="00E07365"/>
    <w:rsid w:val="00E10208"/>
    <w:rsid w:val="00E10303"/>
    <w:rsid w:val="00E108DB"/>
    <w:rsid w:val="00E11620"/>
    <w:rsid w:val="00E116EB"/>
    <w:rsid w:val="00E137C1"/>
    <w:rsid w:val="00E139C5"/>
    <w:rsid w:val="00E13C9F"/>
    <w:rsid w:val="00E140A2"/>
    <w:rsid w:val="00E147DB"/>
    <w:rsid w:val="00E14F06"/>
    <w:rsid w:val="00E15371"/>
    <w:rsid w:val="00E15670"/>
    <w:rsid w:val="00E159AB"/>
    <w:rsid w:val="00E15AD1"/>
    <w:rsid w:val="00E15BC2"/>
    <w:rsid w:val="00E15C07"/>
    <w:rsid w:val="00E15E78"/>
    <w:rsid w:val="00E15FF5"/>
    <w:rsid w:val="00E16014"/>
    <w:rsid w:val="00E16248"/>
    <w:rsid w:val="00E16F53"/>
    <w:rsid w:val="00E17022"/>
    <w:rsid w:val="00E21200"/>
    <w:rsid w:val="00E21228"/>
    <w:rsid w:val="00E212E3"/>
    <w:rsid w:val="00E21B14"/>
    <w:rsid w:val="00E21E6B"/>
    <w:rsid w:val="00E21FDB"/>
    <w:rsid w:val="00E22408"/>
    <w:rsid w:val="00E22915"/>
    <w:rsid w:val="00E22AA8"/>
    <w:rsid w:val="00E24016"/>
    <w:rsid w:val="00E244D4"/>
    <w:rsid w:val="00E2467F"/>
    <w:rsid w:val="00E248F8"/>
    <w:rsid w:val="00E24983"/>
    <w:rsid w:val="00E24C4F"/>
    <w:rsid w:val="00E25015"/>
    <w:rsid w:val="00E2550F"/>
    <w:rsid w:val="00E2565B"/>
    <w:rsid w:val="00E25D1D"/>
    <w:rsid w:val="00E2603D"/>
    <w:rsid w:val="00E26378"/>
    <w:rsid w:val="00E26889"/>
    <w:rsid w:val="00E26D47"/>
    <w:rsid w:val="00E30810"/>
    <w:rsid w:val="00E30E78"/>
    <w:rsid w:val="00E31095"/>
    <w:rsid w:val="00E3243A"/>
    <w:rsid w:val="00E32C72"/>
    <w:rsid w:val="00E32CD1"/>
    <w:rsid w:val="00E332AD"/>
    <w:rsid w:val="00E33B62"/>
    <w:rsid w:val="00E33BBD"/>
    <w:rsid w:val="00E34BB0"/>
    <w:rsid w:val="00E34D01"/>
    <w:rsid w:val="00E350FE"/>
    <w:rsid w:val="00E35273"/>
    <w:rsid w:val="00E35348"/>
    <w:rsid w:val="00E35A98"/>
    <w:rsid w:val="00E35E57"/>
    <w:rsid w:val="00E35F73"/>
    <w:rsid w:val="00E36682"/>
    <w:rsid w:val="00E36802"/>
    <w:rsid w:val="00E37382"/>
    <w:rsid w:val="00E37464"/>
    <w:rsid w:val="00E37968"/>
    <w:rsid w:val="00E37A9F"/>
    <w:rsid w:val="00E40219"/>
    <w:rsid w:val="00E4029F"/>
    <w:rsid w:val="00E4114C"/>
    <w:rsid w:val="00E41697"/>
    <w:rsid w:val="00E41E9B"/>
    <w:rsid w:val="00E4261B"/>
    <w:rsid w:val="00E42E94"/>
    <w:rsid w:val="00E4328F"/>
    <w:rsid w:val="00E435F8"/>
    <w:rsid w:val="00E44735"/>
    <w:rsid w:val="00E448CC"/>
    <w:rsid w:val="00E456EA"/>
    <w:rsid w:val="00E45735"/>
    <w:rsid w:val="00E45A3C"/>
    <w:rsid w:val="00E45BFD"/>
    <w:rsid w:val="00E45D21"/>
    <w:rsid w:val="00E45F86"/>
    <w:rsid w:val="00E45FEE"/>
    <w:rsid w:val="00E464E6"/>
    <w:rsid w:val="00E46673"/>
    <w:rsid w:val="00E46753"/>
    <w:rsid w:val="00E468B2"/>
    <w:rsid w:val="00E470D5"/>
    <w:rsid w:val="00E4756F"/>
    <w:rsid w:val="00E47A9D"/>
    <w:rsid w:val="00E50B9B"/>
    <w:rsid w:val="00E516DB"/>
    <w:rsid w:val="00E5198D"/>
    <w:rsid w:val="00E51A2F"/>
    <w:rsid w:val="00E51D4E"/>
    <w:rsid w:val="00E51E9F"/>
    <w:rsid w:val="00E51EC1"/>
    <w:rsid w:val="00E523A9"/>
    <w:rsid w:val="00E5240A"/>
    <w:rsid w:val="00E52880"/>
    <w:rsid w:val="00E5295A"/>
    <w:rsid w:val="00E52F5F"/>
    <w:rsid w:val="00E52FFF"/>
    <w:rsid w:val="00E53374"/>
    <w:rsid w:val="00E5417C"/>
    <w:rsid w:val="00E54EC9"/>
    <w:rsid w:val="00E559D2"/>
    <w:rsid w:val="00E5603E"/>
    <w:rsid w:val="00E562E4"/>
    <w:rsid w:val="00E56C03"/>
    <w:rsid w:val="00E57153"/>
    <w:rsid w:val="00E57167"/>
    <w:rsid w:val="00E57B91"/>
    <w:rsid w:val="00E57BD5"/>
    <w:rsid w:val="00E60234"/>
    <w:rsid w:val="00E60797"/>
    <w:rsid w:val="00E609E3"/>
    <w:rsid w:val="00E614F6"/>
    <w:rsid w:val="00E61869"/>
    <w:rsid w:val="00E61903"/>
    <w:rsid w:val="00E61E18"/>
    <w:rsid w:val="00E61EC8"/>
    <w:rsid w:val="00E6223A"/>
    <w:rsid w:val="00E6264C"/>
    <w:rsid w:val="00E628FB"/>
    <w:rsid w:val="00E62AD0"/>
    <w:rsid w:val="00E62BD4"/>
    <w:rsid w:val="00E63023"/>
    <w:rsid w:val="00E6321F"/>
    <w:rsid w:val="00E6329A"/>
    <w:rsid w:val="00E632A1"/>
    <w:rsid w:val="00E63462"/>
    <w:rsid w:val="00E6377E"/>
    <w:rsid w:val="00E645E1"/>
    <w:rsid w:val="00E6478E"/>
    <w:rsid w:val="00E64A32"/>
    <w:rsid w:val="00E65226"/>
    <w:rsid w:val="00E65495"/>
    <w:rsid w:val="00E659E5"/>
    <w:rsid w:val="00E65B93"/>
    <w:rsid w:val="00E65FF0"/>
    <w:rsid w:val="00E66086"/>
    <w:rsid w:val="00E66206"/>
    <w:rsid w:val="00E6639B"/>
    <w:rsid w:val="00E6689F"/>
    <w:rsid w:val="00E66CAE"/>
    <w:rsid w:val="00E66F0F"/>
    <w:rsid w:val="00E6718F"/>
    <w:rsid w:val="00E672C2"/>
    <w:rsid w:val="00E677CD"/>
    <w:rsid w:val="00E7080F"/>
    <w:rsid w:val="00E70D1C"/>
    <w:rsid w:val="00E711A1"/>
    <w:rsid w:val="00E71B91"/>
    <w:rsid w:val="00E72F84"/>
    <w:rsid w:val="00E73130"/>
    <w:rsid w:val="00E7318B"/>
    <w:rsid w:val="00E7335B"/>
    <w:rsid w:val="00E73F08"/>
    <w:rsid w:val="00E74148"/>
    <w:rsid w:val="00E745DB"/>
    <w:rsid w:val="00E74754"/>
    <w:rsid w:val="00E748C0"/>
    <w:rsid w:val="00E758E7"/>
    <w:rsid w:val="00E75CB3"/>
    <w:rsid w:val="00E75F95"/>
    <w:rsid w:val="00E76370"/>
    <w:rsid w:val="00E76A70"/>
    <w:rsid w:val="00E774A4"/>
    <w:rsid w:val="00E7768C"/>
    <w:rsid w:val="00E778DC"/>
    <w:rsid w:val="00E77EB4"/>
    <w:rsid w:val="00E77FFD"/>
    <w:rsid w:val="00E8038A"/>
    <w:rsid w:val="00E81610"/>
    <w:rsid w:val="00E81D43"/>
    <w:rsid w:val="00E829C4"/>
    <w:rsid w:val="00E82EBA"/>
    <w:rsid w:val="00E82F4D"/>
    <w:rsid w:val="00E82FA1"/>
    <w:rsid w:val="00E832AC"/>
    <w:rsid w:val="00E83BE8"/>
    <w:rsid w:val="00E83E18"/>
    <w:rsid w:val="00E84122"/>
    <w:rsid w:val="00E84336"/>
    <w:rsid w:val="00E847EC"/>
    <w:rsid w:val="00E84922"/>
    <w:rsid w:val="00E85E22"/>
    <w:rsid w:val="00E85E62"/>
    <w:rsid w:val="00E85E91"/>
    <w:rsid w:val="00E85F10"/>
    <w:rsid w:val="00E86C01"/>
    <w:rsid w:val="00E86F1B"/>
    <w:rsid w:val="00E8739B"/>
    <w:rsid w:val="00E87569"/>
    <w:rsid w:val="00E87659"/>
    <w:rsid w:val="00E87CA9"/>
    <w:rsid w:val="00E87DC5"/>
    <w:rsid w:val="00E87F62"/>
    <w:rsid w:val="00E906A1"/>
    <w:rsid w:val="00E90806"/>
    <w:rsid w:val="00E90F1A"/>
    <w:rsid w:val="00E91CF4"/>
    <w:rsid w:val="00E91E99"/>
    <w:rsid w:val="00E9209C"/>
    <w:rsid w:val="00E92FB8"/>
    <w:rsid w:val="00E93018"/>
    <w:rsid w:val="00E936E4"/>
    <w:rsid w:val="00E93B4D"/>
    <w:rsid w:val="00E94204"/>
    <w:rsid w:val="00E952AF"/>
    <w:rsid w:val="00E97012"/>
    <w:rsid w:val="00E97176"/>
    <w:rsid w:val="00E972F7"/>
    <w:rsid w:val="00E97486"/>
    <w:rsid w:val="00E975E2"/>
    <w:rsid w:val="00EA07AE"/>
    <w:rsid w:val="00EA0EEB"/>
    <w:rsid w:val="00EA1082"/>
    <w:rsid w:val="00EA19C7"/>
    <w:rsid w:val="00EA2F96"/>
    <w:rsid w:val="00EA3056"/>
    <w:rsid w:val="00EA3098"/>
    <w:rsid w:val="00EA3DD6"/>
    <w:rsid w:val="00EA3EE7"/>
    <w:rsid w:val="00EA41A2"/>
    <w:rsid w:val="00EA4D13"/>
    <w:rsid w:val="00EA4DDC"/>
    <w:rsid w:val="00EA5145"/>
    <w:rsid w:val="00EA51B6"/>
    <w:rsid w:val="00EA524D"/>
    <w:rsid w:val="00EA59A2"/>
    <w:rsid w:val="00EA5B27"/>
    <w:rsid w:val="00EA667C"/>
    <w:rsid w:val="00EA68D4"/>
    <w:rsid w:val="00EA784E"/>
    <w:rsid w:val="00EA7A0D"/>
    <w:rsid w:val="00EA7A98"/>
    <w:rsid w:val="00EA7ED2"/>
    <w:rsid w:val="00EB1231"/>
    <w:rsid w:val="00EB1232"/>
    <w:rsid w:val="00EB1655"/>
    <w:rsid w:val="00EB34A4"/>
    <w:rsid w:val="00EB3897"/>
    <w:rsid w:val="00EB39C8"/>
    <w:rsid w:val="00EB3C3C"/>
    <w:rsid w:val="00EB3F61"/>
    <w:rsid w:val="00EB421E"/>
    <w:rsid w:val="00EB4780"/>
    <w:rsid w:val="00EB4814"/>
    <w:rsid w:val="00EB4E24"/>
    <w:rsid w:val="00EB4F4A"/>
    <w:rsid w:val="00EB51F0"/>
    <w:rsid w:val="00EB5259"/>
    <w:rsid w:val="00EB5328"/>
    <w:rsid w:val="00EB54D6"/>
    <w:rsid w:val="00EB5AB4"/>
    <w:rsid w:val="00EB5E4A"/>
    <w:rsid w:val="00EB5F25"/>
    <w:rsid w:val="00EB6F1D"/>
    <w:rsid w:val="00EB7281"/>
    <w:rsid w:val="00EB73C2"/>
    <w:rsid w:val="00EB73DF"/>
    <w:rsid w:val="00EB7543"/>
    <w:rsid w:val="00EB7A74"/>
    <w:rsid w:val="00EB7B8D"/>
    <w:rsid w:val="00EC006C"/>
    <w:rsid w:val="00EC00D1"/>
    <w:rsid w:val="00EC0DB7"/>
    <w:rsid w:val="00EC1075"/>
    <w:rsid w:val="00EC11C7"/>
    <w:rsid w:val="00EC18D5"/>
    <w:rsid w:val="00EC2746"/>
    <w:rsid w:val="00EC2E2B"/>
    <w:rsid w:val="00EC3104"/>
    <w:rsid w:val="00EC318E"/>
    <w:rsid w:val="00EC338A"/>
    <w:rsid w:val="00EC3933"/>
    <w:rsid w:val="00EC3FC3"/>
    <w:rsid w:val="00EC439E"/>
    <w:rsid w:val="00EC47D8"/>
    <w:rsid w:val="00EC4D27"/>
    <w:rsid w:val="00EC56D3"/>
    <w:rsid w:val="00EC5EDB"/>
    <w:rsid w:val="00EC5FCD"/>
    <w:rsid w:val="00EC699E"/>
    <w:rsid w:val="00EC6D18"/>
    <w:rsid w:val="00EC71D0"/>
    <w:rsid w:val="00EC7621"/>
    <w:rsid w:val="00EC7776"/>
    <w:rsid w:val="00EC7D98"/>
    <w:rsid w:val="00EC7F23"/>
    <w:rsid w:val="00EC7F96"/>
    <w:rsid w:val="00ED00F5"/>
    <w:rsid w:val="00ED0363"/>
    <w:rsid w:val="00ED1DB2"/>
    <w:rsid w:val="00ED2158"/>
    <w:rsid w:val="00ED2B43"/>
    <w:rsid w:val="00ED2DBD"/>
    <w:rsid w:val="00ED310A"/>
    <w:rsid w:val="00ED3EE3"/>
    <w:rsid w:val="00ED4109"/>
    <w:rsid w:val="00ED47B1"/>
    <w:rsid w:val="00ED4CDA"/>
    <w:rsid w:val="00ED4FD9"/>
    <w:rsid w:val="00ED515C"/>
    <w:rsid w:val="00ED5AE8"/>
    <w:rsid w:val="00ED5B0D"/>
    <w:rsid w:val="00ED61CF"/>
    <w:rsid w:val="00ED62BD"/>
    <w:rsid w:val="00ED68FD"/>
    <w:rsid w:val="00ED6C1E"/>
    <w:rsid w:val="00ED7A22"/>
    <w:rsid w:val="00ED7E31"/>
    <w:rsid w:val="00EE0B28"/>
    <w:rsid w:val="00EE0F8E"/>
    <w:rsid w:val="00EE14A3"/>
    <w:rsid w:val="00EE151B"/>
    <w:rsid w:val="00EE1B8F"/>
    <w:rsid w:val="00EE2620"/>
    <w:rsid w:val="00EE2D49"/>
    <w:rsid w:val="00EE2D5E"/>
    <w:rsid w:val="00EE3A46"/>
    <w:rsid w:val="00EE4156"/>
    <w:rsid w:val="00EE455F"/>
    <w:rsid w:val="00EE45FE"/>
    <w:rsid w:val="00EE4CA0"/>
    <w:rsid w:val="00EE55E9"/>
    <w:rsid w:val="00EE590F"/>
    <w:rsid w:val="00EE5B73"/>
    <w:rsid w:val="00EE603A"/>
    <w:rsid w:val="00EE6053"/>
    <w:rsid w:val="00EE6524"/>
    <w:rsid w:val="00EE6591"/>
    <w:rsid w:val="00EE65E6"/>
    <w:rsid w:val="00EE6F1A"/>
    <w:rsid w:val="00EF012C"/>
    <w:rsid w:val="00EF01C8"/>
    <w:rsid w:val="00EF0B83"/>
    <w:rsid w:val="00EF0F76"/>
    <w:rsid w:val="00EF1E62"/>
    <w:rsid w:val="00EF244A"/>
    <w:rsid w:val="00EF27F0"/>
    <w:rsid w:val="00EF2C4A"/>
    <w:rsid w:val="00EF3445"/>
    <w:rsid w:val="00EF3CE4"/>
    <w:rsid w:val="00EF3EB3"/>
    <w:rsid w:val="00EF561B"/>
    <w:rsid w:val="00EF58C1"/>
    <w:rsid w:val="00EF61F3"/>
    <w:rsid w:val="00EF6789"/>
    <w:rsid w:val="00EF7086"/>
    <w:rsid w:val="00EF72AA"/>
    <w:rsid w:val="00EF73F7"/>
    <w:rsid w:val="00EF75CA"/>
    <w:rsid w:val="00EF790C"/>
    <w:rsid w:val="00EF7D8E"/>
    <w:rsid w:val="00F00042"/>
    <w:rsid w:val="00F003AE"/>
    <w:rsid w:val="00F00548"/>
    <w:rsid w:val="00F00DE6"/>
    <w:rsid w:val="00F01341"/>
    <w:rsid w:val="00F0135B"/>
    <w:rsid w:val="00F017C9"/>
    <w:rsid w:val="00F01F50"/>
    <w:rsid w:val="00F02529"/>
    <w:rsid w:val="00F02926"/>
    <w:rsid w:val="00F02E6B"/>
    <w:rsid w:val="00F02EB7"/>
    <w:rsid w:val="00F02FDE"/>
    <w:rsid w:val="00F0318A"/>
    <w:rsid w:val="00F03B55"/>
    <w:rsid w:val="00F03C48"/>
    <w:rsid w:val="00F03DF6"/>
    <w:rsid w:val="00F04AFE"/>
    <w:rsid w:val="00F04DC5"/>
    <w:rsid w:val="00F0553D"/>
    <w:rsid w:val="00F05AF1"/>
    <w:rsid w:val="00F05E6A"/>
    <w:rsid w:val="00F06052"/>
    <w:rsid w:val="00F0702E"/>
    <w:rsid w:val="00F07450"/>
    <w:rsid w:val="00F07971"/>
    <w:rsid w:val="00F07A44"/>
    <w:rsid w:val="00F07D05"/>
    <w:rsid w:val="00F10343"/>
    <w:rsid w:val="00F1040A"/>
    <w:rsid w:val="00F1055D"/>
    <w:rsid w:val="00F10C5C"/>
    <w:rsid w:val="00F10DDE"/>
    <w:rsid w:val="00F10FB7"/>
    <w:rsid w:val="00F10FD8"/>
    <w:rsid w:val="00F11982"/>
    <w:rsid w:val="00F12790"/>
    <w:rsid w:val="00F130FC"/>
    <w:rsid w:val="00F13165"/>
    <w:rsid w:val="00F13ABB"/>
    <w:rsid w:val="00F14450"/>
    <w:rsid w:val="00F14622"/>
    <w:rsid w:val="00F14A98"/>
    <w:rsid w:val="00F14C54"/>
    <w:rsid w:val="00F15273"/>
    <w:rsid w:val="00F15387"/>
    <w:rsid w:val="00F153E8"/>
    <w:rsid w:val="00F16159"/>
    <w:rsid w:val="00F16B64"/>
    <w:rsid w:val="00F17321"/>
    <w:rsid w:val="00F17B15"/>
    <w:rsid w:val="00F17FB4"/>
    <w:rsid w:val="00F203E0"/>
    <w:rsid w:val="00F20B64"/>
    <w:rsid w:val="00F20C70"/>
    <w:rsid w:val="00F211FF"/>
    <w:rsid w:val="00F2126E"/>
    <w:rsid w:val="00F2165A"/>
    <w:rsid w:val="00F21ACE"/>
    <w:rsid w:val="00F21C66"/>
    <w:rsid w:val="00F22D12"/>
    <w:rsid w:val="00F22FEE"/>
    <w:rsid w:val="00F2325E"/>
    <w:rsid w:val="00F23D05"/>
    <w:rsid w:val="00F24C6C"/>
    <w:rsid w:val="00F24D2E"/>
    <w:rsid w:val="00F24F09"/>
    <w:rsid w:val="00F259DE"/>
    <w:rsid w:val="00F25DE5"/>
    <w:rsid w:val="00F260BF"/>
    <w:rsid w:val="00F269CA"/>
    <w:rsid w:val="00F26C55"/>
    <w:rsid w:val="00F26DF5"/>
    <w:rsid w:val="00F2792D"/>
    <w:rsid w:val="00F30577"/>
    <w:rsid w:val="00F3073B"/>
    <w:rsid w:val="00F309FF"/>
    <w:rsid w:val="00F31143"/>
    <w:rsid w:val="00F318E2"/>
    <w:rsid w:val="00F31A64"/>
    <w:rsid w:val="00F31B67"/>
    <w:rsid w:val="00F322C3"/>
    <w:rsid w:val="00F32A9A"/>
    <w:rsid w:val="00F32C73"/>
    <w:rsid w:val="00F331CA"/>
    <w:rsid w:val="00F3354D"/>
    <w:rsid w:val="00F336A7"/>
    <w:rsid w:val="00F33EDD"/>
    <w:rsid w:val="00F34040"/>
    <w:rsid w:val="00F340E7"/>
    <w:rsid w:val="00F346A3"/>
    <w:rsid w:val="00F34895"/>
    <w:rsid w:val="00F356FE"/>
    <w:rsid w:val="00F35AEB"/>
    <w:rsid w:val="00F36234"/>
    <w:rsid w:val="00F36800"/>
    <w:rsid w:val="00F36BDE"/>
    <w:rsid w:val="00F36C00"/>
    <w:rsid w:val="00F3712E"/>
    <w:rsid w:val="00F378FA"/>
    <w:rsid w:val="00F37A9A"/>
    <w:rsid w:val="00F37C04"/>
    <w:rsid w:val="00F37D33"/>
    <w:rsid w:val="00F37D52"/>
    <w:rsid w:val="00F37EDE"/>
    <w:rsid w:val="00F40F36"/>
    <w:rsid w:val="00F40F9C"/>
    <w:rsid w:val="00F413E3"/>
    <w:rsid w:val="00F4220E"/>
    <w:rsid w:val="00F42CD8"/>
    <w:rsid w:val="00F42D06"/>
    <w:rsid w:val="00F43004"/>
    <w:rsid w:val="00F4323D"/>
    <w:rsid w:val="00F4363F"/>
    <w:rsid w:val="00F4380C"/>
    <w:rsid w:val="00F43C16"/>
    <w:rsid w:val="00F43CAD"/>
    <w:rsid w:val="00F44521"/>
    <w:rsid w:val="00F4497B"/>
    <w:rsid w:val="00F44990"/>
    <w:rsid w:val="00F455CF"/>
    <w:rsid w:val="00F4577A"/>
    <w:rsid w:val="00F463A6"/>
    <w:rsid w:val="00F46859"/>
    <w:rsid w:val="00F472F7"/>
    <w:rsid w:val="00F478C4"/>
    <w:rsid w:val="00F478FB"/>
    <w:rsid w:val="00F50909"/>
    <w:rsid w:val="00F5105C"/>
    <w:rsid w:val="00F5167B"/>
    <w:rsid w:val="00F51B3B"/>
    <w:rsid w:val="00F52075"/>
    <w:rsid w:val="00F523D7"/>
    <w:rsid w:val="00F52DB8"/>
    <w:rsid w:val="00F5310E"/>
    <w:rsid w:val="00F545A0"/>
    <w:rsid w:val="00F548ED"/>
    <w:rsid w:val="00F54B59"/>
    <w:rsid w:val="00F55167"/>
    <w:rsid w:val="00F5527A"/>
    <w:rsid w:val="00F5535F"/>
    <w:rsid w:val="00F5566A"/>
    <w:rsid w:val="00F5573B"/>
    <w:rsid w:val="00F5626C"/>
    <w:rsid w:val="00F5737D"/>
    <w:rsid w:val="00F57602"/>
    <w:rsid w:val="00F57A10"/>
    <w:rsid w:val="00F57DA7"/>
    <w:rsid w:val="00F57E23"/>
    <w:rsid w:val="00F601E8"/>
    <w:rsid w:val="00F60877"/>
    <w:rsid w:val="00F610C1"/>
    <w:rsid w:val="00F61D2A"/>
    <w:rsid w:val="00F62030"/>
    <w:rsid w:val="00F620D3"/>
    <w:rsid w:val="00F6233B"/>
    <w:rsid w:val="00F62ADD"/>
    <w:rsid w:val="00F62D13"/>
    <w:rsid w:val="00F634F9"/>
    <w:rsid w:val="00F64121"/>
    <w:rsid w:val="00F641AA"/>
    <w:rsid w:val="00F65C19"/>
    <w:rsid w:val="00F65D68"/>
    <w:rsid w:val="00F65F03"/>
    <w:rsid w:val="00F66256"/>
    <w:rsid w:val="00F6665B"/>
    <w:rsid w:val="00F66D6D"/>
    <w:rsid w:val="00F66ED4"/>
    <w:rsid w:val="00F66F25"/>
    <w:rsid w:val="00F67542"/>
    <w:rsid w:val="00F67C8F"/>
    <w:rsid w:val="00F709A2"/>
    <w:rsid w:val="00F70EB6"/>
    <w:rsid w:val="00F70ECB"/>
    <w:rsid w:val="00F71492"/>
    <w:rsid w:val="00F71751"/>
    <w:rsid w:val="00F71C31"/>
    <w:rsid w:val="00F7232A"/>
    <w:rsid w:val="00F72485"/>
    <w:rsid w:val="00F72514"/>
    <w:rsid w:val="00F728A9"/>
    <w:rsid w:val="00F72D97"/>
    <w:rsid w:val="00F72F99"/>
    <w:rsid w:val="00F735C2"/>
    <w:rsid w:val="00F738BB"/>
    <w:rsid w:val="00F7391F"/>
    <w:rsid w:val="00F73C09"/>
    <w:rsid w:val="00F73CAE"/>
    <w:rsid w:val="00F742C9"/>
    <w:rsid w:val="00F74357"/>
    <w:rsid w:val="00F74714"/>
    <w:rsid w:val="00F74A23"/>
    <w:rsid w:val="00F74E7F"/>
    <w:rsid w:val="00F75367"/>
    <w:rsid w:val="00F75CCC"/>
    <w:rsid w:val="00F75DB5"/>
    <w:rsid w:val="00F7605B"/>
    <w:rsid w:val="00F760B4"/>
    <w:rsid w:val="00F76202"/>
    <w:rsid w:val="00F7665E"/>
    <w:rsid w:val="00F76895"/>
    <w:rsid w:val="00F76931"/>
    <w:rsid w:val="00F76D29"/>
    <w:rsid w:val="00F80326"/>
    <w:rsid w:val="00F804B1"/>
    <w:rsid w:val="00F805AA"/>
    <w:rsid w:val="00F80623"/>
    <w:rsid w:val="00F806FE"/>
    <w:rsid w:val="00F80B4A"/>
    <w:rsid w:val="00F81414"/>
    <w:rsid w:val="00F81648"/>
    <w:rsid w:val="00F81CD2"/>
    <w:rsid w:val="00F81F76"/>
    <w:rsid w:val="00F8281F"/>
    <w:rsid w:val="00F82F58"/>
    <w:rsid w:val="00F83254"/>
    <w:rsid w:val="00F83455"/>
    <w:rsid w:val="00F8355A"/>
    <w:rsid w:val="00F83F40"/>
    <w:rsid w:val="00F840E9"/>
    <w:rsid w:val="00F84B2F"/>
    <w:rsid w:val="00F84F13"/>
    <w:rsid w:val="00F85105"/>
    <w:rsid w:val="00F85428"/>
    <w:rsid w:val="00F854DA"/>
    <w:rsid w:val="00F85AD7"/>
    <w:rsid w:val="00F868A5"/>
    <w:rsid w:val="00F86AAB"/>
    <w:rsid w:val="00F86E19"/>
    <w:rsid w:val="00F874A0"/>
    <w:rsid w:val="00F90120"/>
    <w:rsid w:val="00F90338"/>
    <w:rsid w:val="00F90626"/>
    <w:rsid w:val="00F90AFB"/>
    <w:rsid w:val="00F91499"/>
    <w:rsid w:val="00F91701"/>
    <w:rsid w:val="00F92049"/>
    <w:rsid w:val="00F92316"/>
    <w:rsid w:val="00F928E4"/>
    <w:rsid w:val="00F928FA"/>
    <w:rsid w:val="00F92CCA"/>
    <w:rsid w:val="00F93096"/>
    <w:rsid w:val="00F93888"/>
    <w:rsid w:val="00F9398F"/>
    <w:rsid w:val="00F939E1"/>
    <w:rsid w:val="00F93DB5"/>
    <w:rsid w:val="00F9423C"/>
    <w:rsid w:val="00F943C0"/>
    <w:rsid w:val="00F944B3"/>
    <w:rsid w:val="00F94633"/>
    <w:rsid w:val="00F94ACF"/>
    <w:rsid w:val="00F94CEA"/>
    <w:rsid w:val="00F94EC3"/>
    <w:rsid w:val="00F9513A"/>
    <w:rsid w:val="00F9547F"/>
    <w:rsid w:val="00F95C76"/>
    <w:rsid w:val="00F9625E"/>
    <w:rsid w:val="00F97929"/>
    <w:rsid w:val="00F97B80"/>
    <w:rsid w:val="00F97EE3"/>
    <w:rsid w:val="00FA0115"/>
    <w:rsid w:val="00FA05C3"/>
    <w:rsid w:val="00FA17CB"/>
    <w:rsid w:val="00FA1893"/>
    <w:rsid w:val="00FA19D1"/>
    <w:rsid w:val="00FA23CE"/>
    <w:rsid w:val="00FA2524"/>
    <w:rsid w:val="00FA25D4"/>
    <w:rsid w:val="00FA2615"/>
    <w:rsid w:val="00FA272D"/>
    <w:rsid w:val="00FA34AD"/>
    <w:rsid w:val="00FA3B0B"/>
    <w:rsid w:val="00FA41E9"/>
    <w:rsid w:val="00FA4D21"/>
    <w:rsid w:val="00FA50C8"/>
    <w:rsid w:val="00FA5361"/>
    <w:rsid w:val="00FA5A36"/>
    <w:rsid w:val="00FA5E4C"/>
    <w:rsid w:val="00FA650B"/>
    <w:rsid w:val="00FA6860"/>
    <w:rsid w:val="00FA6A06"/>
    <w:rsid w:val="00FA6AB9"/>
    <w:rsid w:val="00FA6AC7"/>
    <w:rsid w:val="00FA756F"/>
    <w:rsid w:val="00FA75D6"/>
    <w:rsid w:val="00FA7745"/>
    <w:rsid w:val="00FA7BB9"/>
    <w:rsid w:val="00FA7CFD"/>
    <w:rsid w:val="00FB0202"/>
    <w:rsid w:val="00FB0323"/>
    <w:rsid w:val="00FB0449"/>
    <w:rsid w:val="00FB0735"/>
    <w:rsid w:val="00FB0CD7"/>
    <w:rsid w:val="00FB0DEC"/>
    <w:rsid w:val="00FB1320"/>
    <w:rsid w:val="00FB1548"/>
    <w:rsid w:val="00FB15D1"/>
    <w:rsid w:val="00FB259D"/>
    <w:rsid w:val="00FB268A"/>
    <w:rsid w:val="00FB2A92"/>
    <w:rsid w:val="00FB2B90"/>
    <w:rsid w:val="00FB2BEE"/>
    <w:rsid w:val="00FB2E21"/>
    <w:rsid w:val="00FB31D6"/>
    <w:rsid w:val="00FB32FF"/>
    <w:rsid w:val="00FB3E65"/>
    <w:rsid w:val="00FB465D"/>
    <w:rsid w:val="00FB5573"/>
    <w:rsid w:val="00FB55AF"/>
    <w:rsid w:val="00FB5640"/>
    <w:rsid w:val="00FB5ADE"/>
    <w:rsid w:val="00FB5CFF"/>
    <w:rsid w:val="00FB5D24"/>
    <w:rsid w:val="00FB664E"/>
    <w:rsid w:val="00FB6B9D"/>
    <w:rsid w:val="00FB716C"/>
    <w:rsid w:val="00FB73D0"/>
    <w:rsid w:val="00FB79ED"/>
    <w:rsid w:val="00FB7C93"/>
    <w:rsid w:val="00FB7F60"/>
    <w:rsid w:val="00FC01A9"/>
    <w:rsid w:val="00FC0CCC"/>
    <w:rsid w:val="00FC19D6"/>
    <w:rsid w:val="00FC1AB2"/>
    <w:rsid w:val="00FC1DD8"/>
    <w:rsid w:val="00FC1E0A"/>
    <w:rsid w:val="00FC1E73"/>
    <w:rsid w:val="00FC24A1"/>
    <w:rsid w:val="00FC2BC4"/>
    <w:rsid w:val="00FC3682"/>
    <w:rsid w:val="00FC380C"/>
    <w:rsid w:val="00FC3969"/>
    <w:rsid w:val="00FC3A11"/>
    <w:rsid w:val="00FC3D18"/>
    <w:rsid w:val="00FC3DC0"/>
    <w:rsid w:val="00FC40AA"/>
    <w:rsid w:val="00FC4875"/>
    <w:rsid w:val="00FC4D06"/>
    <w:rsid w:val="00FC5786"/>
    <w:rsid w:val="00FC58D1"/>
    <w:rsid w:val="00FC6066"/>
    <w:rsid w:val="00FC6142"/>
    <w:rsid w:val="00FC6A4D"/>
    <w:rsid w:val="00FC6EB2"/>
    <w:rsid w:val="00FC7353"/>
    <w:rsid w:val="00FC7839"/>
    <w:rsid w:val="00FC794D"/>
    <w:rsid w:val="00FC7FAC"/>
    <w:rsid w:val="00FD0AAE"/>
    <w:rsid w:val="00FD0C2A"/>
    <w:rsid w:val="00FD0EA3"/>
    <w:rsid w:val="00FD1265"/>
    <w:rsid w:val="00FD1760"/>
    <w:rsid w:val="00FD19A7"/>
    <w:rsid w:val="00FD1DF5"/>
    <w:rsid w:val="00FD25EA"/>
    <w:rsid w:val="00FD262A"/>
    <w:rsid w:val="00FD273F"/>
    <w:rsid w:val="00FD2B5C"/>
    <w:rsid w:val="00FD3336"/>
    <w:rsid w:val="00FD33E9"/>
    <w:rsid w:val="00FD355F"/>
    <w:rsid w:val="00FD45FB"/>
    <w:rsid w:val="00FD5039"/>
    <w:rsid w:val="00FD54F5"/>
    <w:rsid w:val="00FD5596"/>
    <w:rsid w:val="00FD574C"/>
    <w:rsid w:val="00FD57D7"/>
    <w:rsid w:val="00FD59DD"/>
    <w:rsid w:val="00FD659C"/>
    <w:rsid w:val="00FD70BA"/>
    <w:rsid w:val="00FD7558"/>
    <w:rsid w:val="00FD7EC8"/>
    <w:rsid w:val="00FE054E"/>
    <w:rsid w:val="00FE0591"/>
    <w:rsid w:val="00FE0876"/>
    <w:rsid w:val="00FE0F38"/>
    <w:rsid w:val="00FE0F8A"/>
    <w:rsid w:val="00FE1417"/>
    <w:rsid w:val="00FE16A6"/>
    <w:rsid w:val="00FE1E2C"/>
    <w:rsid w:val="00FE1E43"/>
    <w:rsid w:val="00FE2357"/>
    <w:rsid w:val="00FE310E"/>
    <w:rsid w:val="00FE4AA5"/>
    <w:rsid w:val="00FE4C38"/>
    <w:rsid w:val="00FE4CC3"/>
    <w:rsid w:val="00FE4E60"/>
    <w:rsid w:val="00FE580D"/>
    <w:rsid w:val="00FE5BDC"/>
    <w:rsid w:val="00FE61D1"/>
    <w:rsid w:val="00FE6779"/>
    <w:rsid w:val="00FE6CF8"/>
    <w:rsid w:val="00FE7C41"/>
    <w:rsid w:val="00FE7C77"/>
    <w:rsid w:val="00FE7EA0"/>
    <w:rsid w:val="00FF05B4"/>
    <w:rsid w:val="00FF1104"/>
    <w:rsid w:val="00FF14D5"/>
    <w:rsid w:val="00FF16C1"/>
    <w:rsid w:val="00FF1755"/>
    <w:rsid w:val="00FF1F22"/>
    <w:rsid w:val="00FF22FD"/>
    <w:rsid w:val="00FF26DD"/>
    <w:rsid w:val="00FF298C"/>
    <w:rsid w:val="00FF2A72"/>
    <w:rsid w:val="00FF36F1"/>
    <w:rsid w:val="00FF450D"/>
    <w:rsid w:val="00FF4EDC"/>
    <w:rsid w:val="00FF55BD"/>
    <w:rsid w:val="00FF5849"/>
    <w:rsid w:val="00FF6426"/>
    <w:rsid w:val="00FF6506"/>
    <w:rsid w:val="00FF65E9"/>
    <w:rsid w:val="00FF6CBA"/>
    <w:rsid w:val="00FF70F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f6,#d3d735,#ff6"/>
    </o:shapedefaults>
    <o:shapelayout v:ext="edit">
      <o:idmap v:ext="edit" data="1"/>
    </o:shapelayout>
  </w:shapeDefaults>
  <w:doNotEmbedSmartTags/>
  <w:decimalSymbol w:val=","/>
  <w:listSeparator w:val=";"/>
  <w15:docId w15:val="{46B36F2D-D3A0-44C0-B784-B435CA019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B35"/>
    <w:rPr>
      <w:rFonts w:ascii="Garamond" w:hAnsi="Garamond"/>
      <w:sz w:val="24"/>
      <w:szCs w:val="24"/>
    </w:rPr>
  </w:style>
  <w:style w:type="paragraph" w:styleId="Titre1">
    <w:name w:val="heading 1"/>
    <w:aliases w:val="Titre 1 Car"/>
    <w:basedOn w:val="Normal"/>
    <w:next w:val="Normal"/>
    <w:qFormat/>
    <w:rsid w:val="00371B35"/>
    <w:pPr>
      <w:keepNext/>
      <w:jc w:val="center"/>
      <w:outlineLvl w:val="0"/>
    </w:pPr>
    <w:rPr>
      <w:rFonts w:ascii="Arial" w:hAnsi="Arial" w:cs="Arial"/>
      <w:sz w:val="28"/>
    </w:rPr>
  </w:style>
  <w:style w:type="paragraph" w:styleId="Titre2">
    <w:name w:val="heading 2"/>
    <w:basedOn w:val="Normal"/>
    <w:next w:val="Normal"/>
    <w:link w:val="Titre2Car"/>
    <w:qFormat/>
    <w:rsid w:val="00371B35"/>
    <w:pPr>
      <w:keepNext/>
      <w:jc w:val="center"/>
      <w:outlineLvl w:val="1"/>
    </w:pPr>
    <w:rPr>
      <w:rFonts w:ascii="Arial" w:hAnsi="Arial" w:cs="Arial"/>
      <w:b/>
      <w:bCs/>
      <w:szCs w:val="20"/>
    </w:rPr>
  </w:style>
  <w:style w:type="paragraph" w:styleId="Titre3">
    <w:name w:val="heading 3"/>
    <w:basedOn w:val="Normal"/>
    <w:next w:val="Normal"/>
    <w:link w:val="Titre3Car"/>
    <w:qFormat/>
    <w:rsid w:val="00371B35"/>
    <w:pPr>
      <w:keepNext/>
      <w:outlineLvl w:val="2"/>
    </w:pPr>
    <w:rPr>
      <w:b/>
      <w:bCs/>
      <w:sz w:val="28"/>
      <w:szCs w:val="28"/>
    </w:rPr>
  </w:style>
  <w:style w:type="paragraph" w:styleId="Titre4">
    <w:name w:val="heading 4"/>
    <w:basedOn w:val="Normal"/>
    <w:next w:val="Normal"/>
    <w:qFormat/>
    <w:rsid w:val="00371B35"/>
    <w:pPr>
      <w:keepNext/>
      <w:spacing w:before="240" w:after="60"/>
      <w:outlineLvl w:val="3"/>
    </w:pPr>
    <w:rPr>
      <w:rFonts w:ascii="Times New Roman" w:hAnsi="Times New Roman"/>
      <w:b/>
      <w:bCs/>
      <w:sz w:val="28"/>
      <w:szCs w:val="28"/>
    </w:rPr>
  </w:style>
  <w:style w:type="paragraph" w:styleId="Titre5">
    <w:name w:val="heading 5"/>
    <w:basedOn w:val="Normal"/>
    <w:next w:val="Normal"/>
    <w:qFormat/>
    <w:rsid w:val="00371B35"/>
    <w:pPr>
      <w:spacing w:before="240" w:after="60"/>
      <w:outlineLvl w:val="4"/>
    </w:pPr>
    <w:rPr>
      <w:b/>
      <w:bCs/>
      <w:i/>
      <w:iCs/>
      <w:sz w:val="26"/>
      <w:szCs w:val="26"/>
    </w:rPr>
  </w:style>
  <w:style w:type="paragraph" w:styleId="Titre6">
    <w:name w:val="heading 6"/>
    <w:basedOn w:val="Normal"/>
    <w:next w:val="Normal"/>
    <w:qFormat/>
    <w:rsid w:val="00371B35"/>
    <w:pPr>
      <w:spacing w:before="240" w:after="60"/>
      <w:outlineLvl w:val="5"/>
    </w:pPr>
    <w:rPr>
      <w:rFonts w:ascii="Times New Roman" w:hAnsi="Times New Roman"/>
      <w:b/>
      <w:bCs/>
      <w:sz w:val="22"/>
      <w:szCs w:val="22"/>
    </w:rPr>
  </w:style>
  <w:style w:type="paragraph" w:styleId="Titre7">
    <w:name w:val="heading 7"/>
    <w:basedOn w:val="Normal"/>
    <w:next w:val="Normal"/>
    <w:qFormat/>
    <w:rsid w:val="00371B35"/>
    <w:pPr>
      <w:spacing w:before="240" w:after="60"/>
      <w:outlineLvl w:val="6"/>
    </w:pPr>
    <w:rPr>
      <w:rFonts w:ascii="Times New Roman" w:hAnsi="Times New Roman"/>
    </w:rPr>
  </w:style>
  <w:style w:type="paragraph" w:styleId="Titre8">
    <w:name w:val="heading 8"/>
    <w:basedOn w:val="Normal"/>
    <w:next w:val="Normal"/>
    <w:qFormat/>
    <w:rsid w:val="00371B35"/>
    <w:pPr>
      <w:spacing w:before="240" w:after="60"/>
      <w:outlineLvl w:val="7"/>
    </w:pPr>
    <w:rPr>
      <w:rFonts w:ascii="Times New Roman" w:hAnsi="Times New Roman"/>
      <w:i/>
      <w:iCs/>
    </w:rPr>
  </w:style>
  <w:style w:type="paragraph" w:styleId="Titre9">
    <w:name w:val="heading 9"/>
    <w:basedOn w:val="Normal"/>
    <w:next w:val="Normal"/>
    <w:qFormat/>
    <w:rsid w:val="00371B35"/>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0A1C34"/>
    <w:rPr>
      <w:rFonts w:ascii="Arial" w:hAnsi="Arial" w:cs="Arial"/>
      <w:b/>
      <w:bCs/>
      <w:sz w:val="24"/>
    </w:rPr>
  </w:style>
  <w:style w:type="character" w:customStyle="1" w:styleId="Titre3Car">
    <w:name w:val="Titre 3 Car"/>
    <w:link w:val="Titre3"/>
    <w:locked/>
    <w:rsid w:val="00AF1018"/>
    <w:rPr>
      <w:rFonts w:ascii="Garamond" w:hAnsi="Garamond" w:cs="Times New Roman"/>
      <w:b/>
      <w:bCs/>
      <w:sz w:val="28"/>
      <w:szCs w:val="28"/>
    </w:rPr>
  </w:style>
  <w:style w:type="paragraph" w:customStyle="1" w:styleId="Title1">
    <w:name w:val="Title1"/>
    <w:basedOn w:val="Titre4"/>
    <w:rsid w:val="00371B35"/>
    <w:pPr>
      <w:numPr>
        <w:ilvl w:val="1"/>
        <w:numId w:val="2"/>
      </w:numPr>
      <w:spacing w:before="120" w:after="120"/>
    </w:pPr>
    <w:rPr>
      <w:rFonts w:ascii="Arial" w:hAnsi="Arial"/>
      <w:bCs w:val="0"/>
      <w:szCs w:val="24"/>
      <w:lang w:eastAsia="en-US"/>
    </w:rPr>
  </w:style>
  <w:style w:type="paragraph" w:customStyle="1" w:styleId="Title2">
    <w:name w:val="Title2"/>
    <w:basedOn w:val="Normal"/>
    <w:rsid w:val="00371B35"/>
    <w:pPr>
      <w:numPr>
        <w:ilvl w:val="1"/>
        <w:numId w:val="1"/>
      </w:numPr>
      <w:jc w:val="both"/>
    </w:pPr>
    <w:rPr>
      <w:rFonts w:ascii="Arial" w:hAnsi="Arial"/>
      <w:b/>
      <w:sz w:val="28"/>
      <w:lang w:eastAsia="en-US"/>
    </w:rPr>
  </w:style>
  <w:style w:type="paragraph" w:customStyle="1" w:styleId="Title3">
    <w:name w:val="Title3"/>
    <w:basedOn w:val="Titre6"/>
    <w:autoRedefine/>
    <w:rsid w:val="00322D52"/>
    <w:pPr>
      <w:keepNext/>
      <w:tabs>
        <w:tab w:val="left" w:pos="540"/>
        <w:tab w:val="left" w:pos="720"/>
      </w:tabs>
      <w:spacing w:before="120" w:after="0"/>
      <w:jc w:val="both"/>
    </w:pPr>
    <w:rPr>
      <w:rFonts w:ascii="Arial" w:hAnsi="Arial"/>
      <w:sz w:val="24"/>
      <w:szCs w:val="24"/>
      <w:lang w:val="fr-BE" w:eastAsia="en-US"/>
    </w:rPr>
  </w:style>
  <w:style w:type="paragraph" w:customStyle="1" w:styleId="Chapitre">
    <w:name w:val="Chapitre"/>
    <w:basedOn w:val="Titre4"/>
    <w:rsid w:val="00371B35"/>
    <w:pPr>
      <w:spacing w:before="120" w:after="120"/>
      <w:outlineLvl w:val="0"/>
    </w:pPr>
    <w:rPr>
      <w:rFonts w:ascii="CG Times" w:hAnsi="CG Times"/>
      <w:b w:val="0"/>
      <w:bCs w:val="0"/>
      <w:sz w:val="72"/>
      <w:szCs w:val="24"/>
      <w:lang w:eastAsia="en-US"/>
    </w:rPr>
  </w:style>
  <w:style w:type="paragraph" w:styleId="Pieddepage">
    <w:name w:val="footer"/>
    <w:aliases w:val="FooterQ"/>
    <w:basedOn w:val="Normal"/>
    <w:link w:val="PieddepageCar"/>
    <w:rsid w:val="00371B35"/>
    <w:pPr>
      <w:tabs>
        <w:tab w:val="center" w:pos="4320"/>
        <w:tab w:val="right" w:pos="8640"/>
      </w:tabs>
    </w:pPr>
  </w:style>
  <w:style w:type="character" w:customStyle="1" w:styleId="PieddepageCar">
    <w:name w:val="Pied de page Car"/>
    <w:aliases w:val="FooterQ Car"/>
    <w:link w:val="Pieddepage"/>
    <w:locked/>
    <w:rsid w:val="00E5240A"/>
    <w:rPr>
      <w:rFonts w:ascii="Garamond" w:hAnsi="Garamond" w:cs="Times New Roman"/>
      <w:sz w:val="24"/>
      <w:szCs w:val="24"/>
    </w:rPr>
  </w:style>
  <w:style w:type="paragraph" w:styleId="Retraitcorpsdetexte2">
    <w:name w:val="Body Text Indent 2"/>
    <w:basedOn w:val="Normal"/>
    <w:rsid w:val="00371B35"/>
    <w:pPr>
      <w:ind w:left="360"/>
      <w:jc w:val="both"/>
    </w:pPr>
  </w:style>
  <w:style w:type="paragraph" w:styleId="Retraitcorpsdetexte3">
    <w:name w:val="Body Text Indent 3"/>
    <w:basedOn w:val="Normal"/>
    <w:rsid w:val="00371B35"/>
    <w:pPr>
      <w:tabs>
        <w:tab w:val="left" w:pos="900"/>
      </w:tabs>
      <w:ind w:left="720"/>
    </w:pPr>
  </w:style>
  <w:style w:type="paragraph" w:customStyle="1" w:styleId="Title4">
    <w:name w:val="Title4"/>
    <w:basedOn w:val="Title3"/>
    <w:rsid w:val="00371B35"/>
    <w:pPr>
      <w:tabs>
        <w:tab w:val="num" w:pos="360"/>
      </w:tabs>
    </w:pPr>
    <w:rPr>
      <w:b w:val="0"/>
      <w:bCs w:val="0"/>
      <w:color w:val="000000"/>
    </w:rPr>
  </w:style>
  <w:style w:type="paragraph" w:styleId="Corpsdetexte">
    <w:name w:val="Body Text"/>
    <w:basedOn w:val="Normal"/>
    <w:rsid w:val="00371B35"/>
    <w:pPr>
      <w:spacing w:after="120"/>
    </w:pPr>
  </w:style>
  <w:style w:type="paragraph" w:styleId="Listepuces">
    <w:name w:val="List Bullet"/>
    <w:basedOn w:val="Normal"/>
    <w:autoRedefine/>
    <w:rsid w:val="00371B35"/>
    <w:pPr>
      <w:widowControl w:val="0"/>
      <w:tabs>
        <w:tab w:val="num" w:pos="360"/>
      </w:tabs>
      <w:ind w:left="360" w:hanging="360"/>
    </w:pPr>
    <w:rPr>
      <w:sz w:val="20"/>
      <w:szCs w:val="20"/>
    </w:rPr>
  </w:style>
  <w:style w:type="character" w:styleId="Numrodepage">
    <w:name w:val="page number"/>
    <w:rsid w:val="00371B35"/>
    <w:rPr>
      <w:rFonts w:cs="Times New Roman"/>
    </w:rPr>
  </w:style>
  <w:style w:type="paragraph" w:styleId="Corpsdetexte2">
    <w:name w:val="Body Text 2"/>
    <w:basedOn w:val="Normal"/>
    <w:link w:val="Corpsdetexte2Car"/>
    <w:rsid w:val="00371B35"/>
    <w:pPr>
      <w:spacing w:before="120"/>
      <w:jc w:val="both"/>
    </w:pPr>
    <w:rPr>
      <w:color w:val="000000"/>
      <w:sz w:val="26"/>
      <w:szCs w:val="26"/>
    </w:rPr>
  </w:style>
  <w:style w:type="character" w:customStyle="1" w:styleId="Corpsdetexte2Car">
    <w:name w:val="Corps de texte 2 Car"/>
    <w:link w:val="Corpsdetexte2"/>
    <w:locked/>
    <w:rsid w:val="00FD1DF5"/>
    <w:rPr>
      <w:rFonts w:ascii="Garamond" w:hAnsi="Garamond" w:cs="Times New Roman"/>
      <w:color w:val="000000"/>
      <w:sz w:val="26"/>
      <w:szCs w:val="26"/>
    </w:rPr>
  </w:style>
  <w:style w:type="paragraph" w:styleId="Textedebulles">
    <w:name w:val="Balloon Text"/>
    <w:basedOn w:val="Normal"/>
    <w:semiHidden/>
    <w:rsid w:val="00371B35"/>
    <w:rPr>
      <w:rFonts w:ascii="Tahoma" w:hAnsi="Tahoma" w:cs="Tahoma"/>
      <w:sz w:val="16"/>
      <w:szCs w:val="16"/>
    </w:rPr>
  </w:style>
  <w:style w:type="paragraph" w:customStyle="1" w:styleId="xl35">
    <w:name w:val="xl35"/>
    <w:basedOn w:val="Normal"/>
    <w:rsid w:val="00371B35"/>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styleId="Notedebasdepage">
    <w:name w:val="footnote text"/>
    <w:basedOn w:val="Normal"/>
    <w:link w:val="NotedebasdepageCar"/>
    <w:rsid w:val="00371B35"/>
    <w:rPr>
      <w:rFonts w:ascii="Times New Roman" w:hAnsi="Times New Roman"/>
      <w:sz w:val="20"/>
      <w:szCs w:val="20"/>
    </w:rPr>
  </w:style>
  <w:style w:type="character" w:customStyle="1" w:styleId="NotedebasdepageCar">
    <w:name w:val="Note de bas de page Car"/>
    <w:basedOn w:val="Policepardfaut"/>
    <w:link w:val="Notedebasdepage"/>
    <w:rsid w:val="002A7513"/>
  </w:style>
  <w:style w:type="paragraph" w:styleId="Retraitcorpsdetexte">
    <w:name w:val="Body Text Indent"/>
    <w:basedOn w:val="Normal"/>
    <w:rsid w:val="00371B35"/>
    <w:pPr>
      <w:ind w:left="1080" w:hanging="1080"/>
    </w:pPr>
    <w:rPr>
      <w:rFonts w:ascii="Times New Roman" w:hAnsi="Times New Roman"/>
    </w:rPr>
  </w:style>
  <w:style w:type="paragraph" w:customStyle="1" w:styleId="BodyTextIn">
    <w:name w:val="Body Text In"/>
    <w:basedOn w:val="Normal"/>
    <w:rsid w:val="00371B35"/>
    <w:pPr>
      <w:widowControl w:val="0"/>
      <w:jc w:val="both"/>
    </w:pPr>
    <w:rPr>
      <w:rFonts w:ascii="Goudy" w:hAnsi="Goudy" w:cs="Arial"/>
      <w:color w:val="000000"/>
      <w:szCs w:val="20"/>
      <w:lang w:eastAsia="en-US"/>
    </w:rPr>
  </w:style>
  <w:style w:type="paragraph" w:styleId="Corpsdetexte3">
    <w:name w:val="Body Text 3"/>
    <w:basedOn w:val="Normal"/>
    <w:link w:val="Corpsdetexte3Car"/>
    <w:rsid w:val="00371B35"/>
    <w:pPr>
      <w:jc w:val="both"/>
    </w:pPr>
    <w:rPr>
      <w:rFonts w:ascii="Goudy Old Style" w:hAnsi="Goudy Old Style" w:cs="Arial"/>
      <w:color w:val="0000FF"/>
      <w:lang w:val="fr-BE" w:eastAsia="en-US"/>
    </w:rPr>
  </w:style>
  <w:style w:type="character" w:customStyle="1" w:styleId="Corpsdetexte3Car">
    <w:name w:val="Corps de texte 3 Car"/>
    <w:basedOn w:val="Policepardfaut"/>
    <w:link w:val="Corpsdetexte3"/>
    <w:rsid w:val="00086855"/>
    <w:rPr>
      <w:rFonts w:ascii="Goudy Old Style" w:hAnsi="Goudy Old Style" w:cs="Arial"/>
      <w:color w:val="0000FF"/>
      <w:sz w:val="24"/>
      <w:szCs w:val="24"/>
      <w:lang w:val="fr-BE" w:eastAsia="en-US"/>
    </w:rPr>
  </w:style>
  <w:style w:type="paragraph" w:styleId="Titre">
    <w:name w:val="Title"/>
    <w:basedOn w:val="Normal"/>
    <w:qFormat/>
    <w:rsid w:val="00371B35"/>
    <w:pPr>
      <w:ind w:left="360"/>
      <w:jc w:val="center"/>
    </w:pPr>
    <w:rPr>
      <w:rFonts w:ascii="Arial Black" w:hAnsi="Arial Black"/>
      <w:b/>
      <w:bCs/>
      <w:szCs w:val="22"/>
      <w:lang w:val="fr-BE"/>
    </w:rPr>
  </w:style>
  <w:style w:type="paragraph" w:customStyle="1" w:styleId="StyleArial11ptJustified">
    <w:name w:val="Style Arial 11 pt Justified"/>
    <w:basedOn w:val="Normal"/>
    <w:rsid w:val="00371B35"/>
    <w:pPr>
      <w:jc w:val="both"/>
    </w:pPr>
    <w:rPr>
      <w:sz w:val="26"/>
      <w:szCs w:val="26"/>
    </w:rPr>
  </w:style>
  <w:style w:type="paragraph" w:styleId="TM1">
    <w:name w:val="toc 1"/>
    <w:basedOn w:val="Normal"/>
    <w:next w:val="Normal"/>
    <w:autoRedefine/>
    <w:uiPriority w:val="39"/>
    <w:rsid w:val="00371B35"/>
    <w:pPr>
      <w:spacing w:before="360"/>
    </w:pPr>
    <w:rPr>
      <w:rFonts w:ascii="Arial" w:hAnsi="Arial"/>
      <w:b/>
      <w:bCs/>
      <w:caps/>
      <w:szCs w:val="28"/>
    </w:rPr>
  </w:style>
  <w:style w:type="paragraph" w:styleId="TM2">
    <w:name w:val="toc 2"/>
    <w:basedOn w:val="Normal"/>
    <w:next w:val="Normal"/>
    <w:autoRedefine/>
    <w:uiPriority w:val="39"/>
    <w:rsid w:val="00371B35"/>
    <w:pPr>
      <w:spacing w:before="240"/>
    </w:pPr>
    <w:rPr>
      <w:rFonts w:ascii="Times New Roman" w:hAnsi="Times New Roman"/>
      <w:b/>
      <w:bCs/>
    </w:rPr>
  </w:style>
  <w:style w:type="paragraph" w:styleId="TM3">
    <w:name w:val="toc 3"/>
    <w:basedOn w:val="Normal"/>
    <w:next w:val="Normal"/>
    <w:autoRedefine/>
    <w:uiPriority w:val="39"/>
    <w:rsid w:val="00DB4566"/>
    <w:pPr>
      <w:tabs>
        <w:tab w:val="right" w:leader="dot" w:pos="9854"/>
      </w:tabs>
      <w:ind w:left="240"/>
      <w:jc w:val="both"/>
    </w:pPr>
    <w:rPr>
      <w:rFonts w:cs="Arial"/>
      <w:b/>
      <w:bCs/>
      <w:noProof/>
    </w:rPr>
  </w:style>
  <w:style w:type="paragraph" w:styleId="TM4">
    <w:name w:val="toc 4"/>
    <w:basedOn w:val="Normal"/>
    <w:next w:val="Normal"/>
    <w:autoRedefine/>
    <w:uiPriority w:val="39"/>
    <w:rsid w:val="00371B35"/>
    <w:pPr>
      <w:ind w:left="480"/>
    </w:pPr>
    <w:rPr>
      <w:rFonts w:ascii="Times New Roman" w:hAnsi="Times New Roman"/>
    </w:rPr>
  </w:style>
  <w:style w:type="paragraph" w:styleId="TM5">
    <w:name w:val="toc 5"/>
    <w:basedOn w:val="Normal"/>
    <w:next w:val="Normal"/>
    <w:autoRedefine/>
    <w:uiPriority w:val="39"/>
    <w:rsid w:val="00371B35"/>
    <w:pPr>
      <w:ind w:left="720"/>
    </w:pPr>
    <w:rPr>
      <w:rFonts w:ascii="Times New Roman" w:hAnsi="Times New Roman"/>
    </w:rPr>
  </w:style>
  <w:style w:type="paragraph" w:styleId="TM6">
    <w:name w:val="toc 6"/>
    <w:basedOn w:val="Normal"/>
    <w:next w:val="Normal"/>
    <w:autoRedefine/>
    <w:uiPriority w:val="39"/>
    <w:rsid w:val="00371B35"/>
    <w:pPr>
      <w:ind w:left="960"/>
    </w:pPr>
    <w:rPr>
      <w:rFonts w:ascii="Times New Roman" w:hAnsi="Times New Roman"/>
    </w:rPr>
  </w:style>
  <w:style w:type="paragraph" w:styleId="TM7">
    <w:name w:val="toc 7"/>
    <w:basedOn w:val="Normal"/>
    <w:next w:val="Normal"/>
    <w:autoRedefine/>
    <w:uiPriority w:val="39"/>
    <w:rsid w:val="00371B35"/>
    <w:pPr>
      <w:ind w:left="1200"/>
    </w:pPr>
    <w:rPr>
      <w:rFonts w:ascii="Times New Roman" w:hAnsi="Times New Roman"/>
    </w:rPr>
  </w:style>
  <w:style w:type="paragraph" w:styleId="TM8">
    <w:name w:val="toc 8"/>
    <w:basedOn w:val="Normal"/>
    <w:next w:val="Normal"/>
    <w:autoRedefine/>
    <w:uiPriority w:val="39"/>
    <w:rsid w:val="00371B35"/>
    <w:pPr>
      <w:ind w:left="1440"/>
    </w:pPr>
    <w:rPr>
      <w:rFonts w:ascii="Times New Roman" w:hAnsi="Times New Roman"/>
    </w:rPr>
  </w:style>
  <w:style w:type="paragraph" w:styleId="TM9">
    <w:name w:val="toc 9"/>
    <w:basedOn w:val="Normal"/>
    <w:next w:val="Normal"/>
    <w:autoRedefine/>
    <w:uiPriority w:val="39"/>
    <w:rsid w:val="00371B35"/>
    <w:pPr>
      <w:ind w:left="1680"/>
    </w:pPr>
    <w:rPr>
      <w:rFonts w:ascii="Times New Roman" w:hAnsi="Times New Roman"/>
    </w:rPr>
  </w:style>
  <w:style w:type="character" w:styleId="Lienhypertexte">
    <w:name w:val="Hyperlink"/>
    <w:uiPriority w:val="99"/>
    <w:rsid w:val="00371B35"/>
    <w:rPr>
      <w:rFonts w:cs="Times New Roman"/>
      <w:color w:val="0000FF"/>
      <w:u w:val="single"/>
    </w:rPr>
  </w:style>
  <w:style w:type="character" w:styleId="Lienhypertextesuivivisit">
    <w:name w:val="FollowedHyperlink"/>
    <w:uiPriority w:val="99"/>
    <w:rsid w:val="00371B35"/>
    <w:rPr>
      <w:rFonts w:cs="Times New Roman"/>
      <w:color w:val="800080"/>
      <w:u w:val="single"/>
    </w:rPr>
  </w:style>
  <w:style w:type="paragraph" w:customStyle="1" w:styleId="Level1">
    <w:name w:val="Level 1"/>
    <w:basedOn w:val="Normal"/>
    <w:rsid w:val="00371B35"/>
    <w:pPr>
      <w:widowControl w:val="0"/>
      <w:autoSpaceDE w:val="0"/>
      <w:autoSpaceDN w:val="0"/>
      <w:adjustRightInd w:val="0"/>
      <w:ind w:left="708" w:hanging="708"/>
      <w:outlineLvl w:val="0"/>
    </w:pPr>
    <w:rPr>
      <w:sz w:val="20"/>
      <w:lang w:val="en-US"/>
    </w:rPr>
  </w:style>
  <w:style w:type="paragraph" w:styleId="Lgende">
    <w:name w:val="caption"/>
    <w:basedOn w:val="Normal"/>
    <w:next w:val="Normal"/>
    <w:qFormat/>
    <w:rsid w:val="00371B35"/>
    <w:pPr>
      <w:spacing w:before="120" w:after="120"/>
    </w:pPr>
    <w:rPr>
      <w:b/>
      <w:bCs/>
      <w:sz w:val="20"/>
      <w:szCs w:val="20"/>
    </w:rPr>
  </w:style>
  <w:style w:type="paragraph" w:customStyle="1" w:styleId="Title5">
    <w:name w:val="Title5"/>
    <w:basedOn w:val="Titre4"/>
    <w:rsid w:val="00371B35"/>
    <w:pPr>
      <w:spacing w:before="0" w:after="0"/>
    </w:pPr>
    <w:rPr>
      <w:rFonts w:ascii="Georgia Ref" w:hAnsi="Georgia Ref"/>
      <w:bCs w:val="0"/>
      <w:sz w:val="32"/>
      <w:szCs w:val="24"/>
      <w:lang w:eastAsia="en-US"/>
    </w:rPr>
  </w:style>
  <w:style w:type="character" w:customStyle="1" w:styleId="Formatage09">
    <w:name w:val="Formatage 09"/>
    <w:rsid w:val="00371B35"/>
    <w:rPr>
      <w:lang w:val="en-US"/>
    </w:rPr>
  </w:style>
  <w:style w:type="paragraph" w:styleId="En-tte">
    <w:name w:val="header"/>
    <w:basedOn w:val="Normal"/>
    <w:link w:val="En-tteCar"/>
    <w:rsid w:val="00371B35"/>
    <w:pPr>
      <w:tabs>
        <w:tab w:val="center" w:pos="4536"/>
        <w:tab w:val="right" w:pos="9072"/>
      </w:tabs>
    </w:pPr>
  </w:style>
  <w:style w:type="character" w:customStyle="1" w:styleId="En-tteCar">
    <w:name w:val="En-tête Car"/>
    <w:link w:val="En-tte"/>
    <w:rsid w:val="000A1C34"/>
    <w:rPr>
      <w:rFonts w:ascii="Garamond" w:hAnsi="Garamond"/>
      <w:sz w:val="24"/>
      <w:szCs w:val="24"/>
    </w:rPr>
  </w:style>
  <w:style w:type="character" w:customStyle="1" w:styleId="CarCar">
    <w:name w:val="Car Car"/>
    <w:rsid w:val="00371B35"/>
    <w:rPr>
      <w:rFonts w:ascii="Garamond" w:hAnsi="Garamond" w:cs="Times New Roman"/>
      <w:color w:val="000000"/>
      <w:sz w:val="26"/>
      <w:szCs w:val="26"/>
      <w:lang w:val="fr-FR" w:eastAsia="fr-FR" w:bidi="ar-SA"/>
    </w:rPr>
  </w:style>
  <w:style w:type="character" w:customStyle="1" w:styleId="CarCar3">
    <w:name w:val="Car Car3"/>
    <w:rsid w:val="00371B35"/>
    <w:rPr>
      <w:rFonts w:ascii="Garamond" w:hAnsi="Garamond" w:cs="Times New Roman"/>
      <w:b/>
      <w:bCs/>
      <w:sz w:val="28"/>
      <w:szCs w:val="28"/>
      <w:lang w:val="fr-FR" w:eastAsia="fr-FR" w:bidi="ar-SA"/>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371B35"/>
    <w:rPr>
      <w:lang w:val="pl-PL" w:eastAsia="pl-PL"/>
    </w:rPr>
  </w:style>
  <w:style w:type="paragraph" w:customStyle="1" w:styleId="Bullit1">
    <w:name w:val="Bullit 1"/>
    <w:basedOn w:val="Normal"/>
    <w:rsid w:val="00865D59"/>
    <w:pPr>
      <w:tabs>
        <w:tab w:val="num" w:pos="720"/>
      </w:tabs>
      <w:ind w:left="720" w:hanging="360"/>
    </w:pPr>
    <w:rPr>
      <w:rFonts w:ascii="Times New Roman" w:eastAsia="SimSun" w:hAnsi="Times New Roman"/>
      <w:lang w:val="en-GB" w:eastAsia="zh-CN"/>
    </w:rPr>
  </w:style>
  <w:style w:type="paragraph" w:customStyle="1" w:styleId="ListParagraph1">
    <w:name w:val="List Paragraph1"/>
    <w:basedOn w:val="Normal"/>
    <w:rsid w:val="007A2221"/>
    <w:pPr>
      <w:ind w:left="720"/>
    </w:pPr>
  </w:style>
  <w:style w:type="table" w:styleId="Grilledutableau">
    <w:name w:val="Table Grid"/>
    <w:basedOn w:val="TableauNormal"/>
    <w:uiPriority w:val="59"/>
    <w:rsid w:val="004140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qFormat/>
    <w:rsid w:val="00934237"/>
    <w:pPr>
      <w:ind w:left="720"/>
    </w:pPr>
  </w:style>
  <w:style w:type="paragraph" w:styleId="NormalWeb">
    <w:name w:val="Normal (Web)"/>
    <w:basedOn w:val="Normal"/>
    <w:uiPriority w:val="99"/>
    <w:rsid w:val="00127E25"/>
    <w:pPr>
      <w:spacing w:before="100" w:beforeAutospacing="1" w:after="100" w:afterAutospacing="1"/>
    </w:pPr>
    <w:rPr>
      <w:rFonts w:ascii="Times New Roman" w:hAnsi="Times New Roman"/>
    </w:rPr>
  </w:style>
  <w:style w:type="table" w:styleId="Tableauclassique4">
    <w:name w:val="Table Classic 4"/>
    <w:basedOn w:val="TableauNormal"/>
    <w:rsid w:val="00E4169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E4169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2">
    <w:name w:val="Table Classic 2"/>
    <w:basedOn w:val="TableauNormal"/>
    <w:rsid w:val="00E4169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1">
    <w:name w:val="Table Classic 1"/>
    <w:basedOn w:val="TableauNormal"/>
    <w:rsid w:val="00E4169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aragraphedeliste">
    <w:name w:val="List Paragraph"/>
    <w:basedOn w:val="Normal"/>
    <w:link w:val="ParagraphedelisteCar"/>
    <w:uiPriority w:val="34"/>
    <w:qFormat/>
    <w:rsid w:val="003449D3"/>
    <w:pPr>
      <w:ind w:left="720"/>
      <w:contextualSpacing/>
    </w:pPr>
  </w:style>
  <w:style w:type="character" w:customStyle="1" w:styleId="ParagraphedelisteCar">
    <w:name w:val="Paragraphe de liste Car"/>
    <w:link w:val="Paragraphedeliste"/>
    <w:uiPriority w:val="34"/>
    <w:locked/>
    <w:rsid w:val="00172B34"/>
    <w:rPr>
      <w:rFonts w:ascii="Garamond" w:hAnsi="Garamond"/>
      <w:sz w:val="24"/>
      <w:szCs w:val="24"/>
    </w:rPr>
  </w:style>
  <w:style w:type="paragraph" w:customStyle="1" w:styleId="Style1">
    <w:name w:val="Style1"/>
    <w:basedOn w:val="Normal"/>
    <w:link w:val="Style1Car"/>
    <w:qFormat/>
    <w:rsid w:val="00D14022"/>
    <w:pPr>
      <w:tabs>
        <w:tab w:val="left" w:pos="0"/>
      </w:tabs>
      <w:autoSpaceDE w:val="0"/>
      <w:autoSpaceDN w:val="0"/>
      <w:adjustRightInd w:val="0"/>
      <w:spacing w:before="120"/>
      <w:ind w:left="928" w:hanging="360"/>
      <w:jc w:val="both"/>
    </w:pPr>
    <w:rPr>
      <w:rFonts w:ascii="Calibri" w:eastAsia="Calibri" w:hAnsi="Calibri"/>
      <w:sz w:val="22"/>
      <w:szCs w:val="22"/>
      <w:lang w:eastAsia="en-US"/>
    </w:rPr>
  </w:style>
  <w:style w:type="character" w:customStyle="1" w:styleId="Style1Car">
    <w:name w:val="Style1 Car"/>
    <w:link w:val="Style1"/>
    <w:rsid w:val="00086855"/>
    <w:rPr>
      <w:rFonts w:ascii="Calibri" w:eastAsia="Calibri" w:hAnsi="Calibri"/>
      <w:sz w:val="22"/>
      <w:szCs w:val="22"/>
      <w:lang w:eastAsia="en-US"/>
    </w:rPr>
  </w:style>
  <w:style w:type="paragraph" w:customStyle="1" w:styleId="StyleStyle1LatinArialNarrowSoulignement">
    <w:name w:val="Style Style1 + (Latin) Arial Narrow Soulignement"/>
    <w:basedOn w:val="Style1"/>
    <w:link w:val="StyleStyle1LatinArialNarrowSoulignementCar"/>
    <w:autoRedefine/>
    <w:rsid w:val="00D14022"/>
    <w:pPr>
      <w:ind w:left="0" w:firstLine="0"/>
    </w:pPr>
    <w:rPr>
      <w:rFonts w:ascii="Arial Narrow" w:hAnsi="Arial Narrow"/>
    </w:rPr>
  </w:style>
  <w:style w:type="character" w:customStyle="1" w:styleId="StyleStyle1LatinArialNarrowSoulignementCar">
    <w:name w:val="Style Style1 + (Latin) Arial Narrow Soulignement Car"/>
    <w:link w:val="StyleStyle1LatinArialNarrowSoulignement"/>
    <w:rsid w:val="00D14022"/>
    <w:rPr>
      <w:rFonts w:ascii="Arial Narrow" w:eastAsia="Calibri" w:hAnsi="Arial Narrow"/>
      <w:sz w:val="22"/>
      <w:szCs w:val="22"/>
      <w:lang w:eastAsia="en-US"/>
    </w:rPr>
  </w:style>
  <w:style w:type="character" w:styleId="Marquedecommentaire">
    <w:name w:val="annotation reference"/>
    <w:rsid w:val="00700C8E"/>
    <w:rPr>
      <w:sz w:val="16"/>
      <w:szCs w:val="16"/>
    </w:rPr>
  </w:style>
  <w:style w:type="paragraph" w:styleId="Commentaire">
    <w:name w:val="annotation text"/>
    <w:basedOn w:val="Normal"/>
    <w:link w:val="CommentaireCar"/>
    <w:rsid w:val="00700C8E"/>
    <w:rPr>
      <w:sz w:val="20"/>
      <w:szCs w:val="20"/>
    </w:rPr>
  </w:style>
  <w:style w:type="character" w:customStyle="1" w:styleId="CommentaireCar">
    <w:name w:val="Commentaire Car"/>
    <w:link w:val="Commentaire"/>
    <w:rsid w:val="00700C8E"/>
    <w:rPr>
      <w:rFonts w:ascii="Garamond" w:hAnsi="Garamond"/>
      <w:lang w:val="fr-FR" w:eastAsia="fr-FR"/>
    </w:rPr>
  </w:style>
  <w:style w:type="paragraph" w:styleId="Objetducommentaire">
    <w:name w:val="annotation subject"/>
    <w:basedOn w:val="Commentaire"/>
    <w:next w:val="Commentaire"/>
    <w:link w:val="ObjetducommentaireCar"/>
    <w:rsid w:val="00700C8E"/>
    <w:rPr>
      <w:b/>
      <w:bCs/>
    </w:rPr>
  </w:style>
  <w:style w:type="character" w:customStyle="1" w:styleId="ObjetducommentaireCar">
    <w:name w:val="Objet du commentaire Car"/>
    <w:link w:val="Objetducommentaire"/>
    <w:rsid w:val="00700C8E"/>
    <w:rPr>
      <w:rFonts w:ascii="Garamond" w:hAnsi="Garamond"/>
      <w:b/>
      <w:bCs/>
      <w:lang w:val="fr-FR" w:eastAsia="fr-FR"/>
    </w:rPr>
  </w:style>
  <w:style w:type="paragraph" w:customStyle="1" w:styleId="Paragraphedeliste2">
    <w:name w:val="Paragraphe de liste2"/>
    <w:basedOn w:val="Normal"/>
    <w:uiPriority w:val="34"/>
    <w:qFormat/>
    <w:rsid w:val="005F11F3"/>
    <w:pPr>
      <w:ind w:left="720"/>
      <w:contextualSpacing/>
    </w:pPr>
    <w:rPr>
      <w:rFonts w:ascii="Times New Roman" w:hAnsi="Times New Roman"/>
    </w:rPr>
  </w:style>
  <w:style w:type="paragraph" w:customStyle="1" w:styleId="xl63">
    <w:name w:val="xl63"/>
    <w:basedOn w:val="Normal"/>
    <w:rsid w:val="00550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4"/>
      <w:szCs w:val="14"/>
    </w:rPr>
  </w:style>
  <w:style w:type="paragraph" w:customStyle="1" w:styleId="xl64">
    <w:name w:val="xl64"/>
    <w:basedOn w:val="Normal"/>
    <w:rsid w:val="00550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65">
    <w:name w:val="xl65"/>
    <w:basedOn w:val="Normal"/>
    <w:rsid w:val="00550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4"/>
      <w:szCs w:val="14"/>
    </w:rPr>
  </w:style>
  <w:style w:type="paragraph" w:customStyle="1" w:styleId="xl66">
    <w:name w:val="xl66"/>
    <w:basedOn w:val="Normal"/>
    <w:rsid w:val="00550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4"/>
      <w:szCs w:val="14"/>
    </w:rPr>
  </w:style>
  <w:style w:type="paragraph" w:customStyle="1" w:styleId="xl67">
    <w:name w:val="xl67"/>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68">
    <w:name w:val="xl68"/>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9">
    <w:name w:val="xl69"/>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70">
    <w:name w:val="xl70"/>
    <w:basedOn w:val="Normal"/>
    <w:rsid w:val="00550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71">
    <w:name w:val="xl71"/>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73">
    <w:name w:val="xl73"/>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74">
    <w:name w:val="xl74"/>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75">
    <w:name w:val="xl75"/>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76">
    <w:name w:val="xl76"/>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77">
    <w:name w:val="xl77"/>
    <w:basedOn w:val="Normal"/>
    <w:rsid w:val="00550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character" w:customStyle="1" w:styleId="ParagraphedelisteCar1">
    <w:name w:val="Paragraphe de liste Car1"/>
    <w:uiPriority w:val="34"/>
    <w:locked/>
    <w:rsid w:val="000A1C34"/>
    <w:rPr>
      <w:rFonts w:ascii="Garamond" w:eastAsia="Times New Roman" w:hAnsi="Garamond" w:cs="Times New Roman"/>
      <w:sz w:val="24"/>
      <w:szCs w:val="24"/>
    </w:rPr>
  </w:style>
  <w:style w:type="paragraph" w:customStyle="1" w:styleId="font5">
    <w:name w:val="font5"/>
    <w:basedOn w:val="Normal"/>
    <w:rsid w:val="0009310D"/>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09310D"/>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09310D"/>
    <w:pPr>
      <w:spacing w:before="100" w:beforeAutospacing="1" w:after="100" w:afterAutospacing="1"/>
    </w:pPr>
    <w:rPr>
      <w:rFonts w:ascii="Arial" w:hAnsi="Arial" w:cs="Arial"/>
      <w:color w:val="000000"/>
      <w:sz w:val="18"/>
      <w:szCs w:val="18"/>
    </w:rPr>
  </w:style>
  <w:style w:type="paragraph" w:customStyle="1" w:styleId="xl78">
    <w:name w:val="xl78"/>
    <w:basedOn w:val="Normal"/>
    <w:rsid w:val="0009310D"/>
    <w:pPr>
      <w:pBdr>
        <w:top w:val="single" w:sz="4" w:space="0" w:color="auto"/>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18"/>
      <w:szCs w:val="18"/>
    </w:rPr>
  </w:style>
  <w:style w:type="paragraph" w:customStyle="1" w:styleId="xl79">
    <w:name w:val="xl79"/>
    <w:basedOn w:val="Normal"/>
    <w:rsid w:val="0009310D"/>
    <w:pPr>
      <w:pBdr>
        <w:top w:val="single" w:sz="4" w:space="0" w:color="auto"/>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18"/>
      <w:szCs w:val="18"/>
    </w:rPr>
  </w:style>
  <w:style w:type="paragraph" w:customStyle="1" w:styleId="xl80">
    <w:name w:val="xl80"/>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rPr>
  </w:style>
  <w:style w:type="paragraph" w:customStyle="1" w:styleId="xl81">
    <w:name w:val="xl81"/>
    <w:basedOn w:val="Normal"/>
    <w:rsid w:val="0009310D"/>
    <w:pPr>
      <w:spacing w:before="100" w:beforeAutospacing="1" w:after="100" w:afterAutospacing="1"/>
      <w:textAlignment w:val="top"/>
    </w:pPr>
    <w:rPr>
      <w:rFonts w:ascii="Arial" w:hAnsi="Arial" w:cs="Arial"/>
    </w:rPr>
  </w:style>
  <w:style w:type="paragraph" w:customStyle="1" w:styleId="xl82">
    <w:name w:val="xl82"/>
    <w:basedOn w:val="Normal"/>
    <w:rsid w:val="0009310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09310D"/>
    <w:pPr>
      <w:pBdr>
        <w:top w:val="single" w:sz="4" w:space="0" w:color="auto"/>
        <w:left w:val="single" w:sz="4" w:space="0" w:color="auto"/>
        <w:bottom w:val="single" w:sz="4" w:space="0" w:color="auto"/>
        <w:right w:val="single" w:sz="4" w:space="0" w:color="auto"/>
      </w:pBdr>
      <w:shd w:val="clear" w:color="000000" w:fill="FFDA65"/>
      <w:spacing w:before="100" w:beforeAutospacing="1" w:after="100" w:afterAutospacing="1"/>
      <w:jc w:val="center"/>
      <w:textAlignment w:val="center"/>
    </w:pPr>
    <w:rPr>
      <w:rFonts w:ascii="Arial" w:hAnsi="Arial" w:cs="Arial"/>
      <w:b/>
      <w:bCs/>
    </w:rPr>
  </w:style>
  <w:style w:type="paragraph" w:customStyle="1" w:styleId="xl84">
    <w:name w:val="xl84"/>
    <w:basedOn w:val="Normal"/>
    <w:rsid w:val="0009310D"/>
    <w:pPr>
      <w:pBdr>
        <w:top w:val="single" w:sz="4" w:space="0" w:color="auto"/>
        <w:left w:val="single" w:sz="4" w:space="0" w:color="auto"/>
        <w:bottom w:val="single" w:sz="4" w:space="0" w:color="auto"/>
        <w:right w:val="single" w:sz="4" w:space="0" w:color="auto"/>
      </w:pBdr>
      <w:shd w:val="clear" w:color="000000" w:fill="FFDA65"/>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Normal"/>
    <w:rsid w:val="0009310D"/>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18"/>
      <w:szCs w:val="18"/>
    </w:rPr>
  </w:style>
  <w:style w:type="paragraph" w:customStyle="1" w:styleId="xl86">
    <w:name w:val="xl86"/>
    <w:basedOn w:val="Normal"/>
    <w:rsid w:val="0009310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18"/>
      <w:szCs w:val="18"/>
    </w:rPr>
  </w:style>
  <w:style w:type="paragraph" w:customStyle="1" w:styleId="xl87">
    <w:name w:val="xl87"/>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88">
    <w:name w:val="xl88"/>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9">
    <w:name w:val="xl89"/>
    <w:basedOn w:val="Normal"/>
    <w:rsid w:val="0009310D"/>
    <w:pPr>
      <w:pBdr>
        <w:top w:val="single" w:sz="4" w:space="0" w:color="auto"/>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0">
    <w:name w:val="xl90"/>
    <w:basedOn w:val="Normal"/>
    <w:rsid w:val="0009310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92">
    <w:name w:val="xl92"/>
    <w:basedOn w:val="Normal"/>
    <w:rsid w:val="000931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93">
    <w:name w:val="xl93"/>
    <w:basedOn w:val="Normal"/>
    <w:rsid w:val="000931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94">
    <w:name w:val="xl94"/>
    <w:basedOn w:val="Normal"/>
    <w:rsid w:val="0009310D"/>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95">
    <w:name w:val="xl95"/>
    <w:basedOn w:val="Normal"/>
    <w:rsid w:val="0009310D"/>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6">
    <w:name w:val="xl96"/>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97">
    <w:name w:val="xl97"/>
    <w:basedOn w:val="Normal"/>
    <w:rsid w:val="0009310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99">
    <w:name w:val="xl99"/>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02">
    <w:name w:val="xl102"/>
    <w:basedOn w:val="Normal"/>
    <w:rsid w:val="0009310D"/>
    <w:pPr>
      <w:pBdr>
        <w:top w:val="single" w:sz="4" w:space="0" w:color="auto"/>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103">
    <w:name w:val="xl103"/>
    <w:basedOn w:val="Normal"/>
    <w:rsid w:val="0009310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4">
    <w:name w:val="xl104"/>
    <w:basedOn w:val="Normal"/>
    <w:rsid w:val="0009310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05">
    <w:name w:val="xl105"/>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6">
    <w:name w:val="xl106"/>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107">
    <w:name w:val="xl107"/>
    <w:basedOn w:val="Normal"/>
    <w:rsid w:val="0009310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108">
    <w:name w:val="xl108"/>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rPr>
  </w:style>
  <w:style w:type="paragraph" w:customStyle="1" w:styleId="xl112">
    <w:name w:val="xl112"/>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13">
    <w:name w:val="xl113"/>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4">
    <w:name w:val="xl114"/>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5">
    <w:name w:val="xl115"/>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6">
    <w:name w:val="xl116"/>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117">
    <w:name w:val="xl117"/>
    <w:basedOn w:val="Normal"/>
    <w:rsid w:val="0009310D"/>
    <w:pPr>
      <w:pBdr>
        <w:left w:val="single" w:sz="4" w:space="0" w:color="auto"/>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32"/>
      <w:szCs w:val="32"/>
    </w:rPr>
  </w:style>
  <w:style w:type="paragraph" w:customStyle="1" w:styleId="xl118">
    <w:name w:val="xl118"/>
    <w:basedOn w:val="Normal"/>
    <w:rsid w:val="0009310D"/>
    <w:pPr>
      <w:pBdr>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32"/>
      <w:szCs w:val="32"/>
    </w:rPr>
  </w:style>
  <w:style w:type="paragraph" w:customStyle="1" w:styleId="xl119">
    <w:name w:val="xl119"/>
    <w:basedOn w:val="Normal"/>
    <w:rsid w:val="0009310D"/>
    <w:pPr>
      <w:pBdr>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18"/>
      <w:szCs w:val="18"/>
    </w:rPr>
  </w:style>
  <w:style w:type="paragraph" w:customStyle="1" w:styleId="xl120">
    <w:name w:val="xl120"/>
    <w:basedOn w:val="Normal"/>
    <w:rsid w:val="0009310D"/>
    <w:pPr>
      <w:pBdr>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18"/>
      <w:szCs w:val="18"/>
    </w:rPr>
  </w:style>
  <w:style w:type="paragraph" w:customStyle="1" w:styleId="xl121">
    <w:name w:val="xl121"/>
    <w:basedOn w:val="Normal"/>
    <w:rsid w:val="0009310D"/>
    <w:pPr>
      <w:pBdr>
        <w:left w:val="single" w:sz="4" w:space="0" w:color="auto"/>
        <w:bottom w:val="single" w:sz="4" w:space="0" w:color="auto"/>
        <w:right w:val="single" w:sz="4" w:space="0" w:color="auto"/>
      </w:pBdr>
      <w:shd w:val="clear" w:color="000000" w:fill="FFDA65"/>
      <w:spacing w:before="100" w:beforeAutospacing="1" w:after="100" w:afterAutospacing="1"/>
      <w:jc w:val="center"/>
      <w:textAlignment w:val="center"/>
    </w:pPr>
    <w:rPr>
      <w:rFonts w:ascii="Arial" w:hAnsi="Arial" w:cs="Arial"/>
      <w:b/>
      <w:bCs/>
    </w:rPr>
  </w:style>
  <w:style w:type="paragraph" w:customStyle="1" w:styleId="xl122">
    <w:name w:val="xl122"/>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123">
    <w:name w:val="xl123"/>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4">
    <w:name w:val="xl124"/>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125">
    <w:name w:val="xl125"/>
    <w:basedOn w:val="Normal"/>
    <w:rsid w:val="0009310D"/>
    <w:pPr>
      <w:pBdr>
        <w:top w:val="single" w:sz="4" w:space="0" w:color="auto"/>
        <w:left w:val="single" w:sz="4" w:space="0" w:color="auto"/>
        <w:bottom w:val="single" w:sz="4" w:space="0" w:color="auto"/>
        <w:right w:val="single" w:sz="4" w:space="0" w:color="auto"/>
      </w:pBdr>
      <w:shd w:val="clear" w:color="000000" w:fill="FFDA65"/>
      <w:spacing w:before="100" w:beforeAutospacing="1" w:after="100" w:afterAutospacing="1"/>
      <w:jc w:val="center"/>
      <w:textAlignment w:val="center"/>
    </w:pPr>
    <w:rPr>
      <w:rFonts w:ascii="Arial" w:hAnsi="Arial" w:cs="Arial"/>
      <w:b/>
      <w:bCs/>
      <w:sz w:val="18"/>
      <w:szCs w:val="18"/>
    </w:rPr>
  </w:style>
  <w:style w:type="paragraph" w:customStyle="1" w:styleId="xl126">
    <w:name w:val="xl126"/>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27">
    <w:name w:val="xl127"/>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28">
    <w:name w:val="xl128"/>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29">
    <w:name w:val="xl129"/>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Normal"/>
    <w:rsid w:val="0009310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1">
    <w:name w:val="xl131"/>
    <w:basedOn w:val="Normal"/>
    <w:rsid w:val="0009310D"/>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2">
    <w:name w:val="xl132"/>
    <w:basedOn w:val="Normal"/>
    <w:rsid w:val="0009310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3">
    <w:name w:val="xl133"/>
    <w:basedOn w:val="Normal"/>
    <w:rsid w:val="0009310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34">
    <w:name w:val="xl134"/>
    <w:basedOn w:val="Normal"/>
    <w:rsid w:val="0009310D"/>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35">
    <w:name w:val="xl135"/>
    <w:basedOn w:val="Normal"/>
    <w:rsid w:val="0009310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6">
    <w:name w:val="xl136"/>
    <w:basedOn w:val="Normal"/>
    <w:rsid w:val="0009310D"/>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7">
    <w:name w:val="xl137"/>
    <w:basedOn w:val="Normal"/>
    <w:rsid w:val="0009310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8">
    <w:name w:val="xl138"/>
    <w:basedOn w:val="Normal"/>
    <w:rsid w:val="0009310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39">
    <w:name w:val="xl139"/>
    <w:basedOn w:val="Normal"/>
    <w:rsid w:val="0009310D"/>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40">
    <w:name w:val="xl140"/>
    <w:basedOn w:val="Normal"/>
    <w:rsid w:val="0009310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41">
    <w:name w:val="xl141"/>
    <w:basedOn w:val="Normal"/>
    <w:rsid w:val="0009310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2">
    <w:name w:val="xl142"/>
    <w:basedOn w:val="Normal"/>
    <w:rsid w:val="0009310D"/>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3">
    <w:name w:val="xl143"/>
    <w:basedOn w:val="Normal"/>
    <w:rsid w:val="000931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09310D"/>
    <w:pPr>
      <w:pBdr>
        <w:top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45">
    <w:name w:val="xl145"/>
    <w:basedOn w:val="Normal"/>
    <w:rsid w:val="0009310D"/>
    <w:pPr>
      <w:pBdr>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46">
    <w:name w:val="xl146"/>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147">
    <w:name w:val="xl147"/>
    <w:basedOn w:val="Normal"/>
    <w:rsid w:val="0009310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48">
    <w:name w:val="xl148"/>
    <w:basedOn w:val="Normal"/>
    <w:rsid w:val="0009310D"/>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49">
    <w:name w:val="xl149"/>
    <w:basedOn w:val="Normal"/>
    <w:rsid w:val="0009310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0">
    <w:name w:val="xl150"/>
    <w:basedOn w:val="Normal"/>
    <w:rsid w:val="0009310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1">
    <w:name w:val="xl151"/>
    <w:basedOn w:val="Normal"/>
    <w:rsid w:val="0009310D"/>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2">
    <w:name w:val="xl152"/>
    <w:basedOn w:val="Normal"/>
    <w:rsid w:val="0009310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3">
    <w:name w:val="xl153"/>
    <w:basedOn w:val="Normal"/>
    <w:rsid w:val="0009310D"/>
    <w:pPr>
      <w:pBdr>
        <w:top w:val="single" w:sz="4" w:space="0" w:color="auto"/>
        <w:left w:val="single" w:sz="4" w:space="0" w:color="auto"/>
        <w:bottom w:val="single" w:sz="4" w:space="0" w:color="auto"/>
        <w:right w:val="single" w:sz="4" w:space="0" w:color="auto"/>
      </w:pBdr>
      <w:shd w:val="clear" w:color="000000" w:fill="FFDA65"/>
      <w:spacing w:before="100" w:beforeAutospacing="1" w:after="100" w:afterAutospacing="1"/>
      <w:jc w:val="center"/>
      <w:textAlignment w:val="center"/>
    </w:pPr>
    <w:rPr>
      <w:rFonts w:ascii="Arial" w:hAnsi="Arial" w:cs="Arial"/>
      <w:b/>
      <w:bCs/>
      <w:sz w:val="28"/>
      <w:szCs w:val="28"/>
    </w:rPr>
  </w:style>
  <w:style w:type="paragraph" w:customStyle="1" w:styleId="xl154">
    <w:name w:val="xl154"/>
    <w:basedOn w:val="Normal"/>
    <w:rsid w:val="0009310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5">
    <w:name w:val="xl155"/>
    <w:basedOn w:val="Normal"/>
    <w:rsid w:val="0009310D"/>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6">
    <w:name w:val="xl156"/>
    <w:basedOn w:val="Normal"/>
    <w:rsid w:val="0009310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8">
    <w:name w:val="xl158"/>
    <w:basedOn w:val="Normal"/>
    <w:rsid w:val="0009310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9">
    <w:name w:val="xl159"/>
    <w:basedOn w:val="Normal"/>
    <w:rsid w:val="0009310D"/>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60">
    <w:name w:val="xl160"/>
    <w:basedOn w:val="Normal"/>
    <w:rsid w:val="0009310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61">
    <w:name w:val="xl161"/>
    <w:basedOn w:val="Normal"/>
    <w:rsid w:val="0009310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62">
    <w:name w:val="xl162"/>
    <w:basedOn w:val="Normal"/>
    <w:rsid w:val="0009310D"/>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63">
    <w:name w:val="xl163"/>
    <w:basedOn w:val="Normal"/>
    <w:rsid w:val="000931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64">
    <w:name w:val="xl164"/>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165">
    <w:name w:val="xl165"/>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166">
    <w:name w:val="xl166"/>
    <w:basedOn w:val="Normal"/>
    <w:rsid w:val="0009310D"/>
    <w:pPr>
      <w:pBdr>
        <w:top w:val="single" w:sz="4" w:space="0" w:color="auto"/>
        <w:left w:val="single" w:sz="4" w:space="0" w:color="auto"/>
        <w:bottom w:val="single" w:sz="4" w:space="0" w:color="auto"/>
      </w:pBdr>
      <w:shd w:val="clear" w:color="000000" w:fill="404040"/>
      <w:spacing w:before="100" w:beforeAutospacing="1" w:after="100" w:afterAutospacing="1"/>
    </w:pPr>
    <w:rPr>
      <w:rFonts w:ascii="Arial" w:hAnsi="Arial" w:cs="Arial"/>
      <w:b/>
      <w:bCs/>
      <w:color w:val="FFFFFF"/>
      <w:sz w:val="40"/>
      <w:szCs w:val="40"/>
    </w:rPr>
  </w:style>
  <w:style w:type="paragraph" w:customStyle="1" w:styleId="xl167">
    <w:name w:val="xl167"/>
    <w:basedOn w:val="Normal"/>
    <w:rsid w:val="0009310D"/>
    <w:pPr>
      <w:pBdr>
        <w:top w:val="single" w:sz="4" w:space="0" w:color="auto"/>
        <w:bottom w:val="single" w:sz="4" w:space="0" w:color="auto"/>
      </w:pBdr>
      <w:shd w:val="clear" w:color="000000" w:fill="404040"/>
      <w:spacing w:before="100" w:beforeAutospacing="1" w:after="100" w:afterAutospacing="1"/>
    </w:pPr>
    <w:rPr>
      <w:rFonts w:ascii="Arial" w:hAnsi="Arial" w:cs="Arial"/>
      <w:b/>
      <w:bCs/>
      <w:color w:val="FFFFFF"/>
      <w:sz w:val="40"/>
      <w:szCs w:val="40"/>
    </w:rPr>
  </w:style>
  <w:style w:type="paragraph" w:customStyle="1" w:styleId="xl168">
    <w:name w:val="xl168"/>
    <w:basedOn w:val="Normal"/>
    <w:rsid w:val="0009310D"/>
    <w:pPr>
      <w:pBdr>
        <w:top w:val="single" w:sz="4" w:space="0" w:color="auto"/>
        <w:bottom w:val="single" w:sz="4" w:space="0" w:color="auto"/>
        <w:right w:val="single" w:sz="4" w:space="0" w:color="auto"/>
      </w:pBdr>
      <w:shd w:val="clear" w:color="000000" w:fill="404040"/>
      <w:spacing w:before="100" w:beforeAutospacing="1" w:after="100" w:afterAutospacing="1"/>
    </w:pPr>
    <w:rPr>
      <w:rFonts w:ascii="Arial" w:hAnsi="Arial" w:cs="Arial"/>
      <w:b/>
      <w:bCs/>
      <w:color w:val="FFFFFF"/>
      <w:sz w:val="40"/>
      <w:szCs w:val="40"/>
    </w:rPr>
  </w:style>
  <w:style w:type="paragraph" w:customStyle="1" w:styleId="xl169">
    <w:name w:val="xl169"/>
    <w:basedOn w:val="Normal"/>
    <w:rsid w:val="0009310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170">
    <w:name w:val="xl170"/>
    <w:basedOn w:val="Normal"/>
    <w:rsid w:val="0009310D"/>
    <w:pPr>
      <w:pBdr>
        <w:top w:val="single" w:sz="4" w:space="0" w:color="auto"/>
        <w:bottom w:val="single" w:sz="4" w:space="0" w:color="auto"/>
      </w:pBdr>
      <w:shd w:val="clear" w:color="000000" w:fill="002060"/>
      <w:spacing w:before="100" w:beforeAutospacing="1" w:after="100" w:afterAutospacing="1"/>
    </w:pPr>
    <w:rPr>
      <w:rFonts w:ascii="Arial" w:hAnsi="Arial" w:cs="Arial"/>
      <w:b/>
      <w:bCs/>
      <w:color w:val="FFFFFF"/>
      <w:sz w:val="32"/>
      <w:szCs w:val="32"/>
    </w:rPr>
  </w:style>
  <w:style w:type="paragraph" w:customStyle="1" w:styleId="xl171">
    <w:name w:val="xl171"/>
    <w:basedOn w:val="Normal"/>
    <w:rsid w:val="0009310D"/>
    <w:pPr>
      <w:pBdr>
        <w:top w:val="single" w:sz="4" w:space="0" w:color="auto"/>
        <w:bottom w:val="single" w:sz="4" w:space="0" w:color="auto"/>
      </w:pBdr>
      <w:shd w:val="clear" w:color="000000" w:fill="002060"/>
      <w:spacing w:before="100" w:beforeAutospacing="1" w:after="100" w:afterAutospacing="1"/>
    </w:pPr>
    <w:rPr>
      <w:rFonts w:ascii="Arial" w:hAnsi="Arial" w:cs="Arial"/>
      <w:b/>
      <w:bCs/>
      <w:color w:val="FFFFFF"/>
      <w:sz w:val="18"/>
      <w:szCs w:val="18"/>
    </w:rPr>
  </w:style>
  <w:style w:type="paragraph" w:customStyle="1" w:styleId="xl172">
    <w:name w:val="xl172"/>
    <w:basedOn w:val="Normal"/>
    <w:rsid w:val="0009310D"/>
    <w:pPr>
      <w:pBdr>
        <w:top w:val="single" w:sz="4" w:space="0" w:color="auto"/>
        <w:bottom w:val="single" w:sz="4" w:space="0" w:color="auto"/>
      </w:pBdr>
      <w:shd w:val="clear" w:color="000000" w:fill="002060"/>
      <w:spacing w:before="100" w:beforeAutospacing="1" w:after="100" w:afterAutospacing="1"/>
    </w:pPr>
    <w:rPr>
      <w:rFonts w:ascii="Arial" w:hAnsi="Arial" w:cs="Arial"/>
      <w:b/>
      <w:bCs/>
      <w:color w:val="FFFFFF"/>
      <w:sz w:val="18"/>
      <w:szCs w:val="18"/>
    </w:rPr>
  </w:style>
  <w:style w:type="paragraph" w:customStyle="1" w:styleId="xl173">
    <w:name w:val="xl173"/>
    <w:basedOn w:val="Normal"/>
    <w:rsid w:val="0009310D"/>
    <w:pPr>
      <w:pBdr>
        <w:top w:val="single" w:sz="4" w:space="0" w:color="auto"/>
        <w:left w:val="single" w:sz="4" w:space="0" w:color="auto"/>
        <w:bottom w:val="single" w:sz="4" w:space="0" w:color="auto"/>
        <w:right w:val="single" w:sz="4" w:space="0" w:color="auto"/>
      </w:pBdr>
      <w:shd w:val="clear" w:color="000000" w:fill="FFDA65"/>
      <w:spacing w:before="100" w:beforeAutospacing="1" w:after="100" w:afterAutospacing="1"/>
    </w:pPr>
    <w:rPr>
      <w:rFonts w:ascii="Arial" w:hAnsi="Arial" w:cs="Arial"/>
      <w:b/>
      <w:bCs/>
    </w:rPr>
  </w:style>
  <w:style w:type="paragraph" w:customStyle="1" w:styleId="xl174">
    <w:name w:val="xl174"/>
    <w:basedOn w:val="Normal"/>
    <w:rsid w:val="0009310D"/>
    <w:pPr>
      <w:spacing w:before="100" w:beforeAutospacing="1" w:after="100" w:afterAutospacing="1"/>
      <w:textAlignment w:val="top"/>
    </w:pPr>
    <w:rPr>
      <w:rFonts w:ascii="Arial" w:hAnsi="Arial" w:cs="Arial"/>
      <w:sz w:val="16"/>
      <w:szCs w:val="16"/>
    </w:rPr>
  </w:style>
  <w:style w:type="paragraph" w:customStyle="1" w:styleId="xl175">
    <w:name w:val="xl175"/>
    <w:basedOn w:val="Normal"/>
    <w:rsid w:val="0009310D"/>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16"/>
      <w:szCs w:val="16"/>
    </w:rPr>
  </w:style>
  <w:style w:type="paragraph" w:customStyle="1" w:styleId="xl176">
    <w:name w:val="xl176"/>
    <w:basedOn w:val="Normal"/>
    <w:rsid w:val="0009310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7">
    <w:name w:val="xl177"/>
    <w:basedOn w:val="Normal"/>
    <w:rsid w:val="0009310D"/>
    <w:pPr>
      <w:pBdr>
        <w:top w:val="single" w:sz="4" w:space="0" w:color="auto"/>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16"/>
      <w:szCs w:val="16"/>
    </w:rPr>
  </w:style>
  <w:style w:type="paragraph" w:customStyle="1" w:styleId="xl178">
    <w:name w:val="xl178"/>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79">
    <w:name w:val="xl179"/>
    <w:basedOn w:val="Normal"/>
    <w:rsid w:val="0009310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80">
    <w:name w:val="xl180"/>
    <w:basedOn w:val="Normal"/>
    <w:rsid w:val="0009310D"/>
    <w:pPr>
      <w:pBdr>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16"/>
      <w:szCs w:val="16"/>
    </w:rPr>
  </w:style>
  <w:style w:type="paragraph" w:customStyle="1" w:styleId="xl181">
    <w:name w:val="xl181"/>
    <w:basedOn w:val="Normal"/>
    <w:rsid w:val="0009310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2">
    <w:name w:val="xl182"/>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3">
    <w:name w:val="xl183"/>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84">
    <w:name w:val="xl184"/>
    <w:basedOn w:val="Normal"/>
    <w:rsid w:val="0009310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09310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6">
    <w:name w:val="xl186"/>
    <w:basedOn w:val="Normal"/>
    <w:rsid w:val="0009310D"/>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187">
    <w:name w:val="xl187"/>
    <w:basedOn w:val="Normal"/>
    <w:rsid w:val="0009310D"/>
    <w:pPr>
      <w:pBdr>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09310D"/>
    <w:pPr>
      <w:pBdr>
        <w:top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8"/>
      <w:szCs w:val="18"/>
    </w:rPr>
  </w:style>
  <w:style w:type="paragraph" w:customStyle="1" w:styleId="xl189">
    <w:name w:val="xl189"/>
    <w:basedOn w:val="Normal"/>
    <w:rsid w:val="0009310D"/>
    <w:pPr>
      <w:pBdr>
        <w:top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8"/>
      <w:szCs w:val="18"/>
    </w:rPr>
  </w:style>
  <w:style w:type="paragraph" w:customStyle="1" w:styleId="xl190">
    <w:name w:val="xl190"/>
    <w:basedOn w:val="Normal"/>
    <w:rsid w:val="000931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09310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192">
    <w:name w:val="xl192"/>
    <w:basedOn w:val="Normal"/>
    <w:rsid w:val="000931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FFFFFF"/>
      <w:sz w:val="18"/>
      <w:szCs w:val="18"/>
    </w:rPr>
  </w:style>
  <w:style w:type="paragraph" w:customStyle="1" w:styleId="xl193">
    <w:name w:val="xl193"/>
    <w:basedOn w:val="Normal"/>
    <w:rsid w:val="000931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0931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FFFFFF"/>
      <w:sz w:val="18"/>
      <w:szCs w:val="18"/>
    </w:rPr>
  </w:style>
  <w:style w:type="paragraph" w:customStyle="1" w:styleId="xl195">
    <w:name w:val="xl195"/>
    <w:basedOn w:val="Normal"/>
    <w:rsid w:val="0009310D"/>
    <w:pPr>
      <w:pBdr>
        <w:top w:val="single" w:sz="4" w:space="0" w:color="auto"/>
        <w:bottom w:val="single" w:sz="4" w:space="0" w:color="auto"/>
      </w:pBdr>
      <w:shd w:val="clear" w:color="000000" w:fill="002060"/>
      <w:spacing w:before="100" w:beforeAutospacing="1" w:after="100" w:afterAutospacing="1"/>
      <w:jc w:val="center"/>
    </w:pPr>
    <w:rPr>
      <w:rFonts w:ascii="Arial" w:hAnsi="Arial" w:cs="Arial"/>
      <w:b/>
      <w:bCs/>
      <w:color w:val="FFFFFF"/>
      <w:sz w:val="18"/>
      <w:szCs w:val="18"/>
    </w:rPr>
  </w:style>
  <w:style w:type="paragraph" w:customStyle="1" w:styleId="xl196">
    <w:name w:val="xl196"/>
    <w:basedOn w:val="Normal"/>
    <w:rsid w:val="0009310D"/>
    <w:pPr>
      <w:pBdr>
        <w:top w:val="single" w:sz="4" w:space="0" w:color="auto"/>
        <w:left w:val="single" w:sz="4" w:space="0" w:color="auto"/>
        <w:bottom w:val="single" w:sz="4" w:space="0" w:color="auto"/>
        <w:right w:val="single" w:sz="4" w:space="0" w:color="auto"/>
      </w:pBdr>
      <w:shd w:val="clear" w:color="000000" w:fill="FFDA65"/>
      <w:spacing w:before="100" w:beforeAutospacing="1" w:after="100" w:afterAutospacing="1"/>
      <w:jc w:val="center"/>
      <w:textAlignment w:val="center"/>
    </w:pPr>
    <w:rPr>
      <w:rFonts w:ascii="Arial" w:hAnsi="Arial" w:cs="Arial"/>
      <w:b/>
      <w:bCs/>
      <w:color w:val="FFFFFF"/>
    </w:rPr>
  </w:style>
  <w:style w:type="paragraph" w:customStyle="1" w:styleId="xl197">
    <w:name w:val="xl197"/>
    <w:basedOn w:val="Normal"/>
    <w:rsid w:val="0009310D"/>
    <w:pPr>
      <w:spacing w:before="100" w:beforeAutospacing="1" w:after="100" w:afterAutospacing="1"/>
      <w:jc w:val="center"/>
      <w:textAlignment w:val="center"/>
    </w:pPr>
    <w:rPr>
      <w:rFonts w:ascii="Arial" w:hAnsi="Arial" w:cs="Arial"/>
      <w:color w:val="FFFFFF"/>
      <w:sz w:val="18"/>
      <w:szCs w:val="18"/>
    </w:rPr>
  </w:style>
  <w:style w:type="paragraph" w:customStyle="1" w:styleId="xl198">
    <w:name w:val="xl198"/>
    <w:basedOn w:val="Normal"/>
    <w:rsid w:val="0009310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199">
    <w:name w:val="xl199"/>
    <w:basedOn w:val="Normal"/>
    <w:rsid w:val="0009310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00">
    <w:name w:val="xl200"/>
    <w:basedOn w:val="Normal"/>
    <w:rsid w:val="0009310D"/>
    <w:pPr>
      <w:pBdr>
        <w:left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01">
    <w:name w:val="xl201"/>
    <w:basedOn w:val="Normal"/>
    <w:rsid w:val="0009310D"/>
    <w:pPr>
      <w:pBdr>
        <w:left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02">
    <w:name w:val="xl202"/>
    <w:basedOn w:val="Normal"/>
    <w:rsid w:val="0009310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03">
    <w:name w:val="xl203"/>
    <w:basedOn w:val="Normal"/>
    <w:rsid w:val="0009310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04">
    <w:name w:val="xl204"/>
    <w:basedOn w:val="Normal"/>
    <w:rsid w:val="0009310D"/>
    <w:pPr>
      <w:pBdr>
        <w:top w:val="single" w:sz="4" w:space="0" w:color="auto"/>
        <w:bottom w:val="single" w:sz="4" w:space="0" w:color="auto"/>
      </w:pBdr>
      <w:shd w:val="clear" w:color="000000" w:fill="002060"/>
      <w:spacing w:before="100" w:beforeAutospacing="1" w:after="100" w:afterAutospacing="1"/>
    </w:pPr>
    <w:rPr>
      <w:rFonts w:ascii="Arial" w:hAnsi="Arial" w:cs="Arial"/>
      <w:b/>
      <w:bCs/>
      <w:color w:val="FFFFFF"/>
    </w:rPr>
  </w:style>
  <w:style w:type="paragraph" w:customStyle="1" w:styleId="xl205">
    <w:name w:val="xl205"/>
    <w:basedOn w:val="Normal"/>
    <w:rsid w:val="0009310D"/>
    <w:pPr>
      <w:pBdr>
        <w:top w:val="single" w:sz="4" w:space="0" w:color="auto"/>
        <w:bottom w:val="single" w:sz="4" w:space="0" w:color="auto"/>
      </w:pBdr>
      <w:shd w:val="clear" w:color="000000" w:fill="002060"/>
      <w:spacing w:before="100" w:beforeAutospacing="1" w:after="100" w:afterAutospacing="1"/>
    </w:pPr>
    <w:rPr>
      <w:rFonts w:ascii="Arial" w:hAnsi="Arial" w:cs="Arial"/>
      <w:b/>
      <w:bCs/>
      <w:color w:val="FFFFFF"/>
    </w:rPr>
  </w:style>
  <w:style w:type="paragraph" w:customStyle="1" w:styleId="xl206">
    <w:name w:val="xl206"/>
    <w:basedOn w:val="Normal"/>
    <w:rsid w:val="0009310D"/>
    <w:pPr>
      <w:pBdr>
        <w:top w:val="single" w:sz="4" w:space="0" w:color="auto"/>
        <w:lef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07">
    <w:name w:val="xl207"/>
    <w:basedOn w:val="Normal"/>
    <w:rsid w:val="0009310D"/>
    <w:pPr>
      <w:pBdr>
        <w:lef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08">
    <w:name w:val="xl208"/>
    <w:basedOn w:val="Normal"/>
    <w:rsid w:val="0009310D"/>
    <w:pPr>
      <w:pBdr>
        <w:left w:val="single" w:sz="4" w:space="0" w:color="auto"/>
        <w:bottom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09">
    <w:name w:val="xl209"/>
    <w:basedOn w:val="Normal"/>
    <w:rsid w:val="0009310D"/>
    <w:pPr>
      <w:pBdr>
        <w:top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10">
    <w:name w:val="xl210"/>
    <w:basedOn w:val="Normal"/>
    <w:rsid w:val="0009310D"/>
    <w:pP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11">
    <w:name w:val="xl211"/>
    <w:basedOn w:val="Normal"/>
    <w:rsid w:val="0009310D"/>
    <w:pPr>
      <w:pBdr>
        <w:bottom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12">
    <w:name w:val="xl212"/>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213">
    <w:name w:val="xl213"/>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214">
    <w:name w:val="xl214"/>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5">
    <w:name w:val="xl215"/>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16">
    <w:name w:val="xl216"/>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17">
    <w:name w:val="xl217"/>
    <w:basedOn w:val="Normal"/>
    <w:rsid w:val="0009310D"/>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sz w:val="18"/>
      <w:szCs w:val="18"/>
    </w:rPr>
  </w:style>
  <w:style w:type="paragraph" w:customStyle="1" w:styleId="xl218">
    <w:name w:val="xl218"/>
    <w:basedOn w:val="Normal"/>
    <w:rsid w:val="0009310D"/>
    <w:pPr>
      <w:pBdr>
        <w:top w:val="single" w:sz="4" w:space="0" w:color="auto"/>
        <w:bottom w:val="single" w:sz="4" w:space="0" w:color="auto"/>
      </w:pBdr>
      <w:shd w:val="clear" w:color="000000" w:fill="002060"/>
      <w:spacing w:before="100" w:beforeAutospacing="1" w:after="100" w:afterAutospacing="1"/>
      <w:jc w:val="center"/>
    </w:pPr>
    <w:rPr>
      <w:rFonts w:ascii="Arial" w:hAnsi="Arial" w:cs="Arial"/>
      <w:b/>
      <w:bCs/>
      <w:color w:val="FFFFFF"/>
    </w:rPr>
  </w:style>
  <w:style w:type="paragraph" w:customStyle="1" w:styleId="xl219">
    <w:name w:val="xl219"/>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20">
    <w:name w:val="xl220"/>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21">
    <w:name w:val="xl221"/>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22">
    <w:name w:val="xl222"/>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23">
    <w:name w:val="xl223"/>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224">
    <w:name w:val="xl224"/>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25">
    <w:name w:val="xl225"/>
    <w:basedOn w:val="Normal"/>
    <w:rsid w:val="0009310D"/>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26">
    <w:name w:val="xl226"/>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27">
    <w:name w:val="xl227"/>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Normal"/>
    <w:rsid w:val="0009310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229">
    <w:name w:val="xl229"/>
    <w:basedOn w:val="Normal"/>
    <w:rsid w:val="0009310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0">
    <w:name w:val="xl230"/>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31">
    <w:name w:val="xl231"/>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32">
    <w:name w:val="xl232"/>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33">
    <w:name w:val="xl233"/>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34">
    <w:name w:val="xl234"/>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35">
    <w:name w:val="xl235"/>
    <w:basedOn w:val="Normal"/>
    <w:rsid w:val="0009310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36">
    <w:name w:val="xl236"/>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37">
    <w:name w:val="xl237"/>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238">
    <w:name w:val="xl238"/>
    <w:basedOn w:val="Normal"/>
    <w:rsid w:val="0009310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239">
    <w:name w:val="xl239"/>
    <w:basedOn w:val="Normal"/>
    <w:rsid w:val="0009310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240">
    <w:name w:val="xl240"/>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1">
    <w:name w:val="xl241"/>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242">
    <w:name w:val="xl242"/>
    <w:basedOn w:val="Normal"/>
    <w:rsid w:val="000931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3">
    <w:name w:val="xl243"/>
    <w:basedOn w:val="Normal"/>
    <w:rsid w:val="0009310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244">
    <w:name w:val="xl244"/>
    <w:basedOn w:val="Normal"/>
    <w:rsid w:val="0009310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245">
    <w:name w:val="xl245"/>
    <w:basedOn w:val="Normal"/>
    <w:rsid w:val="0009310D"/>
    <w:pPr>
      <w:pBdr>
        <w:top w:val="single" w:sz="4" w:space="0" w:color="auto"/>
        <w:bottom w:val="single" w:sz="4" w:space="0" w:color="auto"/>
      </w:pBdr>
      <w:shd w:val="clear" w:color="000000" w:fill="002060"/>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Normal"/>
    <w:rsid w:val="0009310D"/>
    <w:pPr>
      <w:pBdr>
        <w:top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47">
    <w:name w:val="xl247"/>
    <w:basedOn w:val="Normal"/>
    <w:rsid w:val="0009310D"/>
    <w:pPr>
      <w:pBdr>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48">
    <w:name w:val="xl248"/>
    <w:basedOn w:val="Normal"/>
    <w:rsid w:val="0009310D"/>
    <w:pPr>
      <w:pBdr>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49">
    <w:name w:val="xl249"/>
    <w:basedOn w:val="Normal"/>
    <w:rsid w:val="0009310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rPr>
  </w:style>
  <w:style w:type="paragraph" w:customStyle="1" w:styleId="xl250">
    <w:name w:val="xl250"/>
    <w:basedOn w:val="Normal"/>
    <w:rsid w:val="0009310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20"/>
      <w:szCs w:val="20"/>
    </w:rPr>
  </w:style>
  <w:style w:type="paragraph" w:customStyle="1" w:styleId="xl251">
    <w:name w:val="xl251"/>
    <w:basedOn w:val="Normal"/>
    <w:rsid w:val="0009310D"/>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252">
    <w:name w:val="xl252"/>
    <w:basedOn w:val="Normal"/>
    <w:rsid w:val="0009310D"/>
    <w:pPr>
      <w:pBdr>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253">
    <w:name w:val="xl253"/>
    <w:basedOn w:val="Normal"/>
    <w:rsid w:val="0009310D"/>
    <w:pPr>
      <w:pBdr>
        <w:top w:val="single" w:sz="4" w:space="0" w:color="auto"/>
        <w:left w:val="single" w:sz="4" w:space="0" w:color="auto"/>
        <w:bottom w:val="single" w:sz="4" w:space="0" w:color="auto"/>
      </w:pBdr>
      <w:spacing w:before="100" w:beforeAutospacing="1" w:after="100" w:afterAutospacing="1"/>
    </w:pPr>
    <w:rPr>
      <w:rFonts w:ascii="Times New Roman" w:hAnsi="Times New Roman"/>
    </w:rPr>
  </w:style>
  <w:style w:type="paragraph" w:customStyle="1" w:styleId="xl254">
    <w:name w:val="xl254"/>
    <w:basedOn w:val="Normal"/>
    <w:rsid w:val="0009310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Appelnotedebasdep">
    <w:name w:val="footnote reference"/>
    <w:basedOn w:val="Policepardfaut"/>
    <w:unhideWhenUsed/>
    <w:rsid w:val="002A7513"/>
    <w:rPr>
      <w:vertAlign w:val="superscript"/>
    </w:rPr>
  </w:style>
  <w:style w:type="table" w:customStyle="1" w:styleId="TableauGrille2-Accentuation11">
    <w:name w:val="Tableau Grille 2 - Accentuation 11"/>
    <w:basedOn w:val="TableauNormal"/>
    <w:uiPriority w:val="47"/>
    <w:rsid w:val="00AF2CD3"/>
    <w:rPr>
      <w:rFonts w:asciiTheme="minorHAnsi" w:eastAsiaTheme="minorHAnsi" w:hAnsiTheme="minorHAnsi" w:cstheme="minorBidi"/>
      <w:sz w:val="22"/>
      <w:szCs w:val="22"/>
      <w:lang w:val="en-US"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rsid w:val="00086855"/>
    <w:pPr>
      <w:autoSpaceDE w:val="0"/>
      <w:autoSpaceDN w:val="0"/>
      <w:adjustRightInd w:val="0"/>
      <w:spacing w:after="113" w:line="260" w:lineRule="atLeast"/>
      <w:jc w:val="both"/>
    </w:pPr>
    <w:rPr>
      <w:rFonts w:ascii="NewBskvll BT" w:hAnsi="NewBskvll BT"/>
      <w:color w:val="000000"/>
      <w:sz w:val="21"/>
      <w:szCs w:val="21"/>
      <w:lang w:val="en-US" w:eastAsia="en-US"/>
    </w:rPr>
  </w:style>
  <w:style w:type="table" w:customStyle="1" w:styleId="TableauNormal1">
    <w:name w:val="Tableau Normal1"/>
    <w:uiPriority w:val="99"/>
    <w:semiHidden/>
    <w:qFormat/>
    <w:rsid w:val="00086855"/>
    <w:rPr>
      <w:sz w:val="24"/>
    </w:rPr>
    <w:tblPr>
      <w:tblInd w:w="0" w:type="dxa"/>
      <w:tblCellMar>
        <w:top w:w="0" w:type="dxa"/>
        <w:left w:w="108" w:type="dxa"/>
        <w:bottom w:w="0" w:type="dxa"/>
        <w:right w:w="108" w:type="dxa"/>
      </w:tblCellMar>
    </w:tblPr>
  </w:style>
  <w:style w:type="paragraph" w:customStyle="1" w:styleId="font8">
    <w:name w:val="font8"/>
    <w:basedOn w:val="Normal"/>
    <w:rsid w:val="00086855"/>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086855"/>
    <w:pPr>
      <w:spacing w:before="100" w:beforeAutospacing="1" w:after="100" w:afterAutospacing="1"/>
    </w:pPr>
    <w:rPr>
      <w:rFonts w:ascii="Tahoma" w:hAnsi="Tahoma" w:cs="Tahoma"/>
      <w:color w:val="000000"/>
      <w:sz w:val="18"/>
      <w:szCs w:val="18"/>
    </w:rPr>
  </w:style>
  <w:style w:type="paragraph" w:customStyle="1" w:styleId="font10">
    <w:name w:val="font10"/>
    <w:basedOn w:val="Normal"/>
    <w:rsid w:val="00086855"/>
    <w:pPr>
      <w:spacing w:before="100" w:beforeAutospacing="1" w:after="100" w:afterAutospacing="1"/>
    </w:pPr>
    <w:rPr>
      <w:rFonts w:ascii="Calibri" w:hAnsi="Calibri"/>
      <w:sz w:val="22"/>
      <w:szCs w:val="22"/>
    </w:rPr>
  </w:style>
  <w:style w:type="paragraph" w:customStyle="1" w:styleId="font11">
    <w:name w:val="font11"/>
    <w:basedOn w:val="Normal"/>
    <w:rsid w:val="00086855"/>
    <w:pPr>
      <w:spacing w:before="100" w:beforeAutospacing="1" w:after="100" w:afterAutospacing="1"/>
    </w:pPr>
    <w:rPr>
      <w:rFonts w:ascii="Calibri" w:hAnsi="Calibri"/>
      <w:b/>
      <w:bCs/>
      <w:sz w:val="22"/>
      <w:szCs w:val="22"/>
    </w:rPr>
  </w:style>
  <w:style w:type="table" w:customStyle="1" w:styleId="TableauGrille1Clair1">
    <w:name w:val="Tableau Grille 1 Clair1"/>
    <w:basedOn w:val="TableauNormal"/>
    <w:uiPriority w:val="46"/>
    <w:rsid w:val="00757DA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70">
          <w:marLeft w:val="547"/>
          <w:marRight w:val="0"/>
          <w:marTop w:val="96"/>
          <w:marBottom w:val="0"/>
          <w:divBdr>
            <w:top w:val="none" w:sz="0" w:space="0" w:color="auto"/>
            <w:left w:val="none" w:sz="0" w:space="0" w:color="auto"/>
            <w:bottom w:val="none" w:sz="0" w:space="0" w:color="auto"/>
            <w:right w:val="none" w:sz="0" w:space="0" w:color="auto"/>
          </w:divBdr>
        </w:div>
        <w:div w:id="114">
          <w:marLeft w:val="547"/>
          <w:marRight w:val="0"/>
          <w:marTop w:val="96"/>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52">
          <w:marLeft w:val="720"/>
          <w:marRight w:val="0"/>
          <w:marTop w:val="134"/>
          <w:marBottom w:val="0"/>
          <w:divBdr>
            <w:top w:val="none" w:sz="0" w:space="0" w:color="auto"/>
            <w:left w:val="none" w:sz="0" w:space="0" w:color="auto"/>
            <w:bottom w:val="none" w:sz="0" w:space="0" w:color="auto"/>
            <w:right w:val="none" w:sz="0" w:space="0" w:color="auto"/>
          </w:divBdr>
        </w:div>
        <w:div w:id="55">
          <w:marLeft w:val="720"/>
          <w:marRight w:val="0"/>
          <w:marTop w:val="134"/>
          <w:marBottom w:val="0"/>
          <w:divBdr>
            <w:top w:val="none" w:sz="0" w:space="0" w:color="auto"/>
            <w:left w:val="none" w:sz="0" w:space="0" w:color="auto"/>
            <w:bottom w:val="none" w:sz="0" w:space="0" w:color="auto"/>
            <w:right w:val="none" w:sz="0" w:space="0" w:color="auto"/>
          </w:divBdr>
        </w:div>
        <w:div w:id="134">
          <w:marLeft w:val="720"/>
          <w:marRight w:val="0"/>
          <w:marTop w:val="134"/>
          <w:marBottom w:val="0"/>
          <w:divBdr>
            <w:top w:val="none" w:sz="0" w:space="0" w:color="auto"/>
            <w:left w:val="none" w:sz="0" w:space="0" w:color="auto"/>
            <w:bottom w:val="none" w:sz="0" w:space="0" w:color="auto"/>
            <w:right w:val="none" w:sz="0" w:space="0" w:color="auto"/>
          </w:divBdr>
        </w:div>
        <w:div w:id="138">
          <w:marLeft w:val="720"/>
          <w:marRight w:val="0"/>
          <w:marTop w:val="134"/>
          <w:marBottom w:val="0"/>
          <w:divBdr>
            <w:top w:val="none" w:sz="0" w:space="0" w:color="auto"/>
            <w:left w:val="none" w:sz="0" w:space="0" w:color="auto"/>
            <w:bottom w:val="none" w:sz="0" w:space="0" w:color="auto"/>
            <w:right w:val="none" w:sz="0" w:space="0" w:color="auto"/>
          </w:divBdr>
        </w:div>
        <w:div w:id="145">
          <w:marLeft w:val="720"/>
          <w:marRight w:val="0"/>
          <w:marTop w:val="134"/>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12">
          <w:marLeft w:val="547"/>
          <w:marRight w:val="0"/>
          <w:marTop w:val="77"/>
          <w:marBottom w:val="0"/>
          <w:divBdr>
            <w:top w:val="none" w:sz="0" w:space="0" w:color="auto"/>
            <w:left w:val="none" w:sz="0" w:space="0" w:color="auto"/>
            <w:bottom w:val="none" w:sz="0" w:space="0" w:color="auto"/>
            <w:right w:val="none" w:sz="0" w:space="0" w:color="auto"/>
          </w:divBdr>
        </w:div>
        <w:div w:id="35">
          <w:marLeft w:val="547"/>
          <w:marRight w:val="0"/>
          <w:marTop w:val="77"/>
          <w:marBottom w:val="0"/>
          <w:divBdr>
            <w:top w:val="none" w:sz="0" w:space="0" w:color="auto"/>
            <w:left w:val="none" w:sz="0" w:space="0" w:color="auto"/>
            <w:bottom w:val="none" w:sz="0" w:space="0" w:color="auto"/>
            <w:right w:val="none" w:sz="0" w:space="0" w:color="auto"/>
          </w:divBdr>
        </w:div>
        <w:div w:id="137">
          <w:marLeft w:val="547"/>
          <w:marRight w:val="0"/>
          <w:marTop w:val="77"/>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15">
          <w:marLeft w:val="720"/>
          <w:marRight w:val="0"/>
          <w:marTop w:val="134"/>
          <w:marBottom w:val="0"/>
          <w:divBdr>
            <w:top w:val="none" w:sz="0" w:space="0" w:color="auto"/>
            <w:left w:val="none" w:sz="0" w:space="0" w:color="auto"/>
            <w:bottom w:val="none" w:sz="0" w:space="0" w:color="auto"/>
            <w:right w:val="none" w:sz="0" w:space="0" w:color="auto"/>
          </w:divBdr>
        </w:div>
        <w:div w:id="80">
          <w:marLeft w:val="720"/>
          <w:marRight w:val="0"/>
          <w:marTop w:val="134"/>
          <w:marBottom w:val="0"/>
          <w:divBdr>
            <w:top w:val="none" w:sz="0" w:space="0" w:color="auto"/>
            <w:left w:val="none" w:sz="0" w:space="0" w:color="auto"/>
            <w:bottom w:val="none" w:sz="0" w:space="0" w:color="auto"/>
            <w:right w:val="none" w:sz="0" w:space="0" w:color="auto"/>
          </w:divBdr>
        </w:div>
        <w:div w:id="119">
          <w:marLeft w:val="720"/>
          <w:marRight w:val="0"/>
          <w:marTop w:val="134"/>
          <w:marBottom w:val="0"/>
          <w:divBdr>
            <w:top w:val="none" w:sz="0" w:space="0" w:color="auto"/>
            <w:left w:val="none" w:sz="0" w:space="0" w:color="auto"/>
            <w:bottom w:val="none" w:sz="0" w:space="0" w:color="auto"/>
            <w:right w:val="none" w:sz="0" w:space="0" w:color="auto"/>
          </w:divBdr>
        </w:div>
        <w:div w:id="143">
          <w:marLeft w:val="720"/>
          <w:marRight w:val="0"/>
          <w:marTop w:val="134"/>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06">
          <w:marLeft w:val="547"/>
          <w:marRight w:val="0"/>
          <w:marTop w:val="96"/>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39">
          <w:marLeft w:val="547"/>
          <w:marRight w:val="0"/>
          <w:marTop w:val="130"/>
          <w:marBottom w:val="0"/>
          <w:divBdr>
            <w:top w:val="none" w:sz="0" w:space="0" w:color="auto"/>
            <w:left w:val="none" w:sz="0" w:space="0" w:color="auto"/>
            <w:bottom w:val="none" w:sz="0" w:space="0" w:color="auto"/>
            <w:right w:val="none" w:sz="0" w:space="0" w:color="auto"/>
          </w:divBdr>
        </w:div>
        <w:div w:id="107">
          <w:marLeft w:val="547"/>
          <w:marRight w:val="0"/>
          <w:marTop w:val="130"/>
          <w:marBottom w:val="0"/>
          <w:divBdr>
            <w:top w:val="none" w:sz="0" w:space="0" w:color="auto"/>
            <w:left w:val="none" w:sz="0" w:space="0" w:color="auto"/>
            <w:bottom w:val="none" w:sz="0" w:space="0" w:color="auto"/>
            <w:right w:val="none" w:sz="0" w:space="0" w:color="auto"/>
          </w:divBdr>
        </w:div>
        <w:div w:id="146">
          <w:marLeft w:val="547"/>
          <w:marRight w:val="0"/>
          <w:marTop w:val="13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11">
          <w:marLeft w:val="720"/>
          <w:marRight w:val="0"/>
          <w:marTop w:val="134"/>
          <w:marBottom w:val="0"/>
          <w:divBdr>
            <w:top w:val="none" w:sz="0" w:space="0" w:color="auto"/>
            <w:left w:val="none" w:sz="0" w:space="0" w:color="auto"/>
            <w:bottom w:val="none" w:sz="0" w:space="0" w:color="auto"/>
            <w:right w:val="none" w:sz="0" w:space="0" w:color="auto"/>
          </w:divBdr>
        </w:div>
        <w:div w:id="67">
          <w:marLeft w:val="720"/>
          <w:marRight w:val="0"/>
          <w:marTop w:val="134"/>
          <w:marBottom w:val="0"/>
          <w:divBdr>
            <w:top w:val="none" w:sz="0" w:space="0" w:color="auto"/>
            <w:left w:val="none" w:sz="0" w:space="0" w:color="auto"/>
            <w:bottom w:val="none" w:sz="0" w:space="0" w:color="auto"/>
            <w:right w:val="none" w:sz="0" w:space="0" w:color="auto"/>
          </w:divBdr>
        </w:div>
        <w:div w:id="77">
          <w:marLeft w:val="720"/>
          <w:marRight w:val="0"/>
          <w:marTop w:val="134"/>
          <w:marBottom w:val="0"/>
          <w:divBdr>
            <w:top w:val="none" w:sz="0" w:space="0" w:color="auto"/>
            <w:left w:val="none" w:sz="0" w:space="0" w:color="auto"/>
            <w:bottom w:val="none" w:sz="0" w:space="0" w:color="auto"/>
            <w:right w:val="none" w:sz="0" w:space="0" w:color="auto"/>
          </w:divBdr>
        </w:div>
        <w:div w:id="96">
          <w:marLeft w:val="720"/>
          <w:marRight w:val="0"/>
          <w:marTop w:val="134"/>
          <w:marBottom w:val="0"/>
          <w:divBdr>
            <w:top w:val="none" w:sz="0" w:space="0" w:color="auto"/>
            <w:left w:val="none" w:sz="0" w:space="0" w:color="auto"/>
            <w:bottom w:val="none" w:sz="0" w:space="0" w:color="auto"/>
            <w:right w:val="none" w:sz="0" w:space="0" w:color="auto"/>
          </w:divBdr>
        </w:div>
        <w:div w:id="113">
          <w:marLeft w:val="720"/>
          <w:marRight w:val="0"/>
          <w:marTop w:val="134"/>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60">
          <w:marLeft w:val="547"/>
          <w:marRight w:val="0"/>
          <w:marTop w:val="86"/>
          <w:marBottom w:val="0"/>
          <w:divBdr>
            <w:top w:val="none" w:sz="0" w:space="0" w:color="auto"/>
            <w:left w:val="none" w:sz="0" w:space="0" w:color="auto"/>
            <w:bottom w:val="none" w:sz="0" w:space="0" w:color="auto"/>
            <w:right w:val="none" w:sz="0" w:space="0" w:color="auto"/>
          </w:divBdr>
        </w:div>
        <w:div w:id="79">
          <w:marLeft w:val="547"/>
          <w:marRight w:val="0"/>
          <w:marTop w:val="86"/>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8">
          <w:marLeft w:val="720"/>
          <w:marRight w:val="0"/>
          <w:marTop w:val="134"/>
          <w:marBottom w:val="0"/>
          <w:divBdr>
            <w:top w:val="none" w:sz="0" w:space="0" w:color="auto"/>
            <w:left w:val="none" w:sz="0" w:space="0" w:color="auto"/>
            <w:bottom w:val="none" w:sz="0" w:space="0" w:color="auto"/>
            <w:right w:val="none" w:sz="0" w:space="0" w:color="auto"/>
          </w:divBdr>
        </w:div>
        <w:div w:id="37">
          <w:marLeft w:val="720"/>
          <w:marRight w:val="0"/>
          <w:marTop w:val="134"/>
          <w:marBottom w:val="0"/>
          <w:divBdr>
            <w:top w:val="none" w:sz="0" w:space="0" w:color="auto"/>
            <w:left w:val="none" w:sz="0" w:space="0" w:color="auto"/>
            <w:bottom w:val="none" w:sz="0" w:space="0" w:color="auto"/>
            <w:right w:val="none" w:sz="0" w:space="0" w:color="auto"/>
          </w:divBdr>
        </w:div>
        <w:div w:id="124">
          <w:marLeft w:val="720"/>
          <w:marRight w:val="0"/>
          <w:marTop w:val="134"/>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53">
          <w:marLeft w:val="547"/>
          <w:marRight w:val="0"/>
          <w:marTop w:val="134"/>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68">
          <w:marLeft w:val="547"/>
          <w:marRight w:val="0"/>
          <w:marTop w:val="96"/>
          <w:marBottom w:val="0"/>
          <w:divBdr>
            <w:top w:val="none" w:sz="0" w:space="0" w:color="auto"/>
            <w:left w:val="none" w:sz="0" w:space="0" w:color="auto"/>
            <w:bottom w:val="none" w:sz="0" w:space="0" w:color="auto"/>
            <w:right w:val="none" w:sz="0" w:space="0" w:color="auto"/>
          </w:divBdr>
        </w:div>
        <w:div w:id="104">
          <w:marLeft w:val="547"/>
          <w:marRight w:val="0"/>
          <w:marTop w:val="96"/>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6">
          <w:marLeft w:val="547"/>
          <w:marRight w:val="0"/>
          <w:marTop w:val="154"/>
          <w:marBottom w:val="0"/>
          <w:divBdr>
            <w:top w:val="none" w:sz="0" w:space="0" w:color="auto"/>
            <w:left w:val="none" w:sz="0" w:space="0" w:color="auto"/>
            <w:bottom w:val="none" w:sz="0" w:space="0" w:color="auto"/>
            <w:right w:val="none" w:sz="0" w:space="0" w:color="auto"/>
          </w:divBdr>
        </w:div>
        <w:div w:id="26">
          <w:marLeft w:val="547"/>
          <w:marRight w:val="0"/>
          <w:marTop w:val="154"/>
          <w:marBottom w:val="0"/>
          <w:divBdr>
            <w:top w:val="none" w:sz="0" w:space="0" w:color="auto"/>
            <w:left w:val="none" w:sz="0" w:space="0" w:color="auto"/>
            <w:bottom w:val="none" w:sz="0" w:space="0" w:color="auto"/>
            <w:right w:val="none" w:sz="0" w:space="0" w:color="auto"/>
          </w:divBdr>
        </w:div>
        <w:div w:id="56">
          <w:marLeft w:val="547"/>
          <w:marRight w:val="0"/>
          <w:marTop w:val="154"/>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sChild>
        <w:div w:id="33">
          <w:marLeft w:val="547"/>
          <w:marRight w:val="0"/>
          <w:marTop w:val="86"/>
          <w:marBottom w:val="0"/>
          <w:divBdr>
            <w:top w:val="none" w:sz="0" w:space="0" w:color="auto"/>
            <w:left w:val="none" w:sz="0" w:space="0" w:color="auto"/>
            <w:bottom w:val="none" w:sz="0" w:space="0" w:color="auto"/>
            <w:right w:val="none" w:sz="0" w:space="0" w:color="auto"/>
          </w:divBdr>
        </w:div>
        <w:div w:id="85">
          <w:marLeft w:val="547"/>
          <w:marRight w:val="0"/>
          <w:marTop w:val="86"/>
          <w:marBottom w:val="0"/>
          <w:divBdr>
            <w:top w:val="none" w:sz="0" w:space="0" w:color="auto"/>
            <w:left w:val="none" w:sz="0" w:space="0" w:color="auto"/>
            <w:bottom w:val="none" w:sz="0" w:space="0" w:color="auto"/>
            <w:right w:val="none" w:sz="0" w:space="0" w:color="auto"/>
          </w:divBdr>
        </w:div>
        <w:div w:id="99">
          <w:marLeft w:val="547"/>
          <w:marRight w:val="0"/>
          <w:marTop w:val="86"/>
          <w:marBottom w:val="0"/>
          <w:divBdr>
            <w:top w:val="none" w:sz="0" w:space="0" w:color="auto"/>
            <w:left w:val="none" w:sz="0" w:space="0" w:color="auto"/>
            <w:bottom w:val="none" w:sz="0" w:space="0" w:color="auto"/>
            <w:right w:val="none" w:sz="0" w:space="0" w:color="auto"/>
          </w:divBdr>
        </w:div>
        <w:div w:id="125">
          <w:marLeft w:val="547"/>
          <w:marRight w:val="0"/>
          <w:marTop w:val="86"/>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50">
          <w:marLeft w:val="1166"/>
          <w:marRight w:val="0"/>
          <w:marTop w:val="115"/>
          <w:marBottom w:val="0"/>
          <w:divBdr>
            <w:top w:val="none" w:sz="0" w:space="0" w:color="auto"/>
            <w:left w:val="none" w:sz="0" w:space="0" w:color="auto"/>
            <w:bottom w:val="none" w:sz="0" w:space="0" w:color="auto"/>
            <w:right w:val="none" w:sz="0" w:space="0" w:color="auto"/>
          </w:divBdr>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92">
          <w:marLeft w:val="547"/>
          <w:marRight w:val="0"/>
          <w:marTop w:val="96"/>
          <w:marBottom w:val="0"/>
          <w:divBdr>
            <w:top w:val="none" w:sz="0" w:space="0" w:color="auto"/>
            <w:left w:val="none" w:sz="0" w:space="0" w:color="auto"/>
            <w:bottom w:val="none" w:sz="0" w:space="0" w:color="auto"/>
            <w:right w:val="none" w:sz="0" w:space="0" w:color="auto"/>
          </w:divBdr>
        </w:div>
      </w:divsChild>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sChild>
        <w:div w:id="38">
          <w:marLeft w:val="547"/>
          <w:marRight w:val="0"/>
          <w:marTop w:val="130"/>
          <w:marBottom w:val="0"/>
          <w:divBdr>
            <w:top w:val="none" w:sz="0" w:space="0" w:color="auto"/>
            <w:left w:val="none" w:sz="0" w:space="0" w:color="auto"/>
            <w:bottom w:val="none" w:sz="0" w:space="0" w:color="auto"/>
            <w:right w:val="none" w:sz="0" w:space="0" w:color="auto"/>
          </w:divBdr>
        </w:div>
        <w:div w:id="42">
          <w:marLeft w:val="547"/>
          <w:marRight w:val="0"/>
          <w:marTop w:val="130"/>
          <w:marBottom w:val="0"/>
          <w:divBdr>
            <w:top w:val="none" w:sz="0" w:space="0" w:color="auto"/>
            <w:left w:val="none" w:sz="0" w:space="0" w:color="auto"/>
            <w:bottom w:val="none" w:sz="0" w:space="0" w:color="auto"/>
            <w:right w:val="none" w:sz="0" w:space="0" w:color="auto"/>
          </w:divBdr>
        </w:div>
        <w:div w:id="115">
          <w:marLeft w:val="547"/>
          <w:marRight w:val="0"/>
          <w:marTop w:val="130"/>
          <w:marBottom w:val="0"/>
          <w:divBdr>
            <w:top w:val="none" w:sz="0" w:space="0" w:color="auto"/>
            <w:left w:val="none" w:sz="0" w:space="0" w:color="auto"/>
            <w:bottom w:val="none" w:sz="0" w:space="0" w:color="auto"/>
            <w:right w:val="none" w:sz="0" w:space="0" w:color="auto"/>
          </w:divBdr>
        </w:div>
        <w:div w:id="148">
          <w:marLeft w:val="547"/>
          <w:marRight w:val="0"/>
          <w:marTop w:val="13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57">
          <w:marLeft w:val="720"/>
          <w:marRight w:val="0"/>
          <w:marTop w:val="134"/>
          <w:marBottom w:val="0"/>
          <w:divBdr>
            <w:top w:val="none" w:sz="0" w:space="0" w:color="auto"/>
            <w:left w:val="none" w:sz="0" w:space="0" w:color="auto"/>
            <w:bottom w:val="none" w:sz="0" w:space="0" w:color="auto"/>
            <w:right w:val="none" w:sz="0" w:space="0" w:color="auto"/>
          </w:divBdr>
        </w:div>
        <w:div w:id="86">
          <w:marLeft w:val="720"/>
          <w:marRight w:val="0"/>
          <w:marTop w:val="134"/>
          <w:marBottom w:val="0"/>
          <w:divBdr>
            <w:top w:val="none" w:sz="0" w:space="0" w:color="auto"/>
            <w:left w:val="none" w:sz="0" w:space="0" w:color="auto"/>
            <w:bottom w:val="none" w:sz="0" w:space="0" w:color="auto"/>
            <w:right w:val="none" w:sz="0" w:space="0" w:color="auto"/>
          </w:divBdr>
        </w:div>
        <w:div w:id="123">
          <w:marLeft w:val="720"/>
          <w:marRight w:val="0"/>
          <w:marTop w:val="134"/>
          <w:marBottom w:val="0"/>
          <w:divBdr>
            <w:top w:val="none" w:sz="0" w:space="0" w:color="auto"/>
            <w:left w:val="none" w:sz="0" w:space="0" w:color="auto"/>
            <w:bottom w:val="none" w:sz="0" w:space="0" w:color="auto"/>
            <w:right w:val="none" w:sz="0" w:space="0" w:color="auto"/>
          </w:divBdr>
        </w:div>
      </w:divsChild>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5">
          <w:marLeft w:val="547"/>
          <w:marRight w:val="0"/>
          <w:marTop w:val="130"/>
          <w:marBottom w:val="0"/>
          <w:divBdr>
            <w:top w:val="none" w:sz="0" w:space="0" w:color="auto"/>
            <w:left w:val="none" w:sz="0" w:space="0" w:color="auto"/>
            <w:bottom w:val="none" w:sz="0" w:space="0" w:color="auto"/>
            <w:right w:val="none" w:sz="0" w:space="0" w:color="auto"/>
          </w:divBdr>
        </w:div>
        <w:div w:id="13">
          <w:marLeft w:val="547"/>
          <w:marRight w:val="0"/>
          <w:marTop w:val="130"/>
          <w:marBottom w:val="0"/>
          <w:divBdr>
            <w:top w:val="none" w:sz="0" w:space="0" w:color="auto"/>
            <w:left w:val="none" w:sz="0" w:space="0" w:color="auto"/>
            <w:bottom w:val="none" w:sz="0" w:space="0" w:color="auto"/>
            <w:right w:val="none" w:sz="0" w:space="0" w:color="auto"/>
          </w:divBdr>
        </w:div>
        <w:div w:id="28">
          <w:marLeft w:val="547"/>
          <w:marRight w:val="0"/>
          <w:marTop w:val="130"/>
          <w:marBottom w:val="0"/>
          <w:divBdr>
            <w:top w:val="none" w:sz="0" w:space="0" w:color="auto"/>
            <w:left w:val="none" w:sz="0" w:space="0" w:color="auto"/>
            <w:bottom w:val="none" w:sz="0" w:space="0" w:color="auto"/>
            <w:right w:val="none" w:sz="0" w:space="0" w:color="auto"/>
          </w:divBdr>
        </w:div>
        <w:div w:id="43">
          <w:marLeft w:val="547"/>
          <w:marRight w:val="0"/>
          <w:marTop w:val="130"/>
          <w:marBottom w:val="0"/>
          <w:divBdr>
            <w:top w:val="none" w:sz="0" w:space="0" w:color="auto"/>
            <w:left w:val="none" w:sz="0" w:space="0" w:color="auto"/>
            <w:bottom w:val="none" w:sz="0" w:space="0" w:color="auto"/>
            <w:right w:val="none" w:sz="0" w:space="0" w:color="auto"/>
          </w:divBdr>
        </w:div>
        <w:div w:id="44">
          <w:marLeft w:val="547"/>
          <w:marRight w:val="0"/>
          <w:marTop w:val="130"/>
          <w:marBottom w:val="0"/>
          <w:divBdr>
            <w:top w:val="none" w:sz="0" w:space="0" w:color="auto"/>
            <w:left w:val="none" w:sz="0" w:space="0" w:color="auto"/>
            <w:bottom w:val="none" w:sz="0" w:space="0" w:color="auto"/>
            <w:right w:val="none" w:sz="0" w:space="0" w:color="auto"/>
          </w:divBdr>
        </w:div>
        <w:div w:id="45">
          <w:marLeft w:val="547"/>
          <w:marRight w:val="0"/>
          <w:marTop w:val="130"/>
          <w:marBottom w:val="0"/>
          <w:divBdr>
            <w:top w:val="none" w:sz="0" w:space="0" w:color="auto"/>
            <w:left w:val="none" w:sz="0" w:space="0" w:color="auto"/>
            <w:bottom w:val="none" w:sz="0" w:space="0" w:color="auto"/>
            <w:right w:val="none" w:sz="0" w:space="0" w:color="auto"/>
          </w:divBdr>
        </w:div>
      </w:divsChild>
    </w:div>
    <w:div w:id="103">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sChild>
        <w:div w:id="25">
          <w:marLeft w:val="547"/>
          <w:marRight w:val="0"/>
          <w:marTop w:val="130"/>
          <w:marBottom w:val="0"/>
          <w:divBdr>
            <w:top w:val="none" w:sz="0" w:space="0" w:color="auto"/>
            <w:left w:val="none" w:sz="0" w:space="0" w:color="auto"/>
            <w:bottom w:val="none" w:sz="0" w:space="0" w:color="auto"/>
            <w:right w:val="none" w:sz="0" w:space="0" w:color="auto"/>
          </w:divBdr>
        </w:div>
        <w:div w:id="69">
          <w:marLeft w:val="547"/>
          <w:marRight w:val="0"/>
          <w:marTop w:val="13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sChild>
        <w:div w:id="16">
          <w:marLeft w:val="547"/>
          <w:marRight w:val="0"/>
          <w:marTop w:val="96"/>
          <w:marBottom w:val="0"/>
          <w:divBdr>
            <w:top w:val="none" w:sz="0" w:space="0" w:color="auto"/>
            <w:left w:val="none" w:sz="0" w:space="0" w:color="auto"/>
            <w:bottom w:val="none" w:sz="0" w:space="0" w:color="auto"/>
            <w:right w:val="none" w:sz="0" w:space="0" w:color="auto"/>
          </w:divBdr>
        </w:div>
      </w:divsChild>
    </w:div>
    <w:div w:id="131">
      <w:marLeft w:val="0"/>
      <w:marRight w:val="0"/>
      <w:marTop w:val="0"/>
      <w:marBottom w:val="0"/>
      <w:divBdr>
        <w:top w:val="none" w:sz="0" w:space="0" w:color="auto"/>
        <w:left w:val="none" w:sz="0" w:space="0" w:color="auto"/>
        <w:bottom w:val="none" w:sz="0" w:space="0" w:color="auto"/>
        <w:right w:val="none" w:sz="0" w:space="0" w:color="auto"/>
      </w:divBdr>
      <w:divsChild>
        <w:div w:id="121">
          <w:marLeft w:val="547"/>
          <w:marRight w:val="0"/>
          <w:marTop w:val="134"/>
          <w:marBottom w:val="0"/>
          <w:divBdr>
            <w:top w:val="none" w:sz="0" w:space="0" w:color="auto"/>
            <w:left w:val="none" w:sz="0" w:space="0" w:color="auto"/>
            <w:bottom w:val="none" w:sz="0" w:space="0" w:color="auto"/>
            <w:right w:val="none" w:sz="0" w:space="0" w:color="auto"/>
          </w:divBdr>
        </w:div>
      </w:divsChild>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9258693">
      <w:bodyDiv w:val="1"/>
      <w:marLeft w:val="0"/>
      <w:marRight w:val="0"/>
      <w:marTop w:val="0"/>
      <w:marBottom w:val="0"/>
      <w:divBdr>
        <w:top w:val="none" w:sz="0" w:space="0" w:color="auto"/>
        <w:left w:val="none" w:sz="0" w:space="0" w:color="auto"/>
        <w:bottom w:val="none" w:sz="0" w:space="0" w:color="auto"/>
        <w:right w:val="none" w:sz="0" w:space="0" w:color="auto"/>
      </w:divBdr>
    </w:div>
    <w:div w:id="16003731">
      <w:bodyDiv w:val="1"/>
      <w:marLeft w:val="0"/>
      <w:marRight w:val="0"/>
      <w:marTop w:val="0"/>
      <w:marBottom w:val="0"/>
      <w:divBdr>
        <w:top w:val="none" w:sz="0" w:space="0" w:color="auto"/>
        <w:left w:val="none" w:sz="0" w:space="0" w:color="auto"/>
        <w:bottom w:val="none" w:sz="0" w:space="0" w:color="auto"/>
        <w:right w:val="none" w:sz="0" w:space="0" w:color="auto"/>
      </w:divBdr>
    </w:div>
    <w:div w:id="37752983">
      <w:bodyDiv w:val="1"/>
      <w:marLeft w:val="0"/>
      <w:marRight w:val="0"/>
      <w:marTop w:val="0"/>
      <w:marBottom w:val="0"/>
      <w:divBdr>
        <w:top w:val="none" w:sz="0" w:space="0" w:color="auto"/>
        <w:left w:val="none" w:sz="0" w:space="0" w:color="auto"/>
        <w:bottom w:val="none" w:sz="0" w:space="0" w:color="auto"/>
        <w:right w:val="none" w:sz="0" w:space="0" w:color="auto"/>
      </w:divBdr>
    </w:div>
    <w:div w:id="41250068">
      <w:bodyDiv w:val="1"/>
      <w:marLeft w:val="0"/>
      <w:marRight w:val="0"/>
      <w:marTop w:val="0"/>
      <w:marBottom w:val="0"/>
      <w:divBdr>
        <w:top w:val="none" w:sz="0" w:space="0" w:color="auto"/>
        <w:left w:val="none" w:sz="0" w:space="0" w:color="auto"/>
        <w:bottom w:val="none" w:sz="0" w:space="0" w:color="auto"/>
        <w:right w:val="none" w:sz="0" w:space="0" w:color="auto"/>
      </w:divBdr>
    </w:div>
    <w:div w:id="72050878">
      <w:bodyDiv w:val="1"/>
      <w:marLeft w:val="0"/>
      <w:marRight w:val="0"/>
      <w:marTop w:val="0"/>
      <w:marBottom w:val="0"/>
      <w:divBdr>
        <w:top w:val="none" w:sz="0" w:space="0" w:color="auto"/>
        <w:left w:val="none" w:sz="0" w:space="0" w:color="auto"/>
        <w:bottom w:val="none" w:sz="0" w:space="0" w:color="auto"/>
        <w:right w:val="none" w:sz="0" w:space="0" w:color="auto"/>
      </w:divBdr>
    </w:div>
    <w:div w:id="76293635">
      <w:bodyDiv w:val="1"/>
      <w:marLeft w:val="0"/>
      <w:marRight w:val="0"/>
      <w:marTop w:val="0"/>
      <w:marBottom w:val="0"/>
      <w:divBdr>
        <w:top w:val="none" w:sz="0" w:space="0" w:color="auto"/>
        <w:left w:val="none" w:sz="0" w:space="0" w:color="auto"/>
        <w:bottom w:val="none" w:sz="0" w:space="0" w:color="auto"/>
        <w:right w:val="none" w:sz="0" w:space="0" w:color="auto"/>
      </w:divBdr>
    </w:div>
    <w:div w:id="95834844">
      <w:bodyDiv w:val="1"/>
      <w:marLeft w:val="0"/>
      <w:marRight w:val="0"/>
      <w:marTop w:val="0"/>
      <w:marBottom w:val="0"/>
      <w:divBdr>
        <w:top w:val="none" w:sz="0" w:space="0" w:color="auto"/>
        <w:left w:val="none" w:sz="0" w:space="0" w:color="auto"/>
        <w:bottom w:val="none" w:sz="0" w:space="0" w:color="auto"/>
        <w:right w:val="none" w:sz="0" w:space="0" w:color="auto"/>
      </w:divBdr>
    </w:div>
    <w:div w:id="100222438">
      <w:bodyDiv w:val="1"/>
      <w:marLeft w:val="0"/>
      <w:marRight w:val="0"/>
      <w:marTop w:val="0"/>
      <w:marBottom w:val="0"/>
      <w:divBdr>
        <w:top w:val="none" w:sz="0" w:space="0" w:color="auto"/>
        <w:left w:val="none" w:sz="0" w:space="0" w:color="auto"/>
        <w:bottom w:val="none" w:sz="0" w:space="0" w:color="auto"/>
        <w:right w:val="none" w:sz="0" w:space="0" w:color="auto"/>
      </w:divBdr>
    </w:div>
    <w:div w:id="100346697">
      <w:bodyDiv w:val="1"/>
      <w:marLeft w:val="0"/>
      <w:marRight w:val="0"/>
      <w:marTop w:val="0"/>
      <w:marBottom w:val="0"/>
      <w:divBdr>
        <w:top w:val="none" w:sz="0" w:space="0" w:color="auto"/>
        <w:left w:val="none" w:sz="0" w:space="0" w:color="auto"/>
        <w:bottom w:val="none" w:sz="0" w:space="0" w:color="auto"/>
        <w:right w:val="none" w:sz="0" w:space="0" w:color="auto"/>
      </w:divBdr>
      <w:divsChild>
        <w:div w:id="1509828881">
          <w:marLeft w:val="547"/>
          <w:marRight w:val="0"/>
          <w:marTop w:val="154"/>
          <w:marBottom w:val="0"/>
          <w:divBdr>
            <w:top w:val="none" w:sz="0" w:space="0" w:color="auto"/>
            <w:left w:val="none" w:sz="0" w:space="0" w:color="auto"/>
            <w:bottom w:val="none" w:sz="0" w:space="0" w:color="auto"/>
            <w:right w:val="none" w:sz="0" w:space="0" w:color="auto"/>
          </w:divBdr>
        </w:div>
      </w:divsChild>
    </w:div>
    <w:div w:id="111557120">
      <w:bodyDiv w:val="1"/>
      <w:marLeft w:val="0"/>
      <w:marRight w:val="0"/>
      <w:marTop w:val="0"/>
      <w:marBottom w:val="0"/>
      <w:divBdr>
        <w:top w:val="none" w:sz="0" w:space="0" w:color="auto"/>
        <w:left w:val="none" w:sz="0" w:space="0" w:color="auto"/>
        <w:bottom w:val="none" w:sz="0" w:space="0" w:color="auto"/>
        <w:right w:val="none" w:sz="0" w:space="0" w:color="auto"/>
      </w:divBdr>
    </w:div>
    <w:div w:id="127939620">
      <w:bodyDiv w:val="1"/>
      <w:marLeft w:val="0"/>
      <w:marRight w:val="0"/>
      <w:marTop w:val="0"/>
      <w:marBottom w:val="0"/>
      <w:divBdr>
        <w:top w:val="none" w:sz="0" w:space="0" w:color="auto"/>
        <w:left w:val="none" w:sz="0" w:space="0" w:color="auto"/>
        <w:bottom w:val="none" w:sz="0" w:space="0" w:color="auto"/>
        <w:right w:val="none" w:sz="0" w:space="0" w:color="auto"/>
      </w:divBdr>
    </w:div>
    <w:div w:id="135805481">
      <w:bodyDiv w:val="1"/>
      <w:marLeft w:val="0"/>
      <w:marRight w:val="0"/>
      <w:marTop w:val="0"/>
      <w:marBottom w:val="0"/>
      <w:divBdr>
        <w:top w:val="none" w:sz="0" w:space="0" w:color="auto"/>
        <w:left w:val="none" w:sz="0" w:space="0" w:color="auto"/>
        <w:bottom w:val="none" w:sz="0" w:space="0" w:color="auto"/>
        <w:right w:val="none" w:sz="0" w:space="0" w:color="auto"/>
      </w:divBdr>
    </w:div>
    <w:div w:id="137039815">
      <w:bodyDiv w:val="1"/>
      <w:marLeft w:val="0"/>
      <w:marRight w:val="0"/>
      <w:marTop w:val="0"/>
      <w:marBottom w:val="0"/>
      <w:divBdr>
        <w:top w:val="none" w:sz="0" w:space="0" w:color="auto"/>
        <w:left w:val="none" w:sz="0" w:space="0" w:color="auto"/>
        <w:bottom w:val="none" w:sz="0" w:space="0" w:color="auto"/>
        <w:right w:val="none" w:sz="0" w:space="0" w:color="auto"/>
      </w:divBdr>
    </w:div>
    <w:div w:id="137380719">
      <w:bodyDiv w:val="1"/>
      <w:marLeft w:val="0"/>
      <w:marRight w:val="0"/>
      <w:marTop w:val="0"/>
      <w:marBottom w:val="0"/>
      <w:divBdr>
        <w:top w:val="none" w:sz="0" w:space="0" w:color="auto"/>
        <w:left w:val="none" w:sz="0" w:space="0" w:color="auto"/>
        <w:bottom w:val="none" w:sz="0" w:space="0" w:color="auto"/>
        <w:right w:val="none" w:sz="0" w:space="0" w:color="auto"/>
      </w:divBdr>
    </w:div>
    <w:div w:id="138503790">
      <w:bodyDiv w:val="1"/>
      <w:marLeft w:val="0"/>
      <w:marRight w:val="0"/>
      <w:marTop w:val="0"/>
      <w:marBottom w:val="0"/>
      <w:divBdr>
        <w:top w:val="none" w:sz="0" w:space="0" w:color="auto"/>
        <w:left w:val="none" w:sz="0" w:space="0" w:color="auto"/>
        <w:bottom w:val="none" w:sz="0" w:space="0" w:color="auto"/>
        <w:right w:val="none" w:sz="0" w:space="0" w:color="auto"/>
      </w:divBdr>
      <w:divsChild>
        <w:div w:id="62992810">
          <w:marLeft w:val="360"/>
          <w:marRight w:val="0"/>
          <w:marTop w:val="200"/>
          <w:marBottom w:val="0"/>
          <w:divBdr>
            <w:top w:val="none" w:sz="0" w:space="0" w:color="auto"/>
            <w:left w:val="none" w:sz="0" w:space="0" w:color="auto"/>
            <w:bottom w:val="none" w:sz="0" w:space="0" w:color="auto"/>
            <w:right w:val="none" w:sz="0" w:space="0" w:color="auto"/>
          </w:divBdr>
        </w:div>
        <w:div w:id="363017923">
          <w:marLeft w:val="360"/>
          <w:marRight w:val="0"/>
          <w:marTop w:val="200"/>
          <w:marBottom w:val="0"/>
          <w:divBdr>
            <w:top w:val="none" w:sz="0" w:space="0" w:color="auto"/>
            <w:left w:val="none" w:sz="0" w:space="0" w:color="auto"/>
            <w:bottom w:val="none" w:sz="0" w:space="0" w:color="auto"/>
            <w:right w:val="none" w:sz="0" w:space="0" w:color="auto"/>
          </w:divBdr>
        </w:div>
        <w:div w:id="1720546978">
          <w:marLeft w:val="360"/>
          <w:marRight w:val="0"/>
          <w:marTop w:val="200"/>
          <w:marBottom w:val="0"/>
          <w:divBdr>
            <w:top w:val="none" w:sz="0" w:space="0" w:color="auto"/>
            <w:left w:val="none" w:sz="0" w:space="0" w:color="auto"/>
            <w:bottom w:val="none" w:sz="0" w:space="0" w:color="auto"/>
            <w:right w:val="none" w:sz="0" w:space="0" w:color="auto"/>
          </w:divBdr>
        </w:div>
        <w:div w:id="1964532636">
          <w:marLeft w:val="360"/>
          <w:marRight w:val="0"/>
          <w:marTop w:val="200"/>
          <w:marBottom w:val="0"/>
          <w:divBdr>
            <w:top w:val="none" w:sz="0" w:space="0" w:color="auto"/>
            <w:left w:val="none" w:sz="0" w:space="0" w:color="auto"/>
            <w:bottom w:val="none" w:sz="0" w:space="0" w:color="auto"/>
            <w:right w:val="none" w:sz="0" w:space="0" w:color="auto"/>
          </w:divBdr>
        </w:div>
        <w:div w:id="2083212351">
          <w:marLeft w:val="547"/>
          <w:marRight w:val="0"/>
          <w:marTop w:val="100"/>
          <w:marBottom w:val="0"/>
          <w:divBdr>
            <w:top w:val="none" w:sz="0" w:space="0" w:color="auto"/>
            <w:left w:val="none" w:sz="0" w:space="0" w:color="auto"/>
            <w:bottom w:val="none" w:sz="0" w:space="0" w:color="auto"/>
            <w:right w:val="none" w:sz="0" w:space="0" w:color="auto"/>
          </w:divBdr>
        </w:div>
      </w:divsChild>
    </w:div>
    <w:div w:id="139806677">
      <w:bodyDiv w:val="1"/>
      <w:marLeft w:val="0"/>
      <w:marRight w:val="0"/>
      <w:marTop w:val="0"/>
      <w:marBottom w:val="0"/>
      <w:divBdr>
        <w:top w:val="none" w:sz="0" w:space="0" w:color="auto"/>
        <w:left w:val="none" w:sz="0" w:space="0" w:color="auto"/>
        <w:bottom w:val="none" w:sz="0" w:space="0" w:color="auto"/>
        <w:right w:val="none" w:sz="0" w:space="0" w:color="auto"/>
      </w:divBdr>
    </w:div>
    <w:div w:id="149366401">
      <w:bodyDiv w:val="1"/>
      <w:marLeft w:val="0"/>
      <w:marRight w:val="0"/>
      <w:marTop w:val="0"/>
      <w:marBottom w:val="0"/>
      <w:divBdr>
        <w:top w:val="none" w:sz="0" w:space="0" w:color="auto"/>
        <w:left w:val="none" w:sz="0" w:space="0" w:color="auto"/>
        <w:bottom w:val="none" w:sz="0" w:space="0" w:color="auto"/>
        <w:right w:val="none" w:sz="0" w:space="0" w:color="auto"/>
      </w:divBdr>
    </w:div>
    <w:div w:id="160121234">
      <w:bodyDiv w:val="1"/>
      <w:marLeft w:val="0"/>
      <w:marRight w:val="0"/>
      <w:marTop w:val="0"/>
      <w:marBottom w:val="0"/>
      <w:divBdr>
        <w:top w:val="none" w:sz="0" w:space="0" w:color="auto"/>
        <w:left w:val="none" w:sz="0" w:space="0" w:color="auto"/>
        <w:bottom w:val="none" w:sz="0" w:space="0" w:color="auto"/>
        <w:right w:val="none" w:sz="0" w:space="0" w:color="auto"/>
      </w:divBdr>
    </w:div>
    <w:div w:id="162935237">
      <w:bodyDiv w:val="1"/>
      <w:marLeft w:val="0"/>
      <w:marRight w:val="0"/>
      <w:marTop w:val="0"/>
      <w:marBottom w:val="0"/>
      <w:divBdr>
        <w:top w:val="none" w:sz="0" w:space="0" w:color="auto"/>
        <w:left w:val="none" w:sz="0" w:space="0" w:color="auto"/>
        <w:bottom w:val="none" w:sz="0" w:space="0" w:color="auto"/>
        <w:right w:val="none" w:sz="0" w:space="0" w:color="auto"/>
      </w:divBdr>
    </w:div>
    <w:div w:id="164899556">
      <w:bodyDiv w:val="1"/>
      <w:marLeft w:val="0"/>
      <w:marRight w:val="0"/>
      <w:marTop w:val="0"/>
      <w:marBottom w:val="0"/>
      <w:divBdr>
        <w:top w:val="none" w:sz="0" w:space="0" w:color="auto"/>
        <w:left w:val="none" w:sz="0" w:space="0" w:color="auto"/>
        <w:bottom w:val="none" w:sz="0" w:space="0" w:color="auto"/>
        <w:right w:val="none" w:sz="0" w:space="0" w:color="auto"/>
      </w:divBdr>
    </w:div>
    <w:div w:id="165286069">
      <w:bodyDiv w:val="1"/>
      <w:marLeft w:val="0"/>
      <w:marRight w:val="0"/>
      <w:marTop w:val="0"/>
      <w:marBottom w:val="0"/>
      <w:divBdr>
        <w:top w:val="none" w:sz="0" w:space="0" w:color="auto"/>
        <w:left w:val="none" w:sz="0" w:space="0" w:color="auto"/>
        <w:bottom w:val="none" w:sz="0" w:space="0" w:color="auto"/>
        <w:right w:val="none" w:sz="0" w:space="0" w:color="auto"/>
      </w:divBdr>
    </w:div>
    <w:div w:id="171913749">
      <w:bodyDiv w:val="1"/>
      <w:marLeft w:val="0"/>
      <w:marRight w:val="0"/>
      <w:marTop w:val="0"/>
      <w:marBottom w:val="0"/>
      <w:divBdr>
        <w:top w:val="none" w:sz="0" w:space="0" w:color="auto"/>
        <w:left w:val="none" w:sz="0" w:space="0" w:color="auto"/>
        <w:bottom w:val="none" w:sz="0" w:space="0" w:color="auto"/>
        <w:right w:val="none" w:sz="0" w:space="0" w:color="auto"/>
      </w:divBdr>
    </w:div>
    <w:div w:id="179245147">
      <w:bodyDiv w:val="1"/>
      <w:marLeft w:val="0"/>
      <w:marRight w:val="0"/>
      <w:marTop w:val="0"/>
      <w:marBottom w:val="0"/>
      <w:divBdr>
        <w:top w:val="none" w:sz="0" w:space="0" w:color="auto"/>
        <w:left w:val="none" w:sz="0" w:space="0" w:color="auto"/>
        <w:bottom w:val="none" w:sz="0" w:space="0" w:color="auto"/>
        <w:right w:val="none" w:sz="0" w:space="0" w:color="auto"/>
      </w:divBdr>
    </w:div>
    <w:div w:id="183787787">
      <w:bodyDiv w:val="1"/>
      <w:marLeft w:val="0"/>
      <w:marRight w:val="0"/>
      <w:marTop w:val="0"/>
      <w:marBottom w:val="0"/>
      <w:divBdr>
        <w:top w:val="none" w:sz="0" w:space="0" w:color="auto"/>
        <w:left w:val="none" w:sz="0" w:space="0" w:color="auto"/>
        <w:bottom w:val="none" w:sz="0" w:space="0" w:color="auto"/>
        <w:right w:val="none" w:sz="0" w:space="0" w:color="auto"/>
      </w:divBdr>
      <w:divsChild>
        <w:div w:id="679434043">
          <w:marLeft w:val="547"/>
          <w:marRight w:val="0"/>
          <w:marTop w:val="0"/>
          <w:marBottom w:val="0"/>
          <w:divBdr>
            <w:top w:val="none" w:sz="0" w:space="0" w:color="auto"/>
            <w:left w:val="none" w:sz="0" w:space="0" w:color="auto"/>
            <w:bottom w:val="none" w:sz="0" w:space="0" w:color="auto"/>
            <w:right w:val="none" w:sz="0" w:space="0" w:color="auto"/>
          </w:divBdr>
        </w:div>
      </w:divsChild>
    </w:div>
    <w:div w:id="194269799">
      <w:bodyDiv w:val="1"/>
      <w:marLeft w:val="0"/>
      <w:marRight w:val="0"/>
      <w:marTop w:val="0"/>
      <w:marBottom w:val="0"/>
      <w:divBdr>
        <w:top w:val="none" w:sz="0" w:space="0" w:color="auto"/>
        <w:left w:val="none" w:sz="0" w:space="0" w:color="auto"/>
        <w:bottom w:val="none" w:sz="0" w:space="0" w:color="auto"/>
        <w:right w:val="none" w:sz="0" w:space="0" w:color="auto"/>
      </w:divBdr>
    </w:div>
    <w:div w:id="198473279">
      <w:bodyDiv w:val="1"/>
      <w:marLeft w:val="0"/>
      <w:marRight w:val="0"/>
      <w:marTop w:val="0"/>
      <w:marBottom w:val="0"/>
      <w:divBdr>
        <w:top w:val="none" w:sz="0" w:space="0" w:color="auto"/>
        <w:left w:val="none" w:sz="0" w:space="0" w:color="auto"/>
        <w:bottom w:val="none" w:sz="0" w:space="0" w:color="auto"/>
        <w:right w:val="none" w:sz="0" w:space="0" w:color="auto"/>
      </w:divBdr>
      <w:divsChild>
        <w:div w:id="1423917212">
          <w:marLeft w:val="446"/>
          <w:marRight w:val="0"/>
          <w:marTop w:val="0"/>
          <w:marBottom w:val="0"/>
          <w:divBdr>
            <w:top w:val="none" w:sz="0" w:space="0" w:color="auto"/>
            <w:left w:val="none" w:sz="0" w:space="0" w:color="auto"/>
            <w:bottom w:val="none" w:sz="0" w:space="0" w:color="auto"/>
            <w:right w:val="none" w:sz="0" w:space="0" w:color="auto"/>
          </w:divBdr>
        </w:div>
        <w:div w:id="1888954911">
          <w:marLeft w:val="446"/>
          <w:marRight w:val="0"/>
          <w:marTop w:val="0"/>
          <w:marBottom w:val="0"/>
          <w:divBdr>
            <w:top w:val="none" w:sz="0" w:space="0" w:color="auto"/>
            <w:left w:val="none" w:sz="0" w:space="0" w:color="auto"/>
            <w:bottom w:val="none" w:sz="0" w:space="0" w:color="auto"/>
            <w:right w:val="none" w:sz="0" w:space="0" w:color="auto"/>
          </w:divBdr>
        </w:div>
        <w:div w:id="2012832568">
          <w:marLeft w:val="446"/>
          <w:marRight w:val="0"/>
          <w:marTop w:val="0"/>
          <w:marBottom w:val="0"/>
          <w:divBdr>
            <w:top w:val="none" w:sz="0" w:space="0" w:color="auto"/>
            <w:left w:val="none" w:sz="0" w:space="0" w:color="auto"/>
            <w:bottom w:val="none" w:sz="0" w:space="0" w:color="auto"/>
            <w:right w:val="none" w:sz="0" w:space="0" w:color="auto"/>
          </w:divBdr>
        </w:div>
        <w:div w:id="2077313088">
          <w:marLeft w:val="446"/>
          <w:marRight w:val="0"/>
          <w:marTop w:val="0"/>
          <w:marBottom w:val="0"/>
          <w:divBdr>
            <w:top w:val="none" w:sz="0" w:space="0" w:color="auto"/>
            <w:left w:val="none" w:sz="0" w:space="0" w:color="auto"/>
            <w:bottom w:val="none" w:sz="0" w:space="0" w:color="auto"/>
            <w:right w:val="none" w:sz="0" w:space="0" w:color="auto"/>
          </w:divBdr>
        </w:div>
      </w:divsChild>
    </w:div>
    <w:div w:id="199049219">
      <w:bodyDiv w:val="1"/>
      <w:marLeft w:val="0"/>
      <w:marRight w:val="0"/>
      <w:marTop w:val="0"/>
      <w:marBottom w:val="0"/>
      <w:divBdr>
        <w:top w:val="none" w:sz="0" w:space="0" w:color="auto"/>
        <w:left w:val="none" w:sz="0" w:space="0" w:color="auto"/>
        <w:bottom w:val="none" w:sz="0" w:space="0" w:color="auto"/>
        <w:right w:val="none" w:sz="0" w:space="0" w:color="auto"/>
      </w:divBdr>
    </w:div>
    <w:div w:id="217330089">
      <w:bodyDiv w:val="1"/>
      <w:marLeft w:val="0"/>
      <w:marRight w:val="0"/>
      <w:marTop w:val="0"/>
      <w:marBottom w:val="0"/>
      <w:divBdr>
        <w:top w:val="none" w:sz="0" w:space="0" w:color="auto"/>
        <w:left w:val="none" w:sz="0" w:space="0" w:color="auto"/>
        <w:bottom w:val="none" w:sz="0" w:space="0" w:color="auto"/>
        <w:right w:val="none" w:sz="0" w:space="0" w:color="auto"/>
      </w:divBdr>
      <w:divsChild>
        <w:div w:id="28143550">
          <w:marLeft w:val="547"/>
          <w:marRight w:val="0"/>
          <w:marTop w:val="0"/>
          <w:marBottom w:val="0"/>
          <w:divBdr>
            <w:top w:val="none" w:sz="0" w:space="0" w:color="auto"/>
            <w:left w:val="none" w:sz="0" w:space="0" w:color="auto"/>
            <w:bottom w:val="none" w:sz="0" w:space="0" w:color="auto"/>
            <w:right w:val="none" w:sz="0" w:space="0" w:color="auto"/>
          </w:divBdr>
        </w:div>
        <w:div w:id="1024406882">
          <w:marLeft w:val="547"/>
          <w:marRight w:val="0"/>
          <w:marTop w:val="0"/>
          <w:marBottom w:val="0"/>
          <w:divBdr>
            <w:top w:val="none" w:sz="0" w:space="0" w:color="auto"/>
            <w:left w:val="none" w:sz="0" w:space="0" w:color="auto"/>
            <w:bottom w:val="none" w:sz="0" w:space="0" w:color="auto"/>
            <w:right w:val="none" w:sz="0" w:space="0" w:color="auto"/>
          </w:divBdr>
        </w:div>
        <w:div w:id="1535344467">
          <w:marLeft w:val="547"/>
          <w:marRight w:val="0"/>
          <w:marTop w:val="0"/>
          <w:marBottom w:val="0"/>
          <w:divBdr>
            <w:top w:val="none" w:sz="0" w:space="0" w:color="auto"/>
            <w:left w:val="none" w:sz="0" w:space="0" w:color="auto"/>
            <w:bottom w:val="none" w:sz="0" w:space="0" w:color="auto"/>
            <w:right w:val="none" w:sz="0" w:space="0" w:color="auto"/>
          </w:divBdr>
        </w:div>
        <w:div w:id="1684472055">
          <w:marLeft w:val="547"/>
          <w:marRight w:val="0"/>
          <w:marTop w:val="0"/>
          <w:marBottom w:val="0"/>
          <w:divBdr>
            <w:top w:val="none" w:sz="0" w:space="0" w:color="auto"/>
            <w:left w:val="none" w:sz="0" w:space="0" w:color="auto"/>
            <w:bottom w:val="none" w:sz="0" w:space="0" w:color="auto"/>
            <w:right w:val="none" w:sz="0" w:space="0" w:color="auto"/>
          </w:divBdr>
        </w:div>
        <w:div w:id="1900509768">
          <w:marLeft w:val="547"/>
          <w:marRight w:val="0"/>
          <w:marTop w:val="0"/>
          <w:marBottom w:val="0"/>
          <w:divBdr>
            <w:top w:val="none" w:sz="0" w:space="0" w:color="auto"/>
            <w:left w:val="none" w:sz="0" w:space="0" w:color="auto"/>
            <w:bottom w:val="none" w:sz="0" w:space="0" w:color="auto"/>
            <w:right w:val="none" w:sz="0" w:space="0" w:color="auto"/>
          </w:divBdr>
        </w:div>
      </w:divsChild>
    </w:div>
    <w:div w:id="228270688">
      <w:bodyDiv w:val="1"/>
      <w:marLeft w:val="0"/>
      <w:marRight w:val="0"/>
      <w:marTop w:val="0"/>
      <w:marBottom w:val="0"/>
      <w:divBdr>
        <w:top w:val="none" w:sz="0" w:space="0" w:color="auto"/>
        <w:left w:val="none" w:sz="0" w:space="0" w:color="auto"/>
        <w:bottom w:val="none" w:sz="0" w:space="0" w:color="auto"/>
        <w:right w:val="none" w:sz="0" w:space="0" w:color="auto"/>
      </w:divBdr>
    </w:div>
    <w:div w:id="229080543">
      <w:bodyDiv w:val="1"/>
      <w:marLeft w:val="0"/>
      <w:marRight w:val="0"/>
      <w:marTop w:val="0"/>
      <w:marBottom w:val="0"/>
      <w:divBdr>
        <w:top w:val="none" w:sz="0" w:space="0" w:color="auto"/>
        <w:left w:val="none" w:sz="0" w:space="0" w:color="auto"/>
        <w:bottom w:val="none" w:sz="0" w:space="0" w:color="auto"/>
        <w:right w:val="none" w:sz="0" w:space="0" w:color="auto"/>
      </w:divBdr>
    </w:div>
    <w:div w:id="238248150">
      <w:bodyDiv w:val="1"/>
      <w:marLeft w:val="0"/>
      <w:marRight w:val="0"/>
      <w:marTop w:val="0"/>
      <w:marBottom w:val="0"/>
      <w:divBdr>
        <w:top w:val="none" w:sz="0" w:space="0" w:color="auto"/>
        <w:left w:val="none" w:sz="0" w:space="0" w:color="auto"/>
        <w:bottom w:val="none" w:sz="0" w:space="0" w:color="auto"/>
        <w:right w:val="none" w:sz="0" w:space="0" w:color="auto"/>
      </w:divBdr>
    </w:div>
    <w:div w:id="241180183">
      <w:bodyDiv w:val="1"/>
      <w:marLeft w:val="0"/>
      <w:marRight w:val="0"/>
      <w:marTop w:val="0"/>
      <w:marBottom w:val="0"/>
      <w:divBdr>
        <w:top w:val="none" w:sz="0" w:space="0" w:color="auto"/>
        <w:left w:val="none" w:sz="0" w:space="0" w:color="auto"/>
        <w:bottom w:val="none" w:sz="0" w:space="0" w:color="auto"/>
        <w:right w:val="none" w:sz="0" w:space="0" w:color="auto"/>
      </w:divBdr>
    </w:div>
    <w:div w:id="242376704">
      <w:bodyDiv w:val="1"/>
      <w:marLeft w:val="0"/>
      <w:marRight w:val="0"/>
      <w:marTop w:val="0"/>
      <w:marBottom w:val="0"/>
      <w:divBdr>
        <w:top w:val="none" w:sz="0" w:space="0" w:color="auto"/>
        <w:left w:val="none" w:sz="0" w:space="0" w:color="auto"/>
        <w:bottom w:val="none" w:sz="0" w:space="0" w:color="auto"/>
        <w:right w:val="none" w:sz="0" w:space="0" w:color="auto"/>
      </w:divBdr>
    </w:div>
    <w:div w:id="256326835">
      <w:bodyDiv w:val="1"/>
      <w:marLeft w:val="0"/>
      <w:marRight w:val="0"/>
      <w:marTop w:val="0"/>
      <w:marBottom w:val="0"/>
      <w:divBdr>
        <w:top w:val="none" w:sz="0" w:space="0" w:color="auto"/>
        <w:left w:val="none" w:sz="0" w:space="0" w:color="auto"/>
        <w:bottom w:val="none" w:sz="0" w:space="0" w:color="auto"/>
        <w:right w:val="none" w:sz="0" w:space="0" w:color="auto"/>
      </w:divBdr>
    </w:div>
    <w:div w:id="258492381">
      <w:bodyDiv w:val="1"/>
      <w:marLeft w:val="0"/>
      <w:marRight w:val="0"/>
      <w:marTop w:val="0"/>
      <w:marBottom w:val="0"/>
      <w:divBdr>
        <w:top w:val="none" w:sz="0" w:space="0" w:color="auto"/>
        <w:left w:val="none" w:sz="0" w:space="0" w:color="auto"/>
        <w:bottom w:val="none" w:sz="0" w:space="0" w:color="auto"/>
        <w:right w:val="none" w:sz="0" w:space="0" w:color="auto"/>
      </w:divBdr>
    </w:div>
    <w:div w:id="281108447">
      <w:bodyDiv w:val="1"/>
      <w:marLeft w:val="0"/>
      <w:marRight w:val="0"/>
      <w:marTop w:val="0"/>
      <w:marBottom w:val="0"/>
      <w:divBdr>
        <w:top w:val="none" w:sz="0" w:space="0" w:color="auto"/>
        <w:left w:val="none" w:sz="0" w:space="0" w:color="auto"/>
        <w:bottom w:val="none" w:sz="0" w:space="0" w:color="auto"/>
        <w:right w:val="none" w:sz="0" w:space="0" w:color="auto"/>
      </w:divBdr>
    </w:div>
    <w:div w:id="291324212">
      <w:bodyDiv w:val="1"/>
      <w:marLeft w:val="0"/>
      <w:marRight w:val="0"/>
      <w:marTop w:val="0"/>
      <w:marBottom w:val="0"/>
      <w:divBdr>
        <w:top w:val="none" w:sz="0" w:space="0" w:color="auto"/>
        <w:left w:val="none" w:sz="0" w:space="0" w:color="auto"/>
        <w:bottom w:val="none" w:sz="0" w:space="0" w:color="auto"/>
        <w:right w:val="none" w:sz="0" w:space="0" w:color="auto"/>
      </w:divBdr>
    </w:div>
    <w:div w:id="292099023">
      <w:bodyDiv w:val="1"/>
      <w:marLeft w:val="0"/>
      <w:marRight w:val="0"/>
      <w:marTop w:val="0"/>
      <w:marBottom w:val="0"/>
      <w:divBdr>
        <w:top w:val="none" w:sz="0" w:space="0" w:color="auto"/>
        <w:left w:val="none" w:sz="0" w:space="0" w:color="auto"/>
        <w:bottom w:val="none" w:sz="0" w:space="0" w:color="auto"/>
        <w:right w:val="none" w:sz="0" w:space="0" w:color="auto"/>
      </w:divBdr>
    </w:div>
    <w:div w:id="299388077">
      <w:bodyDiv w:val="1"/>
      <w:marLeft w:val="0"/>
      <w:marRight w:val="0"/>
      <w:marTop w:val="0"/>
      <w:marBottom w:val="0"/>
      <w:divBdr>
        <w:top w:val="none" w:sz="0" w:space="0" w:color="auto"/>
        <w:left w:val="none" w:sz="0" w:space="0" w:color="auto"/>
        <w:bottom w:val="none" w:sz="0" w:space="0" w:color="auto"/>
        <w:right w:val="none" w:sz="0" w:space="0" w:color="auto"/>
      </w:divBdr>
    </w:div>
    <w:div w:id="304088274">
      <w:bodyDiv w:val="1"/>
      <w:marLeft w:val="0"/>
      <w:marRight w:val="0"/>
      <w:marTop w:val="0"/>
      <w:marBottom w:val="0"/>
      <w:divBdr>
        <w:top w:val="none" w:sz="0" w:space="0" w:color="auto"/>
        <w:left w:val="none" w:sz="0" w:space="0" w:color="auto"/>
        <w:bottom w:val="none" w:sz="0" w:space="0" w:color="auto"/>
        <w:right w:val="none" w:sz="0" w:space="0" w:color="auto"/>
      </w:divBdr>
      <w:divsChild>
        <w:div w:id="104547356">
          <w:marLeft w:val="446"/>
          <w:marRight w:val="0"/>
          <w:marTop w:val="0"/>
          <w:marBottom w:val="0"/>
          <w:divBdr>
            <w:top w:val="none" w:sz="0" w:space="0" w:color="auto"/>
            <w:left w:val="none" w:sz="0" w:space="0" w:color="auto"/>
            <w:bottom w:val="none" w:sz="0" w:space="0" w:color="auto"/>
            <w:right w:val="none" w:sz="0" w:space="0" w:color="auto"/>
          </w:divBdr>
        </w:div>
        <w:div w:id="317540096">
          <w:marLeft w:val="446"/>
          <w:marRight w:val="0"/>
          <w:marTop w:val="0"/>
          <w:marBottom w:val="0"/>
          <w:divBdr>
            <w:top w:val="none" w:sz="0" w:space="0" w:color="auto"/>
            <w:left w:val="none" w:sz="0" w:space="0" w:color="auto"/>
            <w:bottom w:val="none" w:sz="0" w:space="0" w:color="auto"/>
            <w:right w:val="none" w:sz="0" w:space="0" w:color="auto"/>
          </w:divBdr>
        </w:div>
        <w:div w:id="348608913">
          <w:marLeft w:val="446"/>
          <w:marRight w:val="0"/>
          <w:marTop w:val="0"/>
          <w:marBottom w:val="0"/>
          <w:divBdr>
            <w:top w:val="none" w:sz="0" w:space="0" w:color="auto"/>
            <w:left w:val="none" w:sz="0" w:space="0" w:color="auto"/>
            <w:bottom w:val="none" w:sz="0" w:space="0" w:color="auto"/>
            <w:right w:val="none" w:sz="0" w:space="0" w:color="auto"/>
          </w:divBdr>
        </w:div>
        <w:div w:id="614868207">
          <w:marLeft w:val="446"/>
          <w:marRight w:val="0"/>
          <w:marTop w:val="0"/>
          <w:marBottom w:val="0"/>
          <w:divBdr>
            <w:top w:val="none" w:sz="0" w:space="0" w:color="auto"/>
            <w:left w:val="none" w:sz="0" w:space="0" w:color="auto"/>
            <w:bottom w:val="none" w:sz="0" w:space="0" w:color="auto"/>
            <w:right w:val="none" w:sz="0" w:space="0" w:color="auto"/>
          </w:divBdr>
        </w:div>
        <w:div w:id="930703869">
          <w:marLeft w:val="446"/>
          <w:marRight w:val="0"/>
          <w:marTop w:val="0"/>
          <w:marBottom w:val="0"/>
          <w:divBdr>
            <w:top w:val="none" w:sz="0" w:space="0" w:color="auto"/>
            <w:left w:val="none" w:sz="0" w:space="0" w:color="auto"/>
            <w:bottom w:val="none" w:sz="0" w:space="0" w:color="auto"/>
            <w:right w:val="none" w:sz="0" w:space="0" w:color="auto"/>
          </w:divBdr>
        </w:div>
        <w:div w:id="941110404">
          <w:marLeft w:val="446"/>
          <w:marRight w:val="0"/>
          <w:marTop w:val="0"/>
          <w:marBottom w:val="0"/>
          <w:divBdr>
            <w:top w:val="none" w:sz="0" w:space="0" w:color="auto"/>
            <w:left w:val="none" w:sz="0" w:space="0" w:color="auto"/>
            <w:bottom w:val="none" w:sz="0" w:space="0" w:color="auto"/>
            <w:right w:val="none" w:sz="0" w:space="0" w:color="auto"/>
          </w:divBdr>
        </w:div>
        <w:div w:id="942685182">
          <w:marLeft w:val="446"/>
          <w:marRight w:val="0"/>
          <w:marTop w:val="0"/>
          <w:marBottom w:val="0"/>
          <w:divBdr>
            <w:top w:val="none" w:sz="0" w:space="0" w:color="auto"/>
            <w:left w:val="none" w:sz="0" w:space="0" w:color="auto"/>
            <w:bottom w:val="none" w:sz="0" w:space="0" w:color="auto"/>
            <w:right w:val="none" w:sz="0" w:space="0" w:color="auto"/>
          </w:divBdr>
        </w:div>
        <w:div w:id="1210921666">
          <w:marLeft w:val="446"/>
          <w:marRight w:val="0"/>
          <w:marTop w:val="0"/>
          <w:marBottom w:val="0"/>
          <w:divBdr>
            <w:top w:val="none" w:sz="0" w:space="0" w:color="auto"/>
            <w:left w:val="none" w:sz="0" w:space="0" w:color="auto"/>
            <w:bottom w:val="none" w:sz="0" w:space="0" w:color="auto"/>
            <w:right w:val="none" w:sz="0" w:space="0" w:color="auto"/>
          </w:divBdr>
        </w:div>
        <w:div w:id="1383022742">
          <w:marLeft w:val="446"/>
          <w:marRight w:val="0"/>
          <w:marTop w:val="0"/>
          <w:marBottom w:val="0"/>
          <w:divBdr>
            <w:top w:val="none" w:sz="0" w:space="0" w:color="auto"/>
            <w:left w:val="none" w:sz="0" w:space="0" w:color="auto"/>
            <w:bottom w:val="none" w:sz="0" w:space="0" w:color="auto"/>
            <w:right w:val="none" w:sz="0" w:space="0" w:color="auto"/>
          </w:divBdr>
        </w:div>
        <w:div w:id="1708524998">
          <w:marLeft w:val="446"/>
          <w:marRight w:val="0"/>
          <w:marTop w:val="0"/>
          <w:marBottom w:val="0"/>
          <w:divBdr>
            <w:top w:val="none" w:sz="0" w:space="0" w:color="auto"/>
            <w:left w:val="none" w:sz="0" w:space="0" w:color="auto"/>
            <w:bottom w:val="none" w:sz="0" w:space="0" w:color="auto"/>
            <w:right w:val="none" w:sz="0" w:space="0" w:color="auto"/>
          </w:divBdr>
        </w:div>
      </w:divsChild>
    </w:div>
    <w:div w:id="348063238">
      <w:bodyDiv w:val="1"/>
      <w:marLeft w:val="0"/>
      <w:marRight w:val="0"/>
      <w:marTop w:val="0"/>
      <w:marBottom w:val="0"/>
      <w:divBdr>
        <w:top w:val="none" w:sz="0" w:space="0" w:color="auto"/>
        <w:left w:val="none" w:sz="0" w:space="0" w:color="auto"/>
        <w:bottom w:val="none" w:sz="0" w:space="0" w:color="auto"/>
        <w:right w:val="none" w:sz="0" w:space="0" w:color="auto"/>
      </w:divBdr>
      <w:divsChild>
        <w:div w:id="399065186">
          <w:marLeft w:val="547"/>
          <w:marRight w:val="0"/>
          <w:marTop w:val="154"/>
          <w:marBottom w:val="0"/>
          <w:divBdr>
            <w:top w:val="none" w:sz="0" w:space="0" w:color="auto"/>
            <w:left w:val="none" w:sz="0" w:space="0" w:color="auto"/>
            <w:bottom w:val="none" w:sz="0" w:space="0" w:color="auto"/>
            <w:right w:val="none" w:sz="0" w:space="0" w:color="auto"/>
          </w:divBdr>
        </w:div>
        <w:div w:id="1024087684">
          <w:marLeft w:val="547"/>
          <w:marRight w:val="0"/>
          <w:marTop w:val="154"/>
          <w:marBottom w:val="0"/>
          <w:divBdr>
            <w:top w:val="none" w:sz="0" w:space="0" w:color="auto"/>
            <w:left w:val="none" w:sz="0" w:space="0" w:color="auto"/>
            <w:bottom w:val="none" w:sz="0" w:space="0" w:color="auto"/>
            <w:right w:val="none" w:sz="0" w:space="0" w:color="auto"/>
          </w:divBdr>
        </w:div>
      </w:divsChild>
    </w:div>
    <w:div w:id="351107120">
      <w:bodyDiv w:val="1"/>
      <w:marLeft w:val="0"/>
      <w:marRight w:val="0"/>
      <w:marTop w:val="0"/>
      <w:marBottom w:val="0"/>
      <w:divBdr>
        <w:top w:val="none" w:sz="0" w:space="0" w:color="auto"/>
        <w:left w:val="none" w:sz="0" w:space="0" w:color="auto"/>
        <w:bottom w:val="none" w:sz="0" w:space="0" w:color="auto"/>
        <w:right w:val="none" w:sz="0" w:space="0" w:color="auto"/>
      </w:divBdr>
    </w:div>
    <w:div w:id="354163019">
      <w:bodyDiv w:val="1"/>
      <w:marLeft w:val="0"/>
      <w:marRight w:val="0"/>
      <w:marTop w:val="0"/>
      <w:marBottom w:val="0"/>
      <w:divBdr>
        <w:top w:val="none" w:sz="0" w:space="0" w:color="auto"/>
        <w:left w:val="none" w:sz="0" w:space="0" w:color="auto"/>
        <w:bottom w:val="none" w:sz="0" w:space="0" w:color="auto"/>
        <w:right w:val="none" w:sz="0" w:space="0" w:color="auto"/>
      </w:divBdr>
    </w:div>
    <w:div w:id="364213899">
      <w:bodyDiv w:val="1"/>
      <w:marLeft w:val="0"/>
      <w:marRight w:val="0"/>
      <w:marTop w:val="0"/>
      <w:marBottom w:val="0"/>
      <w:divBdr>
        <w:top w:val="none" w:sz="0" w:space="0" w:color="auto"/>
        <w:left w:val="none" w:sz="0" w:space="0" w:color="auto"/>
        <w:bottom w:val="none" w:sz="0" w:space="0" w:color="auto"/>
        <w:right w:val="none" w:sz="0" w:space="0" w:color="auto"/>
      </w:divBdr>
    </w:div>
    <w:div w:id="369456284">
      <w:bodyDiv w:val="1"/>
      <w:marLeft w:val="0"/>
      <w:marRight w:val="0"/>
      <w:marTop w:val="0"/>
      <w:marBottom w:val="0"/>
      <w:divBdr>
        <w:top w:val="none" w:sz="0" w:space="0" w:color="auto"/>
        <w:left w:val="none" w:sz="0" w:space="0" w:color="auto"/>
        <w:bottom w:val="none" w:sz="0" w:space="0" w:color="auto"/>
        <w:right w:val="none" w:sz="0" w:space="0" w:color="auto"/>
      </w:divBdr>
      <w:divsChild>
        <w:div w:id="1974408467">
          <w:marLeft w:val="720"/>
          <w:marRight w:val="0"/>
          <w:marTop w:val="200"/>
          <w:marBottom w:val="0"/>
          <w:divBdr>
            <w:top w:val="none" w:sz="0" w:space="0" w:color="auto"/>
            <w:left w:val="none" w:sz="0" w:space="0" w:color="auto"/>
            <w:bottom w:val="none" w:sz="0" w:space="0" w:color="auto"/>
            <w:right w:val="none" w:sz="0" w:space="0" w:color="auto"/>
          </w:divBdr>
        </w:div>
      </w:divsChild>
    </w:div>
    <w:div w:id="377052470">
      <w:bodyDiv w:val="1"/>
      <w:marLeft w:val="0"/>
      <w:marRight w:val="0"/>
      <w:marTop w:val="0"/>
      <w:marBottom w:val="0"/>
      <w:divBdr>
        <w:top w:val="none" w:sz="0" w:space="0" w:color="auto"/>
        <w:left w:val="none" w:sz="0" w:space="0" w:color="auto"/>
        <w:bottom w:val="none" w:sz="0" w:space="0" w:color="auto"/>
        <w:right w:val="none" w:sz="0" w:space="0" w:color="auto"/>
      </w:divBdr>
    </w:div>
    <w:div w:id="377096394">
      <w:bodyDiv w:val="1"/>
      <w:marLeft w:val="0"/>
      <w:marRight w:val="0"/>
      <w:marTop w:val="0"/>
      <w:marBottom w:val="0"/>
      <w:divBdr>
        <w:top w:val="none" w:sz="0" w:space="0" w:color="auto"/>
        <w:left w:val="none" w:sz="0" w:space="0" w:color="auto"/>
        <w:bottom w:val="none" w:sz="0" w:space="0" w:color="auto"/>
        <w:right w:val="none" w:sz="0" w:space="0" w:color="auto"/>
      </w:divBdr>
      <w:divsChild>
        <w:div w:id="102657986">
          <w:marLeft w:val="720"/>
          <w:marRight w:val="0"/>
          <w:marTop w:val="200"/>
          <w:marBottom w:val="0"/>
          <w:divBdr>
            <w:top w:val="none" w:sz="0" w:space="0" w:color="auto"/>
            <w:left w:val="none" w:sz="0" w:space="0" w:color="auto"/>
            <w:bottom w:val="none" w:sz="0" w:space="0" w:color="auto"/>
            <w:right w:val="none" w:sz="0" w:space="0" w:color="auto"/>
          </w:divBdr>
        </w:div>
        <w:div w:id="445007404">
          <w:marLeft w:val="720"/>
          <w:marRight w:val="0"/>
          <w:marTop w:val="200"/>
          <w:marBottom w:val="0"/>
          <w:divBdr>
            <w:top w:val="none" w:sz="0" w:space="0" w:color="auto"/>
            <w:left w:val="none" w:sz="0" w:space="0" w:color="auto"/>
            <w:bottom w:val="none" w:sz="0" w:space="0" w:color="auto"/>
            <w:right w:val="none" w:sz="0" w:space="0" w:color="auto"/>
          </w:divBdr>
        </w:div>
      </w:divsChild>
    </w:div>
    <w:div w:id="377900062">
      <w:bodyDiv w:val="1"/>
      <w:marLeft w:val="0"/>
      <w:marRight w:val="0"/>
      <w:marTop w:val="0"/>
      <w:marBottom w:val="0"/>
      <w:divBdr>
        <w:top w:val="none" w:sz="0" w:space="0" w:color="auto"/>
        <w:left w:val="none" w:sz="0" w:space="0" w:color="auto"/>
        <w:bottom w:val="none" w:sz="0" w:space="0" w:color="auto"/>
        <w:right w:val="none" w:sz="0" w:space="0" w:color="auto"/>
      </w:divBdr>
    </w:div>
    <w:div w:id="394012028">
      <w:bodyDiv w:val="1"/>
      <w:marLeft w:val="0"/>
      <w:marRight w:val="0"/>
      <w:marTop w:val="0"/>
      <w:marBottom w:val="0"/>
      <w:divBdr>
        <w:top w:val="none" w:sz="0" w:space="0" w:color="auto"/>
        <w:left w:val="none" w:sz="0" w:space="0" w:color="auto"/>
        <w:bottom w:val="none" w:sz="0" w:space="0" w:color="auto"/>
        <w:right w:val="none" w:sz="0" w:space="0" w:color="auto"/>
      </w:divBdr>
    </w:div>
    <w:div w:id="401023772">
      <w:bodyDiv w:val="1"/>
      <w:marLeft w:val="0"/>
      <w:marRight w:val="0"/>
      <w:marTop w:val="0"/>
      <w:marBottom w:val="0"/>
      <w:divBdr>
        <w:top w:val="none" w:sz="0" w:space="0" w:color="auto"/>
        <w:left w:val="none" w:sz="0" w:space="0" w:color="auto"/>
        <w:bottom w:val="none" w:sz="0" w:space="0" w:color="auto"/>
        <w:right w:val="none" w:sz="0" w:space="0" w:color="auto"/>
      </w:divBdr>
    </w:div>
    <w:div w:id="407852248">
      <w:bodyDiv w:val="1"/>
      <w:marLeft w:val="0"/>
      <w:marRight w:val="0"/>
      <w:marTop w:val="0"/>
      <w:marBottom w:val="0"/>
      <w:divBdr>
        <w:top w:val="none" w:sz="0" w:space="0" w:color="auto"/>
        <w:left w:val="none" w:sz="0" w:space="0" w:color="auto"/>
        <w:bottom w:val="none" w:sz="0" w:space="0" w:color="auto"/>
        <w:right w:val="none" w:sz="0" w:space="0" w:color="auto"/>
      </w:divBdr>
    </w:div>
    <w:div w:id="455561502">
      <w:bodyDiv w:val="1"/>
      <w:marLeft w:val="0"/>
      <w:marRight w:val="0"/>
      <w:marTop w:val="0"/>
      <w:marBottom w:val="0"/>
      <w:divBdr>
        <w:top w:val="none" w:sz="0" w:space="0" w:color="auto"/>
        <w:left w:val="none" w:sz="0" w:space="0" w:color="auto"/>
        <w:bottom w:val="none" w:sz="0" w:space="0" w:color="auto"/>
        <w:right w:val="none" w:sz="0" w:space="0" w:color="auto"/>
      </w:divBdr>
    </w:div>
    <w:div w:id="466314830">
      <w:bodyDiv w:val="1"/>
      <w:marLeft w:val="0"/>
      <w:marRight w:val="0"/>
      <w:marTop w:val="0"/>
      <w:marBottom w:val="0"/>
      <w:divBdr>
        <w:top w:val="none" w:sz="0" w:space="0" w:color="auto"/>
        <w:left w:val="none" w:sz="0" w:space="0" w:color="auto"/>
        <w:bottom w:val="none" w:sz="0" w:space="0" w:color="auto"/>
        <w:right w:val="none" w:sz="0" w:space="0" w:color="auto"/>
      </w:divBdr>
    </w:div>
    <w:div w:id="468594324">
      <w:bodyDiv w:val="1"/>
      <w:marLeft w:val="0"/>
      <w:marRight w:val="0"/>
      <w:marTop w:val="0"/>
      <w:marBottom w:val="0"/>
      <w:divBdr>
        <w:top w:val="none" w:sz="0" w:space="0" w:color="auto"/>
        <w:left w:val="none" w:sz="0" w:space="0" w:color="auto"/>
        <w:bottom w:val="none" w:sz="0" w:space="0" w:color="auto"/>
        <w:right w:val="none" w:sz="0" w:space="0" w:color="auto"/>
      </w:divBdr>
    </w:div>
    <w:div w:id="480081549">
      <w:bodyDiv w:val="1"/>
      <w:marLeft w:val="0"/>
      <w:marRight w:val="0"/>
      <w:marTop w:val="0"/>
      <w:marBottom w:val="0"/>
      <w:divBdr>
        <w:top w:val="none" w:sz="0" w:space="0" w:color="auto"/>
        <w:left w:val="none" w:sz="0" w:space="0" w:color="auto"/>
        <w:bottom w:val="none" w:sz="0" w:space="0" w:color="auto"/>
        <w:right w:val="none" w:sz="0" w:space="0" w:color="auto"/>
      </w:divBdr>
    </w:div>
    <w:div w:id="490564364">
      <w:bodyDiv w:val="1"/>
      <w:marLeft w:val="0"/>
      <w:marRight w:val="0"/>
      <w:marTop w:val="0"/>
      <w:marBottom w:val="0"/>
      <w:divBdr>
        <w:top w:val="none" w:sz="0" w:space="0" w:color="auto"/>
        <w:left w:val="none" w:sz="0" w:space="0" w:color="auto"/>
        <w:bottom w:val="none" w:sz="0" w:space="0" w:color="auto"/>
        <w:right w:val="none" w:sz="0" w:space="0" w:color="auto"/>
      </w:divBdr>
    </w:div>
    <w:div w:id="495190138">
      <w:bodyDiv w:val="1"/>
      <w:marLeft w:val="0"/>
      <w:marRight w:val="0"/>
      <w:marTop w:val="0"/>
      <w:marBottom w:val="0"/>
      <w:divBdr>
        <w:top w:val="none" w:sz="0" w:space="0" w:color="auto"/>
        <w:left w:val="none" w:sz="0" w:space="0" w:color="auto"/>
        <w:bottom w:val="none" w:sz="0" w:space="0" w:color="auto"/>
        <w:right w:val="none" w:sz="0" w:space="0" w:color="auto"/>
      </w:divBdr>
    </w:div>
    <w:div w:id="498499226">
      <w:bodyDiv w:val="1"/>
      <w:marLeft w:val="0"/>
      <w:marRight w:val="0"/>
      <w:marTop w:val="0"/>
      <w:marBottom w:val="0"/>
      <w:divBdr>
        <w:top w:val="none" w:sz="0" w:space="0" w:color="auto"/>
        <w:left w:val="none" w:sz="0" w:space="0" w:color="auto"/>
        <w:bottom w:val="none" w:sz="0" w:space="0" w:color="auto"/>
        <w:right w:val="none" w:sz="0" w:space="0" w:color="auto"/>
      </w:divBdr>
    </w:div>
    <w:div w:id="523634822">
      <w:bodyDiv w:val="1"/>
      <w:marLeft w:val="0"/>
      <w:marRight w:val="0"/>
      <w:marTop w:val="0"/>
      <w:marBottom w:val="0"/>
      <w:divBdr>
        <w:top w:val="none" w:sz="0" w:space="0" w:color="auto"/>
        <w:left w:val="none" w:sz="0" w:space="0" w:color="auto"/>
        <w:bottom w:val="none" w:sz="0" w:space="0" w:color="auto"/>
        <w:right w:val="none" w:sz="0" w:space="0" w:color="auto"/>
      </w:divBdr>
    </w:div>
    <w:div w:id="537855493">
      <w:bodyDiv w:val="1"/>
      <w:marLeft w:val="0"/>
      <w:marRight w:val="0"/>
      <w:marTop w:val="0"/>
      <w:marBottom w:val="0"/>
      <w:divBdr>
        <w:top w:val="none" w:sz="0" w:space="0" w:color="auto"/>
        <w:left w:val="none" w:sz="0" w:space="0" w:color="auto"/>
        <w:bottom w:val="none" w:sz="0" w:space="0" w:color="auto"/>
        <w:right w:val="none" w:sz="0" w:space="0" w:color="auto"/>
      </w:divBdr>
    </w:div>
    <w:div w:id="562255380">
      <w:bodyDiv w:val="1"/>
      <w:marLeft w:val="0"/>
      <w:marRight w:val="0"/>
      <w:marTop w:val="0"/>
      <w:marBottom w:val="0"/>
      <w:divBdr>
        <w:top w:val="none" w:sz="0" w:space="0" w:color="auto"/>
        <w:left w:val="none" w:sz="0" w:space="0" w:color="auto"/>
        <w:bottom w:val="none" w:sz="0" w:space="0" w:color="auto"/>
        <w:right w:val="none" w:sz="0" w:space="0" w:color="auto"/>
      </w:divBdr>
    </w:div>
    <w:div w:id="571892821">
      <w:bodyDiv w:val="1"/>
      <w:marLeft w:val="0"/>
      <w:marRight w:val="0"/>
      <w:marTop w:val="0"/>
      <w:marBottom w:val="0"/>
      <w:divBdr>
        <w:top w:val="none" w:sz="0" w:space="0" w:color="auto"/>
        <w:left w:val="none" w:sz="0" w:space="0" w:color="auto"/>
        <w:bottom w:val="none" w:sz="0" w:space="0" w:color="auto"/>
        <w:right w:val="none" w:sz="0" w:space="0" w:color="auto"/>
      </w:divBdr>
    </w:div>
    <w:div w:id="593364929">
      <w:bodyDiv w:val="1"/>
      <w:marLeft w:val="0"/>
      <w:marRight w:val="0"/>
      <w:marTop w:val="0"/>
      <w:marBottom w:val="0"/>
      <w:divBdr>
        <w:top w:val="none" w:sz="0" w:space="0" w:color="auto"/>
        <w:left w:val="none" w:sz="0" w:space="0" w:color="auto"/>
        <w:bottom w:val="none" w:sz="0" w:space="0" w:color="auto"/>
        <w:right w:val="none" w:sz="0" w:space="0" w:color="auto"/>
      </w:divBdr>
      <w:divsChild>
        <w:div w:id="277103501">
          <w:marLeft w:val="360"/>
          <w:marRight w:val="0"/>
          <w:marTop w:val="200"/>
          <w:marBottom w:val="0"/>
          <w:divBdr>
            <w:top w:val="none" w:sz="0" w:space="0" w:color="auto"/>
            <w:left w:val="none" w:sz="0" w:space="0" w:color="auto"/>
            <w:bottom w:val="none" w:sz="0" w:space="0" w:color="auto"/>
            <w:right w:val="none" w:sz="0" w:space="0" w:color="auto"/>
          </w:divBdr>
        </w:div>
      </w:divsChild>
    </w:div>
    <w:div w:id="595018309">
      <w:bodyDiv w:val="1"/>
      <w:marLeft w:val="0"/>
      <w:marRight w:val="0"/>
      <w:marTop w:val="0"/>
      <w:marBottom w:val="0"/>
      <w:divBdr>
        <w:top w:val="none" w:sz="0" w:space="0" w:color="auto"/>
        <w:left w:val="none" w:sz="0" w:space="0" w:color="auto"/>
        <w:bottom w:val="none" w:sz="0" w:space="0" w:color="auto"/>
        <w:right w:val="none" w:sz="0" w:space="0" w:color="auto"/>
      </w:divBdr>
      <w:divsChild>
        <w:div w:id="150366013">
          <w:marLeft w:val="446"/>
          <w:marRight w:val="0"/>
          <w:marTop w:val="0"/>
          <w:marBottom w:val="0"/>
          <w:divBdr>
            <w:top w:val="none" w:sz="0" w:space="0" w:color="auto"/>
            <w:left w:val="none" w:sz="0" w:space="0" w:color="auto"/>
            <w:bottom w:val="none" w:sz="0" w:space="0" w:color="auto"/>
            <w:right w:val="none" w:sz="0" w:space="0" w:color="auto"/>
          </w:divBdr>
        </w:div>
        <w:div w:id="218785280">
          <w:marLeft w:val="446"/>
          <w:marRight w:val="0"/>
          <w:marTop w:val="0"/>
          <w:marBottom w:val="0"/>
          <w:divBdr>
            <w:top w:val="none" w:sz="0" w:space="0" w:color="auto"/>
            <w:left w:val="none" w:sz="0" w:space="0" w:color="auto"/>
            <w:bottom w:val="none" w:sz="0" w:space="0" w:color="auto"/>
            <w:right w:val="none" w:sz="0" w:space="0" w:color="auto"/>
          </w:divBdr>
        </w:div>
        <w:div w:id="388040256">
          <w:marLeft w:val="446"/>
          <w:marRight w:val="0"/>
          <w:marTop w:val="0"/>
          <w:marBottom w:val="0"/>
          <w:divBdr>
            <w:top w:val="none" w:sz="0" w:space="0" w:color="auto"/>
            <w:left w:val="none" w:sz="0" w:space="0" w:color="auto"/>
            <w:bottom w:val="none" w:sz="0" w:space="0" w:color="auto"/>
            <w:right w:val="none" w:sz="0" w:space="0" w:color="auto"/>
          </w:divBdr>
        </w:div>
      </w:divsChild>
    </w:div>
    <w:div w:id="606960055">
      <w:bodyDiv w:val="1"/>
      <w:marLeft w:val="0"/>
      <w:marRight w:val="0"/>
      <w:marTop w:val="0"/>
      <w:marBottom w:val="0"/>
      <w:divBdr>
        <w:top w:val="none" w:sz="0" w:space="0" w:color="auto"/>
        <w:left w:val="none" w:sz="0" w:space="0" w:color="auto"/>
        <w:bottom w:val="none" w:sz="0" w:space="0" w:color="auto"/>
        <w:right w:val="none" w:sz="0" w:space="0" w:color="auto"/>
      </w:divBdr>
    </w:div>
    <w:div w:id="631718477">
      <w:bodyDiv w:val="1"/>
      <w:marLeft w:val="0"/>
      <w:marRight w:val="0"/>
      <w:marTop w:val="0"/>
      <w:marBottom w:val="0"/>
      <w:divBdr>
        <w:top w:val="none" w:sz="0" w:space="0" w:color="auto"/>
        <w:left w:val="none" w:sz="0" w:space="0" w:color="auto"/>
        <w:bottom w:val="none" w:sz="0" w:space="0" w:color="auto"/>
        <w:right w:val="none" w:sz="0" w:space="0" w:color="auto"/>
      </w:divBdr>
      <w:divsChild>
        <w:div w:id="1911382147">
          <w:marLeft w:val="446"/>
          <w:marRight w:val="0"/>
          <w:marTop w:val="0"/>
          <w:marBottom w:val="0"/>
          <w:divBdr>
            <w:top w:val="none" w:sz="0" w:space="0" w:color="auto"/>
            <w:left w:val="none" w:sz="0" w:space="0" w:color="auto"/>
            <w:bottom w:val="none" w:sz="0" w:space="0" w:color="auto"/>
            <w:right w:val="none" w:sz="0" w:space="0" w:color="auto"/>
          </w:divBdr>
        </w:div>
        <w:div w:id="2064402483">
          <w:marLeft w:val="446"/>
          <w:marRight w:val="0"/>
          <w:marTop w:val="0"/>
          <w:marBottom w:val="0"/>
          <w:divBdr>
            <w:top w:val="none" w:sz="0" w:space="0" w:color="auto"/>
            <w:left w:val="none" w:sz="0" w:space="0" w:color="auto"/>
            <w:bottom w:val="none" w:sz="0" w:space="0" w:color="auto"/>
            <w:right w:val="none" w:sz="0" w:space="0" w:color="auto"/>
          </w:divBdr>
        </w:div>
      </w:divsChild>
    </w:div>
    <w:div w:id="634142004">
      <w:bodyDiv w:val="1"/>
      <w:marLeft w:val="0"/>
      <w:marRight w:val="0"/>
      <w:marTop w:val="0"/>
      <w:marBottom w:val="0"/>
      <w:divBdr>
        <w:top w:val="none" w:sz="0" w:space="0" w:color="auto"/>
        <w:left w:val="none" w:sz="0" w:space="0" w:color="auto"/>
        <w:bottom w:val="none" w:sz="0" w:space="0" w:color="auto"/>
        <w:right w:val="none" w:sz="0" w:space="0" w:color="auto"/>
      </w:divBdr>
    </w:div>
    <w:div w:id="652563199">
      <w:bodyDiv w:val="1"/>
      <w:marLeft w:val="0"/>
      <w:marRight w:val="0"/>
      <w:marTop w:val="0"/>
      <w:marBottom w:val="0"/>
      <w:divBdr>
        <w:top w:val="none" w:sz="0" w:space="0" w:color="auto"/>
        <w:left w:val="none" w:sz="0" w:space="0" w:color="auto"/>
        <w:bottom w:val="none" w:sz="0" w:space="0" w:color="auto"/>
        <w:right w:val="none" w:sz="0" w:space="0" w:color="auto"/>
      </w:divBdr>
      <w:divsChild>
        <w:div w:id="580335626">
          <w:marLeft w:val="446"/>
          <w:marRight w:val="0"/>
          <w:marTop w:val="0"/>
          <w:marBottom w:val="0"/>
          <w:divBdr>
            <w:top w:val="none" w:sz="0" w:space="0" w:color="auto"/>
            <w:left w:val="none" w:sz="0" w:space="0" w:color="auto"/>
            <w:bottom w:val="none" w:sz="0" w:space="0" w:color="auto"/>
            <w:right w:val="none" w:sz="0" w:space="0" w:color="auto"/>
          </w:divBdr>
        </w:div>
        <w:div w:id="896010098">
          <w:marLeft w:val="446"/>
          <w:marRight w:val="0"/>
          <w:marTop w:val="0"/>
          <w:marBottom w:val="0"/>
          <w:divBdr>
            <w:top w:val="none" w:sz="0" w:space="0" w:color="auto"/>
            <w:left w:val="none" w:sz="0" w:space="0" w:color="auto"/>
            <w:bottom w:val="none" w:sz="0" w:space="0" w:color="auto"/>
            <w:right w:val="none" w:sz="0" w:space="0" w:color="auto"/>
          </w:divBdr>
        </w:div>
        <w:div w:id="1419248461">
          <w:marLeft w:val="446"/>
          <w:marRight w:val="0"/>
          <w:marTop w:val="0"/>
          <w:marBottom w:val="0"/>
          <w:divBdr>
            <w:top w:val="none" w:sz="0" w:space="0" w:color="auto"/>
            <w:left w:val="none" w:sz="0" w:space="0" w:color="auto"/>
            <w:bottom w:val="none" w:sz="0" w:space="0" w:color="auto"/>
            <w:right w:val="none" w:sz="0" w:space="0" w:color="auto"/>
          </w:divBdr>
        </w:div>
        <w:div w:id="1437871635">
          <w:marLeft w:val="446"/>
          <w:marRight w:val="0"/>
          <w:marTop w:val="0"/>
          <w:marBottom w:val="0"/>
          <w:divBdr>
            <w:top w:val="none" w:sz="0" w:space="0" w:color="auto"/>
            <w:left w:val="none" w:sz="0" w:space="0" w:color="auto"/>
            <w:bottom w:val="none" w:sz="0" w:space="0" w:color="auto"/>
            <w:right w:val="none" w:sz="0" w:space="0" w:color="auto"/>
          </w:divBdr>
        </w:div>
        <w:div w:id="1579948249">
          <w:marLeft w:val="446"/>
          <w:marRight w:val="0"/>
          <w:marTop w:val="0"/>
          <w:marBottom w:val="0"/>
          <w:divBdr>
            <w:top w:val="none" w:sz="0" w:space="0" w:color="auto"/>
            <w:left w:val="none" w:sz="0" w:space="0" w:color="auto"/>
            <w:bottom w:val="none" w:sz="0" w:space="0" w:color="auto"/>
            <w:right w:val="none" w:sz="0" w:space="0" w:color="auto"/>
          </w:divBdr>
        </w:div>
      </w:divsChild>
    </w:div>
    <w:div w:id="661389988">
      <w:bodyDiv w:val="1"/>
      <w:marLeft w:val="0"/>
      <w:marRight w:val="0"/>
      <w:marTop w:val="0"/>
      <w:marBottom w:val="0"/>
      <w:divBdr>
        <w:top w:val="none" w:sz="0" w:space="0" w:color="auto"/>
        <w:left w:val="none" w:sz="0" w:space="0" w:color="auto"/>
        <w:bottom w:val="none" w:sz="0" w:space="0" w:color="auto"/>
        <w:right w:val="none" w:sz="0" w:space="0" w:color="auto"/>
      </w:divBdr>
    </w:div>
    <w:div w:id="661592267">
      <w:bodyDiv w:val="1"/>
      <w:marLeft w:val="0"/>
      <w:marRight w:val="0"/>
      <w:marTop w:val="0"/>
      <w:marBottom w:val="0"/>
      <w:divBdr>
        <w:top w:val="none" w:sz="0" w:space="0" w:color="auto"/>
        <w:left w:val="none" w:sz="0" w:space="0" w:color="auto"/>
        <w:bottom w:val="none" w:sz="0" w:space="0" w:color="auto"/>
        <w:right w:val="none" w:sz="0" w:space="0" w:color="auto"/>
      </w:divBdr>
    </w:div>
    <w:div w:id="664553552">
      <w:bodyDiv w:val="1"/>
      <w:marLeft w:val="0"/>
      <w:marRight w:val="0"/>
      <w:marTop w:val="0"/>
      <w:marBottom w:val="0"/>
      <w:divBdr>
        <w:top w:val="none" w:sz="0" w:space="0" w:color="auto"/>
        <w:left w:val="none" w:sz="0" w:space="0" w:color="auto"/>
        <w:bottom w:val="none" w:sz="0" w:space="0" w:color="auto"/>
        <w:right w:val="none" w:sz="0" w:space="0" w:color="auto"/>
      </w:divBdr>
    </w:div>
    <w:div w:id="667366011">
      <w:bodyDiv w:val="1"/>
      <w:marLeft w:val="0"/>
      <w:marRight w:val="0"/>
      <w:marTop w:val="0"/>
      <w:marBottom w:val="0"/>
      <w:divBdr>
        <w:top w:val="none" w:sz="0" w:space="0" w:color="auto"/>
        <w:left w:val="none" w:sz="0" w:space="0" w:color="auto"/>
        <w:bottom w:val="none" w:sz="0" w:space="0" w:color="auto"/>
        <w:right w:val="none" w:sz="0" w:space="0" w:color="auto"/>
      </w:divBdr>
    </w:div>
    <w:div w:id="675041689">
      <w:bodyDiv w:val="1"/>
      <w:marLeft w:val="0"/>
      <w:marRight w:val="0"/>
      <w:marTop w:val="0"/>
      <w:marBottom w:val="0"/>
      <w:divBdr>
        <w:top w:val="none" w:sz="0" w:space="0" w:color="auto"/>
        <w:left w:val="none" w:sz="0" w:space="0" w:color="auto"/>
        <w:bottom w:val="none" w:sz="0" w:space="0" w:color="auto"/>
        <w:right w:val="none" w:sz="0" w:space="0" w:color="auto"/>
      </w:divBdr>
    </w:div>
    <w:div w:id="678964065">
      <w:bodyDiv w:val="1"/>
      <w:marLeft w:val="0"/>
      <w:marRight w:val="0"/>
      <w:marTop w:val="0"/>
      <w:marBottom w:val="0"/>
      <w:divBdr>
        <w:top w:val="none" w:sz="0" w:space="0" w:color="auto"/>
        <w:left w:val="none" w:sz="0" w:space="0" w:color="auto"/>
        <w:bottom w:val="none" w:sz="0" w:space="0" w:color="auto"/>
        <w:right w:val="none" w:sz="0" w:space="0" w:color="auto"/>
      </w:divBdr>
    </w:div>
    <w:div w:id="680282006">
      <w:bodyDiv w:val="1"/>
      <w:marLeft w:val="0"/>
      <w:marRight w:val="0"/>
      <w:marTop w:val="0"/>
      <w:marBottom w:val="0"/>
      <w:divBdr>
        <w:top w:val="none" w:sz="0" w:space="0" w:color="auto"/>
        <w:left w:val="none" w:sz="0" w:space="0" w:color="auto"/>
        <w:bottom w:val="none" w:sz="0" w:space="0" w:color="auto"/>
        <w:right w:val="none" w:sz="0" w:space="0" w:color="auto"/>
      </w:divBdr>
    </w:div>
    <w:div w:id="690573600">
      <w:bodyDiv w:val="1"/>
      <w:marLeft w:val="0"/>
      <w:marRight w:val="0"/>
      <w:marTop w:val="0"/>
      <w:marBottom w:val="0"/>
      <w:divBdr>
        <w:top w:val="none" w:sz="0" w:space="0" w:color="auto"/>
        <w:left w:val="none" w:sz="0" w:space="0" w:color="auto"/>
        <w:bottom w:val="none" w:sz="0" w:space="0" w:color="auto"/>
        <w:right w:val="none" w:sz="0" w:space="0" w:color="auto"/>
      </w:divBdr>
    </w:div>
    <w:div w:id="699667148">
      <w:bodyDiv w:val="1"/>
      <w:marLeft w:val="0"/>
      <w:marRight w:val="0"/>
      <w:marTop w:val="0"/>
      <w:marBottom w:val="0"/>
      <w:divBdr>
        <w:top w:val="none" w:sz="0" w:space="0" w:color="auto"/>
        <w:left w:val="none" w:sz="0" w:space="0" w:color="auto"/>
        <w:bottom w:val="none" w:sz="0" w:space="0" w:color="auto"/>
        <w:right w:val="none" w:sz="0" w:space="0" w:color="auto"/>
      </w:divBdr>
    </w:div>
    <w:div w:id="704133121">
      <w:bodyDiv w:val="1"/>
      <w:marLeft w:val="0"/>
      <w:marRight w:val="0"/>
      <w:marTop w:val="0"/>
      <w:marBottom w:val="0"/>
      <w:divBdr>
        <w:top w:val="none" w:sz="0" w:space="0" w:color="auto"/>
        <w:left w:val="none" w:sz="0" w:space="0" w:color="auto"/>
        <w:bottom w:val="none" w:sz="0" w:space="0" w:color="auto"/>
        <w:right w:val="none" w:sz="0" w:space="0" w:color="auto"/>
      </w:divBdr>
    </w:div>
    <w:div w:id="710811295">
      <w:bodyDiv w:val="1"/>
      <w:marLeft w:val="0"/>
      <w:marRight w:val="0"/>
      <w:marTop w:val="0"/>
      <w:marBottom w:val="0"/>
      <w:divBdr>
        <w:top w:val="none" w:sz="0" w:space="0" w:color="auto"/>
        <w:left w:val="none" w:sz="0" w:space="0" w:color="auto"/>
        <w:bottom w:val="none" w:sz="0" w:space="0" w:color="auto"/>
        <w:right w:val="none" w:sz="0" w:space="0" w:color="auto"/>
      </w:divBdr>
      <w:divsChild>
        <w:div w:id="730348332">
          <w:marLeft w:val="446"/>
          <w:marRight w:val="0"/>
          <w:marTop w:val="0"/>
          <w:marBottom w:val="0"/>
          <w:divBdr>
            <w:top w:val="none" w:sz="0" w:space="0" w:color="auto"/>
            <w:left w:val="none" w:sz="0" w:space="0" w:color="auto"/>
            <w:bottom w:val="none" w:sz="0" w:space="0" w:color="auto"/>
            <w:right w:val="none" w:sz="0" w:space="0" w:color="auto"/>
          </w:divBdr>
        </w:div>
      </w:divsChild>
    </w:div>
    <w:div w:id="770009160">
      <w:bodyDiv w:val="1"/>
      <w:marLeft w:val="0"/>
      <w:marRight w:val="0"/>
      <w:marTop w:val="0"/>
      <w:marBottom w:val="0"/>
      <w:divBdr>
        <w:top w:val="none" w:sz="0" w:space="0" w:color="auto"/>
        <w:left w:val="none" w:sz="0" w:space="0" w:color="auto"/>
        <w:bottom w:val="none" w:sz="0" w:space="0" w:color="auto"/>
        <w:right w:val="none" w:sz="0" w:space="0" w:color="auto"/>
      </w:divBdr>
    </w:div>
    <w:div w:id="775515496">
      <w:bodyDiv w:val="1"/>
      <w:marLeft w:val="0"/>
      <w:marRight w:val="0"/>
      <w:marTop w:val="0"/>
      <w:marBottom w:val="0"/>
      <w:divBdr>
        <w:top w:val="none" w:sz="0" w:space="0" w:color="auto"/>
        <w:left w:val="none" w:sz="0" w:space="0" w:color="auto"/>
        <w:bottom w:val="none" w:sz="0" w:space="0" w:color="auto"/>
        <w:right w:val="none" w:sz="0" w:space="0" w:color="auto"/>
      </w:divBdr>
    </w:div>
    <w:div w:id="789783215">
      <w:bodyDiv w:val="1"/>
      <w:marLeft w:val="0"/>
      <w:marRight w:val="0"/>
      <w:marTop w:val="0"/>
      <w:marBottom w:val="0"/>
      <w:divBdr>
        <w:top w:val="none" w:sz="0" w:space="0" w:color="auto"/>
        <w:left w:val="none" w:sz="0" w:space="0" w:color="auto"/>
        <w:bottom w:val="none" w:sz="0" w:space="0" w:color="auto"/>
        <w:right w:val="none" w:sz="0" w:space="0" w:color="auto"/>
      </w:divBdr>
    </w:div>
    <w:div w:id="808210116">
      <w:bodyDiv w:val="1"/>
      <w:marLeft w:val="0"/>
      <w:marRight w:val="0"/>
      <w:marTop w:val="0"/>
      <w:marBottom w:val="0"/>
      <w:divBdr>
        <w:top w:val="none" w:sz="0" w:space="0" w:color="auto"/>
        <w:left w:val="none" w:sz="0" w:space="0" w:color="auto"/>
        <w:bottom w:val="none" w:sz="0" w:space="0" w:color="auto"/>
        <w:right w:val="none" w:sz="0" w:space="0" w:color="auto"/>
      </w:divBdr>
    </w:div>
    <w:div w:id="808472156">
      <w:bodyDiv w:val="1"/>
      <w:marLeft w:val="0"/>
      <w:marRight w:val="0"/>
      <w:marTop w:val="0"/>
      <w:marBottom w:val="0"/>
      <w:divBdr>
        <w:top w:val="none" w:sz="0" w:space="0" w:color="auto"/>
        <w:left w:val="none" w:sz="0" w:space="0" w:color="auto"/>
        <w:bottom w:val="none" w:sz="0" w:space="0" w:color="auto"/>
        <w:right w:val="none" w:sz="0" w:space="0" w:color="auto"/>
      </w:divBdr>
    </w:div>
    <w:div w:id="808672730">
      <w:bodyDiv w:val="1"/>
      <w:marLeft w:val="0"/>
      <w:marRight w:val="0"/>
      <w:marTop w:val="0"/>
      <w:marBottom w:val="0"/>
      <w:divBdr>
        <w:top w:val="none" w:sz="0" w:space="0" w:color="auto"/>
        <w:left w:val="none" w:sz="0" w:space="0" w:color="auto"/>
        <w:bottom w:val="none" w:sz="0" w:space="0" w:color="auto"/>
        <w:right w:val="none" w:sz="0" w:space="0" w:color="auto"/>
      </w:divBdr>
    </w:div>
    <w:div w:id="848103234">
      <w:bodyDiv w:val="1"/>
      <w:marLeft w:val="0"/>
      <w:marRight w:val="0"/>
      <w:marTop w:val="0"/>
      <w:marBottom w:val="0"/>
      <w:divBdr>
        <w:top w:val="none" w:sz="0" w:space="0" w:color="auto"/>
        <w:left w:val="none" w:sz="0" w:space="0" w:color="auto"/>
        <w:bottom w:val="none" w:sz="0" w:space="0" w:color="auto"/>
        <w:right w:val="none" w:sz="0" w:space="0" w:color="auto"/>
      </w:divBdr>
    </w:div>
    <w:div w:id="858470127">
      <w:bodyDiv w:val="1"/>
      <w:marLeft w:val="0"/>
      <w:marRight w:val="0"/>
      <w:marTop w:val="0"/>
      <w:marBottom w:val="0"/>
      <w:divBdr>
        <w:top w:val="none" w:sz="0" w:space="0" w:color="auto"/>
        <w:left w:val="none" w:sz="0" w:space="0" w:color="auto"/>
        <w:bottom w:val="none" w:sz="0" w:space="0" w:color="auto"/>
        <w:right w:val="none" w:sz="0" w:space="0" w:color="auto"/>
      </w:divBdr>
    </w:div>
    <w:div w:id="889222946">
      <w:bodyDiv w:val="1"/>
      <w:marLeft w:val="0"/>
      <w:marRight w:val="0"/>
      <w:marTop w:val="0"/>
      <w:marBottom w:val="0"/>
      <w:divBdr>
        <w:top w:val="none" w:sz="0" w:space="0" w:color="auto"/>
        <w:left w:val="none" w:sz="0" w:space="0" w:color="auto"/>
        <w:bottom w:val="none" w:sz="0" w:space="0" w:color="auto"/>
        <w:right w:val="none" w:sz="0" w:space="0" w:color="auto"/>
      </w:divBdr>
    </w:div>
    <w:div w:id="911626299">
      <w:bodyDiv w:val="1"/>
      <w:marLeft w:val="0"/>
      <w:marRight w:val="0"/>
      <w:marTop w:val="0"/>
      <w:marBottom w:val="0"/>
      <w:divBdr>
        <w:top w:val="none" w:sz="0" w:space="0" w:color="auto"/>
        <w:left w:val="none" w:sz="0" w:space="0" w:color="auto"/>
        <w:bottom w:val="none" w:sz="0" w:space="0" w:color="auto"/>
        <w:right w:val="none" w:sz="0" w:space="0" w:color="auto"/>
      </w:divBdr>
    </w:div>
    <w:div w:id="959341620">
      <w:bodyDiv w:val="1"/>
      <w:marLeft w:val="0"/>
      <w:marRight w:val="0"/>
      <w:marTop w:val="0"/>
      <w:marBottom w:val="0"/>
      <w:divBdr>
        <w:top w:val="none" w:sz="0" w:space="0" w:color="auto"/>
        <w:left w:val="none" w:sz="0" w:space="0" w:color="auto"/>
        <w:bottom w:val="none" w:sz="0" w:space="0" w:color="auto"/>
        <w:right w:val="none" w:sz="0" w:space="0" w:color="auto"/>
      </w:divBdr>
    </w:div>
    <w:div w:id="976496120">
      <w:bodyDiv w:val="1"/>
      <w:marLeft w:val="0"/>
      <w:marRight w:val="0"/>
      <w:marTop w:val="0"/>
      <w:marBottom w:val="0"/>
      <w:divBdr>
        <w:top w:val="none" w:sz="0" w:space="0" w:color="auto"/>
        <w:left w:val="none" w:sz="0" w:space="0" w:color="auto"/>
        <w:bottom w:val="none" w:sz="0" w:space="0" w:color="auto"/>
        <w:right w:val="none" w:sz="0" w:space="0" w:color="auto"/>
      </w:divBdr>
    </w:div>
    <w:div w:id="983200099">
      <w:bodyDiv w:val="1"/>
      <w:marLeft w:val="0"/>
      <w:marRight w:val="0"/>
      <w:marTop w:val="0"/>
      <w:marBottom w:val="0"/>
      <w:divBdr>
        <w:top w:val="none" w:sz="0" w:space="0" w:color="auto"/>
        <w:left w:val="none" w:sz="0" w:space="0" w:color="auto"/>
        <w:bottom w:val="none" w:sz="0" w:space="0" w:color="auto"/>
        <w:right w:val="none" w:sz="0" w:space="0" w:color="auto"/>
      </w:divBdr>
    </w:div>
    <w:div w:id="984700411">
      <w:bodyDiv w:val="1"/>
      <w:marLeft w:val="0"/>
      <w:marRight w:val="0"/>
      <w:marTop w:val="0"/>
      <w:marBottom w:val="0"/>
      <w:divBdr>
        <w:top w:val="none" w:sz="0" w:space="0" w:color="auto"/>
        <w:left w:val="none" w:sz="0" w:space="0" w:color="auto"/>
        <w:bottom w:val="none" w:sz="0" w:space="0" w:color="auto"/>
        <w:right w:val="none" w:sz="0" w:space="0" w:color="auto"/>
      </w:divBdr>
    </w:div>
    <w:div w:id="989285585">
      <w:bodyDiv w:val="1"/>
      <w:marLeft w:val="0"/>
      <w:marRight w:val="0"/>
      <w:marTop w:val="0"/>
      <w:marBottom w:val="0"/>
      <w:divBdr>
        <w:top w:val="none" w:sz="0" w:space="0" w:color="auto"/>
        <w:left w:val="none" w:sz="0" w:space="0" w:color="auto"/>
        <w:bottom w:val="none" w:sz="0" w:space="0" w:color="auto"/>
        <w:right w:val="none" w:sz="0" w:space="0" w:color="auto"/>
      </w:divBdr>
    </w:div>
    <w:div w:id="1017804178">
      <w:bodyDiv w:val="1"/>
      <w:marLeft w:val="0"/>
      <w:marRight w:val="0"/>
      <w:marTop w:val="0"/>
      <w:marBottom w:val="0"/>
      <w:divBdr>
        <w:top w:val="none" w:sz="0" w:space="0" w:color="auto"/>
        <w:left w:val="none" w:sz="0" w:space="0" w:color="auto"/>
        <w:bottom w:val="none" w:sz="0" w:space="0" w:color="auto"/>
        <w:right w:val="none" w:sz="0" w:space="0" w:color="auto"/>
      </w:divBdr>
    </w:div>
    <w:div w:id="1034765618">
      <w:bodyDiv w:val="1"/>
      <w:marLeft w:val="0"/>
      <w:marRight w:val="0"/>
      <w:marTop w:val="0"/>
      <w:marBottom w:val="0"/>
      <w:divBdr>
        <w:top w:val="none" w:sz="0" w:space="0" w:color="auto"/>
        <w:left w:val="none" w:sz="0" w:space="0" w:color="auto"/>
        <w:bottom w:val="none" w:sz="0" w:space="0" w:color="auto"/>
        <w:right w:val="none" w:sz="0" w:space="0" w:color="auto"/>
      </w:divBdr>
      <w:divsChild>
        <w:div w:id="162554398">
          <w:marLeft w:val="547"/>
          <w:marRight w:val="0"/>
          <w:marTop w:val="134"/>
          <w:marBottom w:val="0"/>
          <w:divBdr>
            <w:top w:val="none" w:sz="0" w:space="0" w:color="auto"/>
            <w:left w:val="none" w:sz="0" w:space="0" w:color="auto"/>
            <w:bottom w:val="none" w:sz="0" w:space="0" w:color="auto"/>
            <w:right w:val="none" w:sz="0" w:space="0" w:color="auto"/>
          </w:divBdr>
        </w:div>
        <w:div w:id="193423157">
          <w:marLeft w:val="547"/>
          <w:marRight w:val="0"/>
          <w:marTop w:val="134"/>
          <w:marBottom w:val="0"/>
          <w:divBdr>
            <w:top w:val="none" w:sz="0" w:space="0" w:color="auto"/>
            <w:left w:val="none" w:sz="0" w:space="0" w:color="auto"/>
            <w:bottom w:val="none" w:sz="0" w:space="0" w:color="auto"/>
            <w:right w:val="none" w:sz="0" w:space="0" w:color="auto"/>
          </w:divBdr>
        </w:div>
        <w:div w:id="771314881">
          <w:marLeft w:val="547"/>
          <w:marRight w:val="0"/>
          <w:marTop w:val="134"/>
          <w:marBottom w:val="0"/>
          <w:divBdr>
            <w:top w:val="none" w:sz="0" w:space="0" w:color="auto"/>
            <w:left w:val="none" w:sz="0" w:space="0" w:color="auto"/>
            <w:bottom w:val="none" w:sz="0" w:space="0" w:color="auto"/>
            <w:right w:val="none" w:sz="0" w:space="0" w:color="auto"/>
          </w:divBdr>
        </w:div>
        <w:div w:id="2136559679">
          <w:marLeft w:val="547"/>
          <w:marRight w:val="0"/>
          <w:marTop w:val="134"/>
          <w:marBottom w:val="0"/>
          <w:divBdr>
            <w:top w:val="none" w:sz="0" w:space="0" w:color="auto"/>
            <w:left w:val="none" w:sz="0" w:space="0" w:color="auto"/>
            <w:bottom w:val="none" w:sz="0" w:space="0" w:color="auto"/>
            <w:right w:val="none" w:sz="0" w:space="0" w:color="auto"/>
          </w:divBdr>
        </w:div>
      </w:divsChild>
    </w:div>
    <w:div w:id="1058018732">
      <w:bodyDiv w:val="1"/>
      <w:marLeft w:val="0"/>
      <w:marRight w:val="0"/>
      <w:marTop w:val="0"/>
      <w:marBottom w:val="0"/>
      <w:divBdr>
        <w:top w:val="none" w:sz="0" w:space="0" w:color="auto"/>
        <w:left w:val="none" w:sz="0" w:space="0" w:color="auto"/>
        <w:bottom w:val="none" w:sz="0" w:space="0" w:color="auto"/>
        <w:right w:val="none" w:sz="0" w:space="0" w:color="auto"/>
      </w:divBdr>
    </w:div>
    <w:div w:id="1058481910">
      <w:bodyDiv w:val="1"/>
      <w:marLeft w:val="0"/>
      <w:marRight w:val="0"/>
      <w:marTop w:val="0"/>
      <w:marBottom w:val="0"/>
      <w:divBdr>
        <w:top w:val="none" w:sz="0" w:space="0" w:color="auto"/>
        <w:left w:val="none" w:sz="0" w:space="0" w:color="auto"/>
        <w:bottom w:val="none" w:sz="0" w:space="0" w:color="auto"/>
        <w:right w:val="none" w:sz="0" w:space="0" w:color="auto"/>
      </w:divBdr>
      <w:divsChild>
        <w:div w:id="954291518">
          <w:marLeft w:val="446"/>
          <w:marRight w:val="0"/>
          <w:marTop w:val="0"/>
          <w:marBottom w:val="0"/>
          <w:divBdr>
            <w:top w:val="none" w:sz="0" w:space="0" w:color="auto"/>
            <w:left w:val="none" w:sz="0" w:space="0" w:color="auto"/>
            <w:bottom w:val="none" w:sz="0" w:space="0" w:color="auto"/>
            <w:right w:val="none" w:sz="0" w:space="0" w:color="auto"/>
          </w:divBdr>
        </w:div>
        <w:div w:id="1225751961">
          <w:marLeft w:val="446"/>
          <w:marRight w:val="0"/>
          <w:marTop w:val="0"/>
          <w:marBottom w:val="0"/>
          <w:divBdr>
            <w:top w:val="none" w:sz="0" w:space="0" w:color="auto"/>
            <w:left w:val="none" w:sz="0" w:space="0" w:color="auto"/>
            <w:bottom w:val="none" w:sz="0" w:space="0" w:color="auto"/>
            <w:right w:val="none" w:sz="0" w:space="0" w:color="auto"/>
          </w:divBdr>
        </w:div>
        <w:div w:id="1325814304">
          <w:marLeft w:val="446"/>
          <w:marRight w:val="0"/>
          <w:marTop w:val="0"/>
          <w:marBottom w:val="0"/>
          <w:divBdr>
            <w:top w:val="none" w:sz="0" w:space="0" w:color="auto"/>
            <w:left w:val="none" w:sz="0" w:space="0" w:color="auto"/>
            <w:bottom w:val="none" w:sz="0" w:space="0" w:color="auto"/>
            <w:right w:val="none" w:sz="0" w:space="0" w:color="auto"/>
          </w:divBdr>
        </w:div>
      </w:divsChild>
    </w:div>
    <w:div w:id="1062214447">
      <w:bodyDiv w:val="1"/>
      <w:marLeft w:val="0"/>
      <w:marRight w:val="0"/>
      <w:marTop w:val="0"/>
      <w:marBottom w:val="0"/>
      <w:divBdr>
        <w:top w:val="none" w:sz="0" w:space="0" w:color="auto"/>
        <w:left w:val="none" w:sz="0" w:space="0" w:color="auto"/>
        <w:bottom w:val="none" w:sz="0" w:space="0" w:color="auto"/>
        <w:right w:val="none" w:sz="0" w:space="0" w:color="auto"/>
      </w:divBdr>
    </w:div>
    <w:div w:id="1067068138">
      <w:bodyDiv w:val="1"/>
      <w:marLeft w:val="0"/>
      <w:marRight w:val="0"/>
      <w:marTop w:val="0"/>
      <w:marBottom w:val="0"/>
      <w:divBdr>
        <w:top w:val="none" w:sz="0" w:space="0" w:color="auto"/>
        <w:left w:val="none" w:sz="0" w:space="0" w:color="auto"/>
        <w:bottom w:val="none" w:sz="0" w:space="0" w:color="auto"/>
        <w:right w:val="none" w:sz="0" w:space="0" w:color="auto"/>
      </w:divBdr>
      <w:divsChild>
        <w:div w:id="365840020">
          <w:marLeft w:val="29"/>
          <w:marRight w:val="0"/>
          <w:marTop w:val="0"/>
          <w:marBottom w:val="0"/>
          <w:divBdr>
            <w:top w:val="none" w:sz="0" w:space="0" w:color="auto"/>
            <w:left w:val="none" w:sz="0" w:space="0" w:color="auto"/>
            <w:bottom w:val="none" w:sz="0" w:space="0" w:color="auto"/>
            <w:right w:val="none" w:sz="0" w:space="0" w:color="auto"/>
          </w:divBdr>
        </w:div>
        <w:div w:id="430707905">
          <w:marLeft w:val="29"/>
          <w:marRight w:val="0"/>
          <w:marTop w:val="0"/>
          <w:marBottom w:val="0"/>
          <w:divBdr>
            <w:top w:val="none" w:sz="0" w:space="0" w:color="auto"/>
            <w:left w:val="none" w:sz="0" w:space="0" w:color="auto"/>
            <w:bottom w:val="none" w:sz="0" w:space="0" w:color="auto"/>
            <w:right w:val="none" w:sz="0" w:space="0" w:color="auto"/>
          </w:divBdr>
        </w:div>
        <w:div w:id="836844203">
          <w:marLeft w:val="446"/>
          <w:marRight w:val="0"/>
          <w:marTop w:val="0"/>
          <w:marBottom w:val="0"/>
          <w:divBdr>
            <w:top w:val="none" w:sz="0" w:space="0" w:color="auto"/>
            <w:left w:val="none" w:sz="0" w:space="0" w:color="auto"/>
            <w:bottom w:val="none" w:sz="0" w:space="0" w:color="auto"/>
            <w:right w:val="none" w:sz="0" w:space="0" w:color="auto"/>
          </w:divBdr>
        </w:div>
        <w:div w:id="950090446">
          <w:marLeft w:val="29"/>
          <w:marRight w:val="0"/>
          <w:marTop w:val="0"/>
          <w:marBottom w:val="0"/>
          <w:divBdr>
            <w:top w:val="none" w:sz="0" w:space="0" w:color="auto"/>
            <w:left w:val="none" w:sz="0" w:space="0" w:color="auto"/>
            <w:bottom w:val="none" w:sz="0" w:space="0" w:color="auto"/>
            <w:right w:val="none" w:sz="0" w:space="0" w:color="auto"/>
          </w:divBdr>
        </w:div>
      </w:divsChild>
    </w:div>
    <w:div w:id="1079254581">
      <w:bodyDiv w:val="1"/>
      <w:marLeft w:val="0"/>
      <w:marRight w:val="0"/>
      <w:marTop w:val="0"/>
      <w:marBottom w:val="0"/>
      <w:divBdr>
        <w:top w:val="none" w:sz="0" w:space="0" w:color="auto"/>
        <w:left w:val="none" w:sz="0" w:space="0" w:color="auto"/>
        <w:bottom w:val="none" w:sz="0" w:space="0" w:color="auto"/>
        <w:right w:val="none" w:sz="0" w:space="0" w:color="auto"/>
      </w:divBdr>
      <w:divsChild>
        <w:div w:id="349844080">
          <w:marLeft w:val="720"/>
          <w:marRight w:val="0"/>
          <w:marTop w:val="200"/>
          <w:marBottom w:val="0"/>
          <w:divBdr>
            <w:top w:val="none" w:sz="0" w:space="0" w:color="auto"/>
            <w:left w:val="none" w:sz="0" w:space="0" w:color="auto"/>
            <w:bottom w:val="none" w:sz="0" w:space="0" w:color="auto"/>
            <w:right w:val="none" w:sz="0" w:space="0" w:color="auto"/>
          </w:divBdr>
        </w:div>
        <w:div w:id="1886134082">
          <w:marLeft w:val="720"/>
          <w:marRight w:val="0"/>
          <w:marTop w:val="200"/>
          <w:marBottom w:val="0"/>
          <w:divBdr>
            <w:top w:val="none" w:sz="0" w:space="0" w:color="auto"/>
            <w:left w:val="none" w:sz="0" w:space="0" w:color="auto"/>
            <w:bottom w:val="none" w:sz="0" w:space="0" w:color="auto"/>
            <w:right w:val="none" w:sz="0" w:space="0" w:color="auto"/>
          </w:divBdr>
        </w:div>
        <w:div w:id="1923566896">
          <w:marLeft w:val="720"/>
          <w:marRight w:val="0"/>
          <w:marTop w:val="200"/>
          <w:marBottom w:val="0"/>
          <w:divBdr>
            <w:top w:val="none" w:sz="0" w:space="0" w:color="auto"/>
            <w:left w:val="none" w:sz="0" w:space="0" w:color="auto"/>
            <w:bottom w:val="none" w:sz="0" w:space="0" w:color="auto"/>
            <w:right w:val="none" w:sz="0" w:space="0" w:color="auto"/>
          </w:divBdr>
        </w:div>
      </w:divsChild>
    </w:div>
    <w:div w:id="1119378138">
      <w:bodyDiv w:val="1"/>
      <w:marLeft w:val="0"/>
      <w:marRight w:val="0"/>
      <w:marTop w:val="0"/>
      <w:marBottom w:val="0"/>
      <w:divBdr>
        <w:top w:val="none" w:sz="0" w:space="0" w:color="auto"/>
        <w:left w:val="none" w:sz="0" w:space="0" w:color="auto"/>
        <w:bottom w:val="none" w:sz="0" w:space="0" w:color="auto"/>
        <w:right w:val="none" w:sz="0" w:space="0" w:color="auto"/>
      </w:divBdr>
    </w:div>
    <w:div w:id="1138105115">
      <w:bodyDiv w:val="1"/>
      <w:marLeft w:val="0"/>
      <w:marRight w:val="0"/>
      <w:marTop w:val="0"/>
      <w:marBottom w:val="0"/>
      <w:divBdr>
        <w:top w:val="none" w:sz="0" w:space="0" w:color="auto"/>
        <w:left w:val="none" w:sz="0" w:space="0" w:color="auto"/>
        <w:bottom w:val="none" w:sz="0" w:space="0" w:color="auto"/>
        <w:right w:val="none" w:sz="0" w:space="0" w:color="auto"/>
      </w:divBdr>
      <w:divsChild>
        <w:div w:id="972758328">
          <w:marLeft w:val="1080"/>
          <w:marRight w:val="0"/>
          <w:marTop w:val="100"/>
          <w:marBottom w:val="0"/>
          <w:divBdr>
            <w:top w:val="none" w:sz="0" w:space="0" w:color="auto"/>
            <w:left w:val="none" w:sz="0" w:space="0" w:color="auto"/>
            <w:bottom w:val="none" w:sz="0" w:space="0" w:color="auto"/>
            <w:right w:val="none" w:sz="0" w:space="0" w:color="auto"/>
          </w:divBdr>
        </w:div>
        <w:div w:id="1698852893">
          <w:marLeft w:val="1080"/>
          <w:marRight w:val="0"/>
          <w:marTop w:val="100"/>
          <w:marBottom w:val="0"/>
          <w:divBdr>
            <w:top w:val="none" w:sz="0" w:space="0" w:color="auto"/>
            <w:left w:val="none" w:sz="0" w:space="0" w:color="auto"/>
            <w:bottom w:val="none" w:sz="0" w:space="0" w:color="auto"/>
            <w:right w:val="none" w:sz="0" w:space="0" w:color="auto"/>
          </w:divBdr>
        </w:div>
      </w:divsChild>
    </w:div>
    <w:div w:id="1151290269">
      <w:bodyDiv w:val="1"/>
      <w:marLeft w:val="0"/>
      <w:marRight w:val="0"/>
      <w:marTop w:val="0"/>
      <w:marBottom w:val="0"/>
      <w:divBdr>
        <w:top w:val="none" w:sz="0" w:space="0" w:color="auto"/>
        <w:left w:val="none" w:sz="0" w:space="0" w:color="auto"/>
        <w:bottom w:val="none" w:sz="0" w:space="0" w:color="auto"/>
        <w:right w:val="none" w:sz="0" w:space="0" w:color="auto"/>
      </w:divBdr>
    </w:div>
    <w:div w:id="1151293007">
      <w:bodyDiv w:val="1"/>
      <w:marLeft w:val="0"/>
      <w:marRight w:val="0"/>
      <w:marTop w:val="0"/>
      <w:marBottom w:val="0"/>
      <w:divBdr>
        <w:top w:val="none" w:sz="0" w:space="0" w:color="auto"/>
        <w:left w:val="none" w:sz="0" w:space="0" w:color="auto"/>
        <w:bottom w:val="none" w:sz="0" w:space="0" w:color="auto"/>
        <w:right w:val="none" w:sz="0" w:space="0" w:color="auto"/>
      </w:divBdr>
      <w:divsChild>
        <w:div w:id="369693148">
          <w:marLeft w:val="547"/>
          <w:marRight w:val="0"/>
          <w:marTop w:val="96"/>
          <w:marBottom w:val="0"/>
          <w:divBdr>
            <w:top w:val="none" w:sz="0" w:space="0" w:color="auto"/>
            <w:left w:val="none" w:sz="0" w:space="0" w:color="auto"/>
            <w:bottom w:val="none" w:sz="0" w:space="0" w:color="auto"/>
            <w:right w:val="none" w:sz="0" w:space="0" w:color="auto"/>
          </w:divBdr>
        </w:div>
        <w:div w:id="2031687752">
          <w:marLeft w:val="547"/>
          <w:marRight w:val="0"/>
          <w:marTop w:val="96"/>
          <w:marBottom w:val="0"/>
          <w:divBdr>
            <w:top w:val="none" w:sz="0" w:space="0" w:color="auto"/>
            <w:left w:val="none" w:sz="0" w:space="0" w:color="auto"/>
            <w:bottom w:val="none" w:sz="0" w:space="0" w:color="auto"/>
            <w:right w:val="none" w:sz="0" w:space="0" w:color="auto"/>
          </w:divBdr>
        </w:div>
      </w:divsChild>
    </w:div>
    <w:div w:id="1157959675">
      <w:bodyDiv w:val="1"/>
      <w:marLeft w:val="0"/>
      <w:marRight w:val="0"/>
      <w:marTop w:val="0"/>
      <w:marBottom w:val="0"/>
      <w:divBdr>
        <w:top w:val="none" w:sz="0" w:space="0" w:color="auto"/>
        <w:left w:val="none" w:sz="0" w:space="0" w:color="auto"/>
        <w:bottom w:val="none" w:sz="0" w:space="0" w:color="auto"/>
        <w:right w:val="none" w:sz="0" w:space="0" w:color="auto"/>
      </w:divBdr>
      <w:divsChild>
        <w:div w:id="1193034292">
          <w:marLeft w:val="547"/>
          <w:marRight w:val="0"/>
          <w:marTop w:val="0"/>
          <w:marBottom w:val="0"/>
          <w:divBdr>
            <w:top w:val="none" w:sz="0" w:space="0" w:color="auto"/>
            <w:left w:val="none" w:sz="0" w:space="0" w:color="auto"/>
            <w:bottom w:val="none" w:sz="0" w:space="0" w:color="auto"/>
            <w:right w:val="none" w:sz="0" w:space="0" w:color="auto"/>
          </w:divBdr>
        </w:div>
        <w:div w:id="1486893179">
          <w:marLeft w:val="547"/>
          <w:marRight w:val="0"/>
          <w:marTop w:val="0"/>
          <w:marBottom w:val="0"/>
          <w:divBdr>
            <w:top w:val="none" w:sz="0" w:space="0" w:color="auto"/>
            <w:left w:val="none" w:sz="0" w:space="0" w:color="auto"/>
            <w:bottom w:val="none" w:sz="0" w:space="0" w:color="auto"/>
            <w:right w:val="none" w:sz="0" w:space="0" w:color="auto"/>
          </w:divBdr>
        </w:div>
        <w:div w:id="1808668329">
          <w:marLeft w:val="547"/>
          <w:marRight w:val="0"/>
          <w:marTop w:val="0"/>
          <w:marBottom w:val="0"/>
          <w:divBdr>
            <w:top w:val="none" w:sz="0" w:space="0" w:color="auto"/>
            <w:left w:val="none" w:sz="0" w:space="0" w:color="auto"/>
            <w:bottom w:val="none" w:sz="0" w:space="0" w:color="auto"/>
            <w:right w:val="none" w:sz="0" w:space="0" w:color="auto"/>
          </w:divBdr>
        </w:div>
        <w:div w:id="1841968892">
          <w:marLeft w:val="547"/>
          <w:marRight w:val="0"/>
          <w:marTop w:val="0"/>
          <w:marBottom w:val="0"/>
          <w:divBdr>
            <w:top w:val="none" w:sz="0" w:space="0" w:color="auto"/>
            <w:left w:val="none" w:sz="0" w:space="0" w:color="auto"/>
            <w:bottom w:val="none" w:sz="0" w:space="0" w:color="auto"/>
            <w:right w:val="none" w:sz="0" w:space="0" w:color="auto"/>
          </w:divBdr>
        </w:div>
        <w:div w:id="1907837115">
          <w:marLeft w:val="547"/>
          <w:marRight w:val="0"/>
          <w:marTop w:val="0"/>
          <w:marBottom w:val="0"/>
          <w:divBdr>
            <w:top w:val="none" w:sz="0" w:space="0" w:color="auto"/>
            <w:left w:val="none" w:sz="0" w:space="0" w:color="auto"/>
            <w:bottom w:val="none" w:sz="0" w:space="0" w:color="auto"/>
            <w:right w:val="none" w:sz="0" w:space="0" w:color="auto"/>
          </w:divBdr>
        </w:div>
        <w:div w:id="1999729374">
          <w:marLeft w:val="547"/>
          <w:marRight w:val="0"/>
          <w:marTop w:val="0"/>
          <w:marBottom w:val="0"/>
          <w:divBdr>
            <w:top w:val="none" w:sz="0" w:space="0" w:color="auto"/>
            <w:left w:val="none" w:sz="0" w:space="0" w:color="auto"/>
            <w:bottom w:val="none" w:sz="0" w:space="0" w:color="auto"/>
            <w:right w:val="none" w:sz="0" w:space="0" w:color="auto"/>
          </w:divBdr>
        </w:div>
      </w:divsChild>
    </w:div>
    <w:div w:id="1161894072">
      <w:bodyDiv w:val="1"/>
      <w:marLeft w:val="0"/>
      <w:marRight w:val="0"/>
      <w:marTop w:val="0"/>
      <w:marBottom w:val="0"/>
      <w:divBdr>
        <w:top w:val="none" w:sz="0" w:space="0" w:color="auto"/>
        <w:left w:val="none" w:sz="0" w:space="0" w:color="auto"/>
        <w:bottom w:val="none" w:sz="0" w:space="0" w:color="auto"/>
        <w:right w:val="none" w:sz="0" w:space="0" w:color="auto"/>
      </w:divBdr>
    </w:div>
    <w:div w:id="1172333883">
      <w:bodyDiv w:val="1"/>
      <w:marLeft w:val="0"/>
      <w:marRight w:val="0"/>
      <w:marTop w:val="0"/>
      <w:marBottom w:val="0"/>
      <w:divBdr>
        <w:top w:val="none" w:sz="0" w:space="0" w:color="auto"/>
        <w:left w:val="none" w:sz="0" w:space="0" w:color="auto"/>
        <w:bottom w:val="none" w:sz="0" w:space="0" w:color="auto"/>
        <w:right w:val="none" w:sz="0" w:space="0" w:color="auto"/>
      </w:divBdr>
      <w:divsChild>
        <w:div w:id="446892164">
          <w:marLeft w:val="547"/>
          <w:marRight w:val="0"/>
          <w:marTop w:val="0"/>
          <w:marBottom w:val="0"/>
          <w:divBdr>
            <w:top w:val="none" w:sz="0" w:space="0" w:color="auto"/>
            <w:left w:val="none" w:sz="0" w:space="0" w:color="auto"/>
            <w:bottom w:val="none" w:sz="0" w:space="0" w:color="auto"/>
            <w:right w:val="none" w:sz="0" w:space="0" w:color="auto"/>
          </w:divBdr>
        </w:div>
      </w:divsChild>
    </w:div>
    <w:div w:id="1176531199">
      <w:bodyDiv w:val="1"/>
      <w:marLeft w:val="0"/>
      <w:marRight w:val="0"/>
      <w:marTop w:val="0"/>
      <w:marBottom w:val="0"/>
      <w:divBdr>
        <w:top w:val="none" w:sz="0" w:space="0" w:color="auto"/>
        <w:left w:val="none" w:sz="0" w:space="0" w:color="auto"/>
        <w:bottom w:val="none" w:sz="0" w:space="0" w:color="auto"/>
        <w:right w:val="none" w:sz="0" w:space="0" w:color="auto"/>
      </w:divBdr>
    </w:div>
    <w:div w:id="1186946529">
      <w:bodyDiv w:val="1"/>
      <w:marLeft w:val="0"/>
      <w:marRight w:val="0"/>
      <w:marTop w:val="0"/>
      <w:marBottom w:val="0"/>
      <w:divBdr>
        <w:top w:val="none" w:sz="0" w:space="0" w:color="auto"/>
        <w:left w:val="none" w:sz="0" w:space="0" w:color="auto"/>
        <w:bottom w:val="none" w:sz="0" w:space="0" w:color="auto"/>
        <w:right w:val="none" w:sz="0" w:space="0" w:color="auto"/>
      </w:divBdr>
    </w:div>
    <w:div w:id="1193804125">
      <w:bodyDiv w:val="1"/>
      <w:marLeft w:val="0"/>
      <w:marRight w:val="0"/>
      <w:marTop w:val="0"/>
      <w:marBottom w:val="0"/>
      <w:divBdr>
        <w:top w:val="none" w:sz="0" w:space="0" w:color="auto"/>
        <w:left w:val="none" w:sz="0" w:space="0" w:color="auto"/>
        <w:bottom w:val="none" w:sz="0" w:space="0" w:color="auto"/>
        <w:right w:val="none" w:sz="0" w:space="0" w:color="auto"/>
      </w:divBdr>
    </w:div>
    <w:div w:id="1193957377">
      <w:bodyDiv w:val="1"/>
      <w:marLeft w:val="0"/>
      <w:marRight w:val="0"/>
      <w:marTop w:val="0"/>
      <w:marBottom w:val="0"/>
      <w:divBdr>
        <w:top w:val="none" w:sz="0" w:space="0" w:color="auto"/>
        <w:left w:val="none" w:sz="0" w:space="0" w:color="auto"/>
        <w:bottom w:val="none" w:sz="0" w:space="0" w:color="auto"/>
        <w:right w:val="none" w:sz="0" w:space="0" w:color="auto"/>
      </w:divBdr>
    </w:div>
    <w:div w:id="1209992403">
      <w:bodyDiv w:val="1"/>
      <w:marLeft w:val="0"/>
      <w:marRight w:val="0"/>
      <w:marTop w:val="0"/>
      <w:marBottom w:val="0"/>
      <w:divBdr>
        <w:top w:val="none" w:sz="0" w:space="0" w:color="auto"/>
        <w:left w:val="none" w:sz="0" w:space="0" w:color="auto"/>
        <w:bottom w:val="none" w:sz="0" w:space="0" w:color="auto"/>
        <w:right w:val="none" w:sz="0" w:space="0" w:color="auto"/>
      </w:divBdr>
    </w:div>
    <w:div w:id="1243564876">
      <w:bodyDiv w:val="1"/>
      <w:marLeft w:val="0"/>
      <w:marRight w:val="0"/>
      <w:marTop w:val="0"/>
      <w:marBottom w:val="0"/>
      <w:divBdr>
        <w:top w:val="none" w:sz="0" w:space="0" w:color="auto"/>
        <w:left w:val="none" w:sz="0" w:space="0" w:color="auto"/>
        <w:bottom w:val="none" w:sz="0" w:space="0" w:color="auto"/>
        <w:right w:val="none" w:sz="0" w:space="0" w:color="auto"/>
      </w:divBdr>
    </w:div>
    <w:div w:id="1263100267">
      <w:bodyDiv w:val="1"/>
      <w:marLeft w:val="0"/>
      <w:marRight w:val="0"/>
      <w:marTop w:val="0"/>
      <w:marBottom w:val="0"/>
      <w:divBdr>
        <w:top w:val="none" w:sz="0" w:space="0" w:color="auto"/>
        <w:left w:val="none" w:sz="0" w:space="0" w:color="auto"/>
        <w:bottom w:val="none" w:sz="0" w:space="0" w:color="auto"/>
        <w:right w:val="none" w:sz="0" w:space="0" w:color="auto"/>
      </w:divBdr>
    </w:div>
    <w:div w:id="1264731754">
      <w:bodyDiv w:val="1"/>
      <w:marLeft w:val="0"/>
      <w:marRight w:val="0"/>
      <w:marTop w:val="0"/>
      <w:marBottom w:val="0"/>
      <w:divBdr>
        <w:top w:val="none" w:sz="0" w:space="0" w:color="auto"/>
        <w:left w:val="none" w:sz="0" w:space="0" w:color="auto"/>
        <w:bottom w:val="none" w:sz="0" w:space="0" w:color="auto"/>
        <w:right w:val="none" w:sz="0" w:space="0" w:color="auto"/>
      </w:divBdr>
    </w:div>
    <w:div w:id="1265502866">
      <w:bodyDiv w:val="1"/>
      <w:marLeft w:val="0"/>
      <w:marRight w:val="0"/>
      <w:marTop w:val="0"/>
      <w:marBottom w:val="0"/>
      <w:divBdr>
        <w:top w:val="none" w:sz="0" w:space="0" w:color="auto"/>
        <w:left w:val="none" w:sz="0" w:space="0" w:color="auto"/>
        <w:bottom w:val="none" w:sz="0" w:space="0" w:color="auto"/>
        <w:right w:val="none" w:sz="0" w:space="0" w:color="auto"/>
      </w:divBdr>
      <w:divsChild>
        <w:div w:id="405424248">
          <w:marLeft w:val="547"/>
          <w:marRight w:val="0"/>
          <w:marTop w:val="0"/>
          <w:marBottom w:val="0"/>
          <w:divBdr>
            <w:top w:val="none" w:sz="0" w:space="0" w:color="auto"/>
            <w:left w:val="none" w:sz="0" w:space="0" w:color="auto"/>
            <w:bottom w:val="none" w:sz="0" w:space="0" w:color="auto"/>
            <w:right w:val="none" w:sz="0" w:space="0" w:color="auto"/>
          </w:divBdr>
        </w:div>
      </w:divsChild>
    </w:div>
    <w:div w:id="1281229790">
      <w:bodyDiv w:val="1"/>
      <w:marLeft w:val="0"/>
      <w:marRight w:val="0"/>
      <w:marTop w:val="0"/>
      <w:marBottom w:val="0"/>
      <w:divBdr>
        <w:top w:val="none" w:sz="0" w:space="0" w:color="auto"/>
        <w:left w:val="none" w:sz="0" w:space="0" w:color="auto"/>
        <w:bottom w:val="none" w:sz="0" w:space="0" w:color="auto"/>
        <w:right w:val="none" w:sz="0" w:space="0" w:color="auto"/>
      </w:divBdr>
    </w:div>
    <w:div w:id="1293100707">
      <w:bodyDiv w:val="1"/>
      <w:marLeft w:val="0"/>
      <w:marRight w:val="0"/>
      <w:marTop w:val="0"/>
      <w:marBottom w:val="0"/>
      <w:divBdr>
        <w:top w:val="none" w:sz="0" w:space="0" w:color="auto"/>
        <w:left w:val="none" w:sz="0" w:space="0" w:color="auto"/>
        <w:bottom w:val="none" w:sz="0" w:space="0" w:color="auto"/>
        <w:right w:val="none" w:sz="0" w:space="0" w:color="auto"/>
      </w:divBdr>
    </w:div>
    <w:div w:id="1305967055">
      <w:bodyDiv w:val="1"/>
      <w:marLeft w:val="0"/>
      <w:marRight w:val="0"/>
      <w:marTop w:val="0"/>
      <w:marBottom w:val="0"/>
      <w:divBdr>
        <w:top w:val="none" w:sz="0" w:space="0" w:color="auto"/>
        <w:left w:val="none" w:sz="0" w:space="0" w:color="auto"/>
        <w:bottom w:val="none" w:sz="0" w:space="0" w:color="auto"/>
        <w:right w:val="none" w:sz="0" w:space="0" w:color="auto"/>
      </w:divBdr>
    </w:div>
    <w:div w:id="1312295390">
      <w:bodyDiv w:val="1"/>
      <w:marLeft w:val="0"/>
      <w:marRight w:val="0"/>
      <w:marTop w:val="0"/>
      <w:marBottom w:val="0"/>
      <w:divBdr>
        <w:top w:val="none" w:sz="0" w:space="0" w:color="auto"/>
        <w:left w:val="none" w:sz="0" w:space="0" w:color="auto"/>
        <w:bottom w:val="none" w:sz="0" w:space="0" w:color="auto"/>
        <w:right w:val="none" w:sz="0" w:space="0" w:color="auto"/>
      </w:divBdr>
    </w:div>
    <w:div w:id="1316446989">
      <w:bodyDiv w:val="1"/>
      <w:marLeft w:val="0"/>
      <w:marRight w:val="0"/>
      <w:marTop w:val="0"/>
      <w:marBottom w:val="0"/>
      <w:divBdr>
        <w:top w:val="none" w:sz="0" w:space="0" w:color="auto"/>
        <w:left w:val="none" w:sz="0" w:space="0" w:color="auto"/>
        <w:bottom w:val="none" w:sz="0" w:space="0" w:color="auto"/>
        <w:right w:val="none" w:sz="0" w:space="0" w:color="auto"/>
      </w:divBdr>
    </w:div>
    <w:div w:id="1326471775">
      <w:bodyDiv w:val="1"/>
      <w:marLeft w:val="0"/>
      <w:marRight w:val="0"/>
      <w:marTop w:val="0"/>
      <w:marBottom w:val="0"/>
      <w:divBdr>
        <w:top w:val="none" w:sz="0" w:space="0" w:color="auto"/>
        <w:left w:val="none" w:sz="0" w:space="0" w:color="auto"/>
        <w:bottom w:val="none" w:sz="0" w:space="0" w:color="auto"/>
        <w:right w:val="none" w:sz="0" w:space="0" w:color="auto"/>
      </w:divBdr>
      <w:divsChild>
        <w:div w:id="487018243">
          <w:marLeft w:val="446"/>
          <w:marRight w:val="0"/>
          <w:marTop w:val="0"/>
          <w:marBottom w:val="0"/>
          <w:divBdr>
            <w:top w:val="none" w:sz="0" w:space="0" w:color="auto"/>
            <w:left w:val="none" w:sz="0" w:space="0" w:color="auto"/>
            <w:bottom w:val="none" w:sz="0" w:space="0" w:color="auto"/>
            <w:right w:val="none" w:sz="0" w:space="0" w:color="auto"/>
          </w:divBdr>
        </w:div>
        <w:div w:id="916549396">
          <w:marLeft w:val="446"/>
          <w:marRight w:val="0"/>
          <w:marTop w:val="0"/>
          <w:marBottom w:val="0"/>
          <w:divBdr>
            <w:top w:val="none" w:sz="0" w:space="0" w:color="auto"/>
            <w:left w:val="none" w:sz="0" w:space="0" w:color="auto"/>
            <w:bottom w:val="none" w:sz="0" w:space="0" w:color="auto"/>
            <w:right w:val="none" w:sz="0" w:space="0" w:color="auto"/>
          </w:divBdr>
        </w:div>
        <w:div w:id="950939699">
          <w:marLeft w:val="446"/>
          <w:marRight w:val="0"/>
          <w:marTop w:val="0"/>
          <w:marBottom w:val="0"/>
          <w:divBdr>
            <w:top w:val="none" w:sz="0" w:space="0" w:color="auto"/>
            <w:left w:val="none" w:sz="0" w:space="0" w:color="auto"/>
            <w:bottom w:val="none" w:sz="0" w:space="0" w:color="auto"/>
            <w:right w:val="none" w:sz="0" w:space="0" w:color="auto"/>
          </w:divBdr>
        </w:div>
        <w:div w:id="999967815">
          <w:marLeft w:val="446"/>
          <w:marRight w:val="0"/>
          <w:marTop w:val="0"/>
          <w:marBottom w:val="0"/>
          <w:divBdr>
            <w:top w:val="none" w:sz="0" w:space="0" w:color="auto"/>
            <w:left w:val="none" w:sz="0" w:space="0" w:color="auto"/>
            <w:bottom w:val="none" w:sz="0" w:space="0" w:color="auto"/>
            <w:right w:val="none" w:sz="0" w:space="0" w:color="auto"/>
          </w:divBdr>
        </w:div>
        <w:div w:id="1860317401">
          <w:marLeft w:val="446"/>
          <w:marRight w:val="0"/>
          <w:marTop w:val="0"/>
          <w:marBottom w:val="0"/>
          <w:divBdr>
            <w:top w:val="none" w:sz="0" w:space="0" w:color="auto"/>
            <w:left w:val="none" w:sz="0" w:space="0" w:color="auto"/>
            <w:bottom w:val="none" w:sz="0" w:space="0" w:color="auto"/>
            <w:right w:val="none" w:sz="0" w:space="0" w:color="auto"/>
          </w:divBdr>
        </w:div>
      </w:divsChild>
    </w:div>
    <w:div w:id="1343894570">
      <w:bodyDiv w:val="1"/>
      <w:marLeft w:val="0"/>
      <w:marRight w:val="0"/>
      <w:marTop w:val="0"/>
      <w:marBottom w:val="0"/>
      <w:divBdr>
        <w:top w:val="none" w:sz="0" w:space="0" w:color="auto"/>
        <w:left w:val="none" w:sz="0" w:space="0" w:color="auto"/>
        <w:bottom w:val="none" w:sz="0" w:space="0" w:color="auto"/>
        <w:right w:val="none" w:sz="0" w:space="0" w:color="auto"/>
      </w:divBdr>
    </w:div>
    <w:div w:id="1357734269">
      <w:bodyDiv w:val="1"/>
      <w:marLeft w:val="0"/>
      <w:marRight w:val="0"/>
      <w:marTop w:val="0"/>
      <w:marBottom w:val="0"/>
      <w:divBdr>
        <w:top w:val="none" w:sz="0" w:space="0" w:color="auto"/>
        <w:left w:val="none" w:sz="0" w:space="0" w:color="auto"/>
        <w:bottom w:val="none" w:sz="0" w:space="0" w:color="auto"/>
        <w:right w:val="none" w:sz="0" w:space="0" w:color="auto"/>
      </w:divBdr>
    </w:div>
    <w:div w:id="1364794251">
      <w:bodyDiv w:val="1"/>
      <w:marLeft w:val="0"/>
      <w:marRight w:val="0"/>
      <w:marTop w:val="0"/>
      <w:marBottom w:val="0"/>
      <w:divBdr>
        <w:top w:val="none" w:sz="0" w:space="0" w:color="auto"/>
        <w:left w:val="none" w:sz="0" w:space="0" w:color="auto"/>
        <w:bottom w:val="none" w:sz="0" w:space="0" w:color="auto"/>
        <w:right w:val="none" w:sz="0" w:space="0" w:color="auto"/>
      </w:divBdr>
      <w:divsChild>
        <w:div w:id="44565249">
          <w:marLeft w:val="446"/>
          <w:marRight w:val="0"/>
          <w:marTop w:val="0"/>
          <w:marBottom w:val="0"/>
          <w:divBdr>
            <w:top w:val="none" w:sz="0" w:space="0" w:color="auto"/>
            <w:left w:val="none" w:sz="0" w:space="0" w:color="auto"/>
            <w:bottom w:val="none" w:sz="0" w:space="0" w:color="auto"/>
            <w:right w:val="none" w:sz="0" w:space="0" w:color="auto"/>
          </w:divBdr>
        </w:div>
        <w:div w:id="702176640">
          <w:marLeft w:val="446"/>
          <w:marRight w:val="0"/>
          <w:marTop w:val="0"/>
          <w:marBottom w:val="0"/>
          <w:divBdr>
            <w:top w:val="none" w:sz="0" w:space="0" w:color="auto"/>
            <w:left w:val="none" w:sz="0" w:space="0" w:color="auto"/>
            <w:bottom w:val="none" w:sz="0" w:space="0" w:color="auto"/>
            <w:right w:val="none" w:sz="0" w:space="0" w:color="auto"/>
          </w:divBdr>
        </w:div>
        <w:div w:id="1205022882">
          <w:marLeft w:val="446"/>
          <w:marRight w:val="0"/>
          <w:marTop w:val="0"/>
          <w:marBottom w:val="0"/>
          <w:divBdr>
            <w:top w:val="none" w:sz="0" w:space="0" w:color="auto"/>
            <w:left w:val="none" w:sz="0" w:space="0" w:color="auto"/>
            <w:bottom w:val="none" w:sz="0" w:space="0" w:color="auto"/>
            <w:right w:val="none" w:sz="0" w:space="0" w:color="auto"/>
          </w:divBdr>
        </w:div>
      </w:divsChild>
    </w:div>
    <w:div w:id="1368874217">
      <w:bodyDiv w:val="1"/>
      <w:marLeft w:val="0"/>
      <w:marRight w:val="0"/>
      <w:marTop w:val="0"/>
      <w:marBottom w:val="0"/>
      <w:divBdr>
        <w:top w:val="none" w:sz="0" w:space="0" w:color="auto"/>
        <w:left w:val="none" w:sz="0" w:space="0" w:color="auto"/>
        <w:bottom w:val="none" w:sz="0" w:space="0" w:color="auto"/>
        <w:right w:val="none" w:sz="0" w:space="0" w:color="auto"/>
      </w:divBdr>
    </w:div>
    <w:div w:id="1384674218">
      <w:bodyDiv w:val="1"/>
      <w:marLeft w:val="0"/>
      <w:marRight w:val="0"/>
      <w:marTop w:val="0"/>
      <w:marBottom w:val="0"/>
      <w:divBdr>
        <w:top w:val="none" w:sz="0" w:space="0" w:color="auto"/>
        <w:left w:val="none" w:sz="0" w:space="0" w:color="auto"/>
        <w:bottom w:val="none" w:sz="0" w:space="0" w:color="auto"/>
        <w:right w:val="none" w:sz="0" w:space="0" w:color="auto"/>
      </w:divBdr>
    </w:div>
    <w:div w:id="1385789764">
      <w:bodyDiv w:val="1"/>
      <w:marLeft w:val="0"/>
      <w:marRight w:val="0"/>
      <w:marTop w:val="0"/>
      <w:marBottom w:val="0"/>
      <w:divBdr>
        <w:top w:val="none" w:sz="0" w:space="0" w:color="auto"/>
        <w:left w:val="none" w:sz="0" w:space="0" w:color="auto"/>
        <w:bottom w:val="none" w:sz="0" w:space="0" w:color="auto"/>
        <w:right w:val="none" w:sz="0" w:space="0" w:color="auto"/>
      </w:divBdr>
    </w:div>
    <w:div w:id="1395817928">
      <w:bodyDiv w:val="1"/>
      <w:marLeft w:val="0"/>
      <w:marRight w:val="0"/>
      <w:marTop w:val="0"/>
      <w:marBottom w:val="0"/>
      <w:divBdr>
        <w:top w:val="none" w:sz="0" w:space="0" w:color="auto"/>
        <w:left w:val="none" w:sz="0" w:space="0" w:color="auto"/>
        <w:bottom w:val="none" w:sz="0" w:space="0" w:color="auto"/>
        <w:right w:val="none" w:sz="0" w:space="0" w:color="auto"/>
      </w:divBdr>
    </w:div>
    <w:div w:id="1396853334">
      <w:bodyDiv w:val="1"/>
      <w:marLeft w:val="0"/>
      <w:marRight w:val="0"/>
      <w:marTop w:val="0"/>
      <w:marBottom w:val="0"/>
      <w:divBdr>
        <w:top w:val="none" w:sz="0" w:space="0" w:color="auto"/>
        <w:left w:val="none" w:sz="0" w:space="0" w:color="auto"/>
        <w:bottom w:val="none" w:sz="0" w:space="0" w:color="auto"/>
        <w:right w:val="none" w:sz="0" w:space="0" w:color="auto"/>
      </w:divBdr>
    </w:div>
    <w:div w:id="1410925182">
      <w:bodyDiv w:val="1"/>
      <w:marLeft w:val="0"/>
      <w:marRight w:val="0"/>
      <w:marTop w:val="0"/>
      <w:marBottom w:val="0"/>
      <w:divBdr>
        <w:top w:val="none" w:sz="0" w:space="0" w:color="auto"/>
        <w:left w:val="none" w:sz="0" w:space="0" w:color="auto"/>
        <w:bottom w:val="none" w:sz="0" w:space="0" w:color="auto"/>
        <w:right w:val="none" w:sz="0" w:space="0" w:color="auto"/>
      </w:divBdr>
    </w:div>
    <w:div w:id="1412000268">
      <w:bodyDiv w:val="1"/>
      <w:marLeft w:val="0"/>
      <w:marRight w:val="0"/>
      <w:marTop w:val="0"/>
      <w:marBottom w:val="0"/>
      <w:divBdr>
        <w:top w:val="none" w:sz="0" w:space="0" w:color="auto"/>
        <w:left w:val="none" w:sz="0" w:space="0" w:color="auto"/>
        <w:bottom w:val="none" w:sz="0" w:space="0" w:color="auto"/>
        <w:right w:val="none" w:sz="0" w:space="0" w:color="auto"/>
      </w:divBdr>
    </w:div>
    <w:div w:id="1428579066">
      <w:bodyDiv w:val="1"/>
      <w:marLeft w:val="0"/>
      <w:marRight w:val="0"/>
      <w:marTop w:val="0"/>
      <w:marBottom w:val="0"/>
      <w:divBdr>
        <w:top w:val="none" w:sz="0" w:space="0" w:color="auto"/>
        <w:left w:val="none" w:sz="0" w:space="0" w:color="auto"/>
        <w:bottom w:val="none" w:sz="0" w:space="0" w:color="auto"/>
        <w:right w:val="none" w:sz="0" w:space="0" w:color="auto"/>
      </w:divBdr>
    </w:div>
    <w:div w:id="1473061477">
      <w:bodyDiv w:val="1"/>
      <w:marLeft w:val="0"/>
      <w:marRight w:val="0"/>
      <w:marTop w:val="0"/>
      <w:marBottom w:val="0"/>
      <w:divBdr>
        <w:top w:val="none" w:sz="0" w:space="0" w:color="auto"/>
        <w:left w:val="none" w:sz="0" w:space="0" w:color="auto"/>
        <w:bottom w:val="none" w:sz="0" w:space="0" w:color="auto"/>
        <w:right w:val="none" w:sz="0" w:space="0" w:color="auto"/>
      </w:divBdr>
    </w:div>
    <w:div w:id="1479109785">
      <w:bodyDiv w:val="1"/>
      <w:marLeft w:val="0"/>
      <w:marRight w:val="0"/>
      <w:marTop w:val="0"/>
      <w:marBottom w:val="0"/>
      <w:divBdr>
        <w:top w:val="none" w:sz="0" w:space="0" w:color="auto"/>
        <w:left w:val="none" w:sz="0" w:space="0" w:color="auto"/>
        <w:bottom w:val="none" w:sz="0" w:space="0" w:color="auto"/>
        <w:right w:val="none" w:sz="0" w:space="0" w:color="auto"/>
      </w:divBdr>
      <w:divsChild>
        <w:div w:id="1922442875">
          <w:marLeft w:val="446"/>
          <w:marRight w:val="0"/>
          <w:marTop w:val="0"/>
          <w:marBottom w:val="0"/>
          <w:divBdr>
            <w:top w:val="none" w:sz="0" w:space="0" w:color="auto"/>
            <w:left w:val="none" w:sz="0" w:space="0" w:color="auto"/>
            <w:bottom w:val="none" w:sz="0" w:space="0" w:color="auto"/>
            <w:right w:val="none" w:sz="0" w:space="0" w:color="auto"/>
          </w:divBdr>
        </w:div>
      </w:divsChild>
    </w:div>
    <w:div w:id="1494570358">
      <w:bodyDiv w:val="1"/>
      <w:marLeft w:val="0"/>
      <w:marRight w:val="0"/>
      <w:marTop w:val="0"/>
      <w:marBottom w:val="0"/>
      <w:divBdr>
        <w:top w:val="none" w:sz="0" w:space="0" w:color="auto"/>
        <w:left w:val="none" w:sz="0" w:space="0" w:color="auto"/>
        <w:bottom w:val="none" w:sz="0" w:space="0" w:color="auto"/>
        <w:right w:val="none" w:sz="0" w:space="0" w:color="auto"/>
      </w:divBdr>
    </w:div>
    <w:div w:id="1509061478">
      <w:bodyDiv w:val="1"/>
      <w:marLeft w:val="0"/>
      <w:marRight w:val="0"/>
      <w:marTop w:val="0"/>
      <w:marBottom w:val="0"/>
      <w:divBdr>
        <w:top w:val="none" w:sz="0" w:space="0" w:color="auto"/>
        <w:left w:val="none" w:sz="0" w:space="0" w:color="auto"/>
        <w:bottom w:val="none" w:sz="0" w:space="0" w:color="auto"/>
        <w:right w:val="none" w:sz="0" w:space="0" w:color="auto"/>
      </w:divBdr>
    </w:div>
    <w:div w:id="1509976746">
      <w:bodyDiv w:val="1"/>
      <w:marLeft w:val="0"/>
      <w:marRight w:val="0"/>
      <w:marTop w:val="0"/>
      <w:marBottom w:val="0"/>
      <w:divBdr>
        <w:top w:val="none" w:sz="0" w:space="0" w:color="auto"/>
        <w:left w:val="none" w:sz="0" w:space="0" w:color="auto"/>
        <w:bottom w:val="none" w:sz="0" w:space="0" w:color="auto"/>
        <w:right w:val="none" w:sz="0" w:space="0" w:color="auto"/>
      </w:divBdr>
    </w:div>
    <w:div w:id="1511334147">
      <w:bodyDiv w:val="1"/>
      <w:marLeft w:val="0"/>
      <w:marRight w:val="0"/>
      <w:marTop w:val="0"/>
      <w:marBottom w:val="0"/>
      <w:divBdr>
        <w:top w:val="none" w:sz="0" w:space="0" w:color="auto"/>
        <w:left w:val="none" w:sz="0" w:space="0" w:color="auto"/>
        <w:bottom w:val="none" w:sz="0" w:space="0" w:color="auto"/>
        <w:right w:val="none" w:sz="0" w:space="0" w:color="auto"/>
      </w:divBdr>
    </w:div>
    <w:div w:id="1512643661">
      <w:bodyDiv w:val="1"/>
      <w:marLeft w:val="0"/>
      <w:marRight w:val="0"/>
      <w:marTop w:val="0"/>
      <w:marBottom w:val="0"/>
      <w:divBdr>
        <w:top w:val="none" w:sz="0" w:space="0" w:color="auto"/>
        <w:left w:val="none" w:sz="0" w:space="0" w:color="auto"/>
        <w:bottom w:val="none" w:sz="0" w:space="0" w:color="auto"/>
        <w:right w:val="none" w:sz="0" w:space="0" w:color="auto"/>
      </w:divBdr>
    </w:div>
    <w:div w:id="1530215275">
      <w:bodyDiv w:val="1"/>
      <w:marLeft w:val="0"/>
      <w:marRight w:val="0"/>
      <w:marTop w:val="0"/>
      <w:marBottom w:val="0"/>
      <w:divBdr>
        <w:top w:val="none" w:sz="0" w:space="0" w:color="auto"/>
        <w:left w:val="none" w:sz="0" w:space="0" w:color="auto"/>
        <w:bottom w:val="none" w:sz="0" w:space="0" w:color="auto"/>
        <w:right w:val="none" w:sz="0" w:space="0" w:color="auto"/>
      </w:divBdr>
    </w:div>
    <w:div w:id="1539706362">
      <w:bodyDiv w:val="1"/>
      <w:marLeft w:val="0"/>
      <w:marRight w:val="0"/>
      <w:marTop w:val="0"/>
      <w:marBottom w:val="0"/>
      <w:divBdr>
        <w:top w:val="none" w:sz="0" w:space="0" w:color="auto"/>
        <w:left w:val="none" w:sz="0" w:space="0" w:color="auto"/>
        <w:bottom w:val="none" w:sz="0" w:space="0" w:color="auto"/>
        <w:right w:val="none" w:sz="0" w:space="0" w:color="auto"/>
      </w:divBdr>
    </w:div>
    <w:div w:id="1540849542">
      <w:bodyDiv w:val="1"/>
      <w:marLeft w:val="0"/>
      <w:marRight w:val="0"/>
      <w:marTop w:val="0"/>
      <w:marBottom w:val="0"/>
      <w:divBdr>
        <w:top w:val="none" w:sz="0" w:space="0" w:color="auto"/>
        <w:left w:val="none" w:sz="0" w:space="0" w:color="auto"/>
        <w:bottom w:val="none" w:sz="0" w:space="0" w:color="auto"/>
        <w:right w:val="none" w:sz="0" w:space="0" w:color="auto"/>
      </w:divBdr>
    </w:div>
    <w:div w:id="1549993566">
      <w:bodyDiv w:val="1"/>
      <w:marLeft w:val="0"/>
      <w:marRight w:val="0"/>
      <w:marTop w:val="0"/>
      <w:marBottom w:val="0"/>
      <w:divBdr>
        <w:top w:val="none" w:sz="0" w:space="0" w:color="auto"/>
        <w:left w:val="none" w:sz="0" w:space="0" w:color="auto"/>
        <w:bottom w:val="none" w:sz="0" w:space="0" w:color="auto"/>
        <w:right w:val="none" w:sz="0" w:space="0" w:color="auto"/>
      </w:divBdr>
    </w:div>
    <w:div w:id="1577788293">
      <w:bodyDiv w:val="1"/>
      <w:marLeft w:val="0"/>
      <w:marRight w:val="0"/>
      <w:marTop w:val="0"/>
      <w:marBottom w:val="0"/>
      <w:divBdr>
        <w:top w:val="none" w:sz="0" w:space="0" w:color="auto"/>
        <w:left w:val="none" w:sz="0" w:space="0" w:color="auto"/>
        <w:bottom w:val="none" w:sz="0" w:space="0" w:color="auto"/>
        <w:right w:val="none" w:sz="0" w:space="0" w:color="auto"/>
      </w:divBdr>
    </w:div>
    <w:div w:id="1583566034">
      <w:bodyDiv w:val="1"/>
      <w:marLeft w:val="0"/>
      <w:marRight w:val="0"/>
      <w:marTop w:val="0"/>
      <w:marBottom w:val="0"/>
      <w:divBdr>
        <w:top w:val="none" w:sz="0" w:space="0" w:color="auto"/>
        <w:left w:val="none" w:sz="0" w:space="0" w:color="auto"/>
        <w:bottom w:val="none" w:sz="0" w:space="0" w:color="auto"/>
        <w:right w:val="none" w:sz="0" w:space="0" w:color="auto"/>
      </w:divBdr>
    </w:div>
    <w:div w:id="1620725335">
      <w:bodyDiv w:val="1"/>
      <w:marLeft w:val="0"/>
      <w:marRight w:val="0"/>
      <w:marTop w:val="0"/>
      <w:marBottom w:val="0"/>
      <w:divBdr>
        <w:top w:val="none" w:sz="0" w:space="0" w:color="auto"/>
        <w:left w:val="none" w:sz="0" w:space="0" w:color="auto"/>
        <w:bottom w:val="none" w:sz="0" w:space="0" w:color="auto"/>
        <w:right w:val="none" w:sz="0" w:space="0" w:color="auto"/>
      </w:divBdr>
    </w:div>
    <w:div w:id="1620726213">
      <w:bodyDiv w:val="1"/>
      <w:marLeft w:val="0"/>
      <w:marRight w:val="0"/>
      <w:marTop w:val="0"/>
      <w:marBottom w:val="0"/>
      <w:divBdr>
        <w:top w:val="none" w:sz="0" w:space="0" w:color="auto"/>
        <w:left w:val="none" w:sz="0" w:space="0" w:color="auto"/>
        <w:bottom w:val="none" w:sz="0" w:space="0" w:color="auto"/>
        <w:right w:val="none" w:sz="0" w:space="0" w:color="auto"/>
      </w:divBdr>
    </w:div>
    <w:div w:id="1622416567">
      <w:bodyDiv w:val="1"/>
      <w:marLeft w:val="0"/>
      <w:marRight w:val="0"/>
      <w:marTop w:val="0"/>
      <w:marBottom w:val="0"/>
      <w:divBdr>
        <w:top w:val="none" w:sz="0" w:space="0" w:color="auto"/>
        <w:left w:val="none" w:sz="0" w:space="0" w:color="auto"/>
        <w:bottom w:val="none" w:sz="0" w:space="0" w:color="auto"/>
        <w:right w:val="none" w:sz="0" w:space="0" w:color="auto"/>
      </w:divBdr>
    </w:div>
    <w:div w:id="1636566602">
      <w:bodyDiv w:val="1"/>
      <w:marLeft w:val="0"/>
      <w:marRight w:val="0"/>
      <w:marTop w:val="0"/>
      <w:marBottom w:val="0"/>
      <w:divBdr>
        <w:top w:val="none" w:sz="0" w:space="0" w:color="auto"/>
        <w:left w:val="none" w:sz="0" w:space="0" w:color="auto"/>
        <w:bottom w:val="none" w:sz="0" w:space="0" w:color="auto"/>
        <w:right w:val="none" w:sz="0" w:space="0" w:color="auto"/>
      </w:divBdr>
      <w:divsChild>
        <w:div w:id="840243247">
          <w:marLeft w:val="720"/>
          <w:marRight w:val="0"/>
          <w:marTop w:val="200"/>
          <w:marBottom w:val="0"/>
          <w:divBdr>
            <w:top w:val="none" w:sz="0" w:space="0" w:color="auto"/>
            <w:left w:val="none" w:sz="0" w:space="0" w:color="auto"/>
            <w:bottom w:val="none" w:sz="0" w:space="0" w:color="auto"/>
            <w:right w:val="none" w:sz="0" w:space="0" w:color="auto"/>
          </w:divBdr>
        </w:div>
      </w:divsChild>
    </w:div>
    <w:div w:id="1638027389">
      <w:bodyDiv w:val="1"/>
      <w:marLeft w:val="0"/>
      <w:marRight w:val="0"/>
      <w:marTop w:val="0"/>
      <w:marBottom w:val="0"/>
      <w:divBdr>
        <w:top w:val="none" w:sz="0" w:space="0" w:color="auto"/>
        <w:left w:val="none" w:sz="0" w:space="0" w:color="auto"/>
        <w:bottom w:val="none" w:sz="0" w:space="0" w:color="auto"/>
        <w:right w:val="none" w:sz="0" w:space="0" w:color="auto"/>
      </w:divBdr>
    </w:div>
    <w:div w:id="1638218424">
      <w:bodyDiv w:val="1"/>
      <w:marLeft w:val="0"/>
      <w:marRight w:val="0"/>
      <w:marTop w:val="0"/>
      <w:marBottom w:val="0"/>
      <w:divBdr>
        <w:top w:val="none" w:sz="0" w:space="0" w:color="auto"/>
        <w:left w:val="none" w:sz="0" w:space="0" w:color="auto"/>
        <w:bottom w:val="none" w:sz="0" w:space="0" w:color="auto"/>
        <w:right w:val="none" w:sz="0" w:space="0" w:color="auto"/>
      </w:divBdr>
    </w:div>
    <w:div w:id="1651519385">
      <w:bodyDiv w:val="1"/>
      <w:marLeft w:val="0"/>
      <w:marRight w:val="0"/>
      <w:marTop w:val="0"/>
      <w:marBottom w:val="0"/>
      <w:divBdr>
        <w:top w:val="none" w:sz="0" w:space="0" w:color="auto"/>
        <w:left w:val="none" w:sz="0" w:space="0" w:color="auto"/>
        <w:bottom w:val="none" w:sz="0" w:space="0" w:color="auto"/>
        <w:right w:val="none" w:sz="0" w:space="0" w:color="auto"/>
      </w:divBdr>
    </w:div>
    <w:div w:id="1652631952">
      <w:bodyDiv w:val="1"/>
      <w:marLeft w:val="0"/>
      <w:marRight w:val="0"/>
      <w:marTop w:val="0"/>
      <w:marBottom w:val="0"/>
      <w:divBdr>
        <w:top w:val="none" w:sz="0" w:space="0" w:color="auto"/>
        <w:left w:val="none" w:sz="0" w:space="0" w:color="auto"/>
        <w:bottom w:val="none" w:sz="0" w:space="0" w:color="auto"/>
        <w:right w:val="none" w:sz="0" w:space="0" w:color="auto"/>
      </w:divBdr>
    </w:div>
    <w:div w:id="1670716440">
      <w:bodyDiv w:val="1"/>
      <w:marLeft w:val="0"/>
      <w:marRight w:val="0"/>
      <w:marTop w:val="0"/>
      <w:marBottom w:val="0"/>
      <w:divBdr>
        <w:top w:val="none" w:sz="0" w:space="0" w:color="auto"/>
        <w:left w:val="none" w:sz="0" w:space="0" w:color="auto"/>
        <w:bottom w:val="none" w:sz="0" w:space="0" w:color="auto"/>
        <w:right w:val="none" w:sz="0" w:space="0" w:color="auto"/>
      </w:divBdr>
      <w:divsChild>
        <w:div w:id="633949445">
          <w:marLeft w:val="446"/>
          <w:marRight w:val="0"/>
          <w:marTop w:val="0"/>
          <w:marBottom w:val="0"/>
          <w:divBdr>
            <w:top w:val="none" w:sz="0" w:space="0" w:color="auto"/>
            <w:left w:val="none" w:sz="0" w:space="0" w:color="auto"/>
            <w:bottom w:val="none" w:sz="0" w:space="0" w:color="auto"/>
            <w:right w:val="none" w:sz="0" w:space="0" w:color="auto"/>
          </w:divBdr>
        </w:div>
        <w:div w:id="1526989676">
          <w:marLeft w:val="446"/>
          <w:marRight w:val="0"/>
          <w:marTop w:val="0"/>
          <w:marBottom w:val="0"/>
          <w:divBdr>
            <w:top w:val="none" w:sz="0" w:space="0" w:color="auto"/>
            <w:left w:val="none" w:sz="0" w:space="0" w:color="auto"/>
            <w:bottom w:val="none" w:sz="0" w:space="0" w:color="auto"/>
            <w:right w:val="none" w:sz="0" w:space="0" w:color="auto"/>
          </w:divBdr>
        </w:div>
        <w:div w:id="1595045353">
          <w:marLeft w:val="446"/>
          <w:marRight w:val="0"/>
          <w:marTop w:val="0"/>
          <w:marBottom w:val="0"/>
          <w:divBdr>
            <w:top w:val="none" w:sz="0" w:space="0" w:color="auto"/>
            <w:left w:val="none" w:sz="0" w:space="0" w:color="auto"/>
            <w:bottom w:val="none" w:sz="0" w:space="0" w:color="auto"/>
            <w:right w:val="none" w:sz="0" w:space="0" w:color="auto"/>
          </w:divBdr>
        </w:div>
      </w:divsChild>
    </w:div>
    <w:div w:id="1671517730">
      <w:bodyDiv w:val="1"/>
      <w:marLeft w:val="0"/>
      <w:marRight w:val="0"/>
      <w:marTop w:val="0"/>
      <w:marBottom w:val="0"/>
      <w:divBdr>
        <w:top w:val="none" w:sz="0" w:space="0" w:color="auto"/>
        <w:left w:val="none" w:sz="0" w:space="0" w:color="auto"/>
        <w:bottom w:val="none" w:sz="0" w:space="0" w:color="auto"/>
        <w:right w:val="none" w:sz="0" w:space="0" w:color="auto"/>
      </w:divBdr>
    </w:div>
    <w:div w:id="1684896131">
      <w:bodyDiv w:val="1"/>
      <w:marLeft w:val="0"/>
      <w:marRight w:val="0"/>
      <w:marTop w:val="0"/>
      <w:marBottom w:val="0"/>
      <w:divBdr>
        <w:top w:val="none" w:sz="0" w:space="0" w:color="auto"/>
        <w:left w:val="none" w:sz="0" w:space="0" w:color="auto"/>
        <w:bottom w:val="none" w:sz="0" w:space="0" w:color="auto"/>
        <w:right w:val="none" w:sz="0" w:space="0" w:color="auto"/>
      </w:divBdr>
    </w:div>
    <w:div w:id="1706756163">
      <w:bodyDiv w:val="1"/>
      <w:marLeft w:val="0"/>
      <w:marRight w:val="0"/>
      <w:marTop w:val="0"/>
      <w:marBottom w:val="0"/>
      <w:divBdr>
        <w:top w:val="none" w:sz="0" w:space="0" w:color="auto"/>
        <w:left w:val="none" w:sz="0" w:space="0" w:color="auto"/>
        <w:bottom w:val="none" w:sz="0" w:space="0" w:color="auto"/>
        <w:right w:val="none" w:sz="0" w:space="0" w:color="auto"/>
      </w:divBdr>
    </w:div>
    <w:div w:id="1720397058">
      <w:bodyDiv w:val="1"/>
      <w:marLeft w:val="0"/>
      <w:marRight w:val="0"/>
      <w:marTop w:val="0"/>
      <w:marBottom w:val="0"/>
      <w:divBdr>
        <w:top w:val="none" w:sz="0" w:space="0" w:color="auto"/>
        <w:left w:val="none" w:sz="0" w:space="0" w:color="auto"/>
        <w:bottom w:val="none" w:sz="0" w:space="0" w:color="auto"/>
        <w:right w:val="none" w:sz="0" w:space="0" w:color="auto"/>
      </w:divBdr>
    </w:div>
    <w:div w:id="1726221196">
      <w:bodyDiv w:val="1"/>
      <w:marLeft w:val="0"/>
      <w:marRight w:val="0"/>
      <w:marTop w:val="0"/>
      <w:marBottom w:val="0"/>
      <w:divBdr>
        <w:top w:val="none" w:sz="0" w:space="0" w:color="auto"/>
        <w:left w:val="none" w:sz="0" w:space="0" w:color="auto"/>
        <w:bottom w:val="none" w:sz="0" w:space="0" w:color="auto"/>
        <w:right w:val="none" w:sz="0" w:space="0" w:color="auto"/>
      </w:divBdr>
    </w:div>
    <w:div w:id="1728603236">
      <w:bodyDiv w:val="1"/>
      <w:marLeft w:val="0"/>
      <w:marRight w:val="0"/>
      <w:marTop w:val="0"/>
      <w:marBottom w:val="0"/>
      <w:divBdr>
        <w:top w:val="none" w:sz="0" w:space="0" w:color="auto"/>
        <w:left w:val="none" w:sz="0" w:space="0" w:color="auto"/>
        <w:bottom w:val="none" w:sz="0" w:space="0" w:color="auto"/>
        <w:right w:val="none" w:sz="0" w:space="0" w:color="auto"/>
      </w:divBdr>
    </w:div>
    <w:div w:id="1737170770">
      <w:bodyDiv w:val="1"/>
      <w:marLeft w:val="0"/>
      <w:marRight w:val="0"/>
      <w:marTop w:val="0"/>
      <w:marBottom w:val="0"/>
      <w:divBdr>
        <w:top w:val="none" w:sz="0" w:space="0" w:color="auto"/>
        <w:left w:val="none" w:sz="0" w:space="0" w:color="auto"/>
        <w:bottom w:val="none" w:sz="0" w:space="0" w:color="auto"/>
        <w:right w:val="none" w:sz="0" w:space="0" w:color="auto"/>
      </w:divBdr>
      <w:divsChild>
        <w:div w:id="857037351">
          <w:marLeft w:val="360"/>
          <w:marRight w:val="0"/>
          <w:marTop w:val="200"/>
          <w:marBottom w:val="0"/>
          <w:divBdr>
            <w:top w:val="none" w:sz="0" w:space="0" w:color="auto"/>
            <w:left w:val="none" w:sz="0" w:space="0" w:color="auto"/>
            <w:bottom w:val="none" w:sz="0" w:space="0" w:color="auto"/>
            <w:right w:val="none" w:sz="0" w:space="0" w:color="auto"/>
          </w:divBdr>
        </w:div>
        <w:div w:id="932319536">
          <w:marLeft w:val="720"/>
          <w:marRight w:val="0"/>
          <w:marTop w:val="200"/>
          <w:marBottom w:val="0"/>
          <w:divBdr>
            <w:top w:val="none" w:sz="0" w:space="0" w:color="auto"/>
            <w:left w:val="none" w:sz="0" w:space="0" w:color="auto"/>
            <w:bottom w:val="none" w:sz="0" w:space="0" w:color="auto"/>
            <w:right w:val="none" w:sz="0" w:space="0" w:color="auto"/>
          </w:divBdr>
        </w:div>
        <w:div w:id="1930502656">
          <w:marLeft w:val="360"/>
          <w:marRight w:val="0"/>
          <w:marTop w:val="200"/>
          <w:marBottom w:val="0"/>
          <w:divBdr>
            <w:top w:val="none" w:sz="0" w:space="0" w:color="auto"/>
            <w:left w:val="none" w:sz="0" w:space="0" w:color="auto"/>
            <w:bottom w:val="none" w:sz="0" w:space="0" w:color="auto"/>
            <w:right w:val="none" w:sz="0" w:space="0" w:color="auto"/>
          </w:divBdr>
        </w:div>
        <w:div w:id="2000574244">
          <w:marLeft w:val="360"/>
          <w:marRight w:val="0"/>
          <w:marTop w:val="200"/>
          <w:marBottom w:val="0"/>
          <w:divBdr>
            <w:top w:val="none" w:sz="0" w:space="0" w:color="auto"/>
            <w:left w:val="none" w:sz="0" w:space="0" w:color="auto"/>
            <w:bottom w:val="none" w:sz="0" w:space="0" w:color="auto"/>
            <w:right w:val="none" w:sz="0" w:space="0" w:color="auto"/>
          </w:divBdr>
        </w:div>
        <w:div w:id="2014214479">
          <w:marLeft w:val="720"/>
          <w:marRight w:val="0"/>
          <w:marTop w:val="200"/>
          <w:marBottom w:val="0"/>
          <w:divBdr>
            <w:top w:val="none" w:sz="0" w:space="0" w:color="auto"/>
            <w:left w:val="none" w:sz="0" w:space="0" w:color="auto"/>
            <w:bottom w:val="none" w:sz="0" w:space="0" w:color="auto"/>
            <w:right w:val="none" w:sz="0" w:space="0" w:color="auto"/>
          </w:divBdr>
        </w:div>
      </w:divsChild>
    </w:div>
    <w:div w:id="1742679013">
      <w:bodyDiv w:val="1"/>
      <w:marLeft w:val="0"/>
      <w:marRight w:val="0"/>
      <w:marTop w:val="0"/>
      <w:marBottom w:val="0"/>
      <w:divBdr>
        <w:top w:val="none" w:sz="0" w:space="0" w:color="auto"/>
        <w:left w:val="none" w:sz="0" w:space="0" w:color="auto"/>
        <w:bottom w:val="none" w:sz="0" w:space="0" w:color="auto"/>
        <w:right w:val="none" w:sz="0" w:space="0" w:color="auto"/>
      </w:divBdr>
    </w:div>
    <w:div w:id="1744177580">
      <w:bodyDiv w:val="1"/>
      <w:marLeft w:val="0"/>
      <w:marRight w:val="0"/>
      <w:marTop w:val="0"/>
      <w:marBottom w:val="0"/>
      <w:divBdr>
        <w:top w:val="none" w:sz="0" w:space="0" w:color="auto"/>
        <w:left w:val="none" w:sz="0" w:space="0" w:color="auto"/>
        <w:bottom w:val="none" w:sz="0" w:space="0" w:color="auto"/>
        <w:right w:val="none" w:sz="0" w:space="0" w:color="auto"/>
      </w:divBdr>
    </w:div>
    <w:div w:id="1745881979">
      <w:bodyDiv w:val="1"/>
      <w:marLeft w:val="0"/>
      <w:marRight w:val="0"/>
      <w:marTop w:val="0"/>
      <w:marBottom w:val="0"/>
      <w:divBdr>
        <w:top w:val="none" w:sz="0" w:space="0" w:color="auto"/>
        <w:left w:val="none" w:sz="0" w:space="0" w:color="auto"/>
        <w:bottom w:val="none" w:sz="0" w:space="0" w:color="auto"/>
        <w:right w:val="none" w:sz="0" w:space="0" w:color="auto"/>
      </w:divBdr>
    </w:div>
    <w:div w:id="1758361880">
      <w:bodyDiv w:val="1"/>
      <w:marLeft w:val="0"/>
      <w:marRight w:val="0"/>
      <w:marTop w:val="0"/>
      <w:marBottom w:val="0"/>
      <w:divBdr>
        <w:top w:val="none" w:sz="0" w:space="0" w:color="auto"/>
        <w:left w:val="none" w:sz="0" w:space="0" w:color="auto"/>
        <w:bottom w:val="none" w:sz="0" w:space="0" w:color="auto"/>
        <w:right w:val="none" w:sz="0" w:space="0" w:color="auto"/>
      </w:divBdr>
    </w:div>
    <w:div w:id="1767771932">
      <w:bodyDiv w:val="1"/>
      <w:marLeft w:val="0"/>
      <w:marRight w:val="0"/>
      <w:marTop w:val="0"/>
      <w:marBottom w:val="0"/>
      <w:divBdr>
        <w:top w:val="none" w:sz="0" w:space="0" w:color="auto"/>
        <w:left w:val="none" w:sz="0" w:space="0" w:color="auto"/>
        <w:bottom w:val="none" w:sz="0" w:space="0" w:color="auto"/>
        <w:right w:val="none" w:sz="0" w:space="0" w:color="auto"/>
      </w:divBdr>
    </w:div>
    <w:div w:id="1779132499">
      <w:bodyDiv w:val="1"/>
      <w:marLeft w:val="0"/>
      <w:marRight w:val="0"/>
      <w:marTop w:val="0"/>
      <w:marBottom w:val="0"/>
      <w:divBdr>
        <w:top w:val="none" w:sz="0" w:space="0" w:color="auto"/>
        <w:left w:val="none" w:sz="0" w:space="0" w:color="auto"/>
        <w:bottom w:val="none" w:sz="0" w:space="0" w:color="auto"/>
        <w:right w:val="none" w:sz="0" w:space="0" w:color="auto"/>
      </w:divBdr>
    </w:div>
    <w:div w:id="1792087465">
      <w:bodyDiv w:val="1"/>
      <w:marLeft w:val="0"/>
      <w:marRight w:val="0"/>
      <w:marTop w:val="0"/>
      <w:marBottom w:val="0"/>
      <w:divBdr>
        <w:top w:val="none" w:sz="0" w:space="0" w:color="auto"/>
        <w:left w:val="none" w:sz="0" w:space="0" w:color="auto"/>
        <w:bottom w:val="none" w:sz="0" w:space="0" w:color="auto"/>
        <w:right w:val="none" w:sz="0" w:space="0" w:color="auto"/>
      </w:divBdr>
      <w:divsChild>
        <w:div w:id="1702583455">
          <w:marLeft w:val="360"/>
          <w:marRight w:val="0"/>
          <w:marTop w:val="200"/>
          <w:marBottom w:val="0"/>
          <w:divBdr>
            <w:top w:val="none" w:sz="0" w:space="0" w:color="auto"/>
            <w:left w:val="none" w:sz="0" w:space="0" w:color="auto"/>
            <w:bottom w:val="none" w:sz="0" w:space="0" w:color="auto"/>
            <w:right w:val="none" w:sz="0" w:space="0" w:color="auto"/>
          </w:divBdr>
        </w:div>
      </w:divsChild>
    </w:div>
    <w:div w:id="1825856342">
      <w:bodyDiv w:val="1"/>
      <w:marLeft w:val="0"/>
      <w:marRight w:val="0"/>
      <w:marTop w:val="0"/>
      <w:marBottom w:val="0"/>
      <w:divBdr>
        <w:top w:val="none" w:sz="0" w:space="0" w:color="auto"/>
        <w:left w:val="none" w:sz="0" w:space="0" w:color="auto"/>
        <w:bottom w:val="none" w:sz="0" w:space="0" w:color="auto"/>
        <w:right w:val="none" w:sz="0" w:space="0" w:color="auto"/>
      </w:divBdr>
      <w:divsChild>
        <w:div w:id="293413934">
          <w:marLeft w:val="446"/>
          <w:marRight w:val="0"/>
          <w:marTop w:val="0"/>
          <w:marBottom w:val="0"/>
          <w:divBdr>
            <w:top w:val="none" w:sz="0" w:space="0" w:color="auto"/>
            <w:left w:val="none" w:sz="0" w:space="0" w:color="auto"/>
            <w:bottom w:val="none" w:sz="0" w:space="0" w:color="auto"/>
            <w:right w:val="none" w:sz="0" w:space="0" w:color="auto"/>
          </w:divBdr>
        </w:div>
        <w:div w:id="599917344">
          <w:marLeft w:val="446"/>
          <w:marRight w:val="0"/>
          <w:marTop w:val="0"/>
          <w:marBottom w:val="0"/>
          <w:divBdr>
            <w:top w:val="none" w:sz="0" w:space="0" w:color="auto"/>
            <w:left w:val="none" w:sz="0" w:space="0" w:color="auto"/>
            <w:bottom w:val="none" w:sz="0" w:space="0" w:color="auto"/>
            <w:right w:val="none" w:sz="0" w:space="0" w:color="auto"/>
          </w:divBdr>
        </w:div>
      </w:divsChild>
    </w:div>
    <w:div w:id="1832863978">
      <w:bodyDiv w:val="1"/>
      <w:marLeft w:val="0"/>
      <w:marRight w:val="0"/>
      <w:marTop w:val="0"/>
      <w:marBottom w:val="0"/>
      <w:divBdr>
        <w:top w:val="none" w:sz="0" w:space="0" w:color="auto"/>
        <w:left w:val="none" w:sz="0" w:space="0" w:color="auto"/>
        <w:bottom w:val="none" w:sz="0" w:space="0" w:color="auto"/>
        <w:right w:val="none" w:sz="0" w:space="0" w:color="auto"/>
      </w:divBdr>
      <w:divsChild>
        <w:div w:id="791169955">
          <w:marLeft w:val="806"/>
          <w:marRight w:val="0"/>
          <w:marTop w:val="200"/>
          <w:marBottom w:val="0"/>
          <w:divBdr>
            <w:top w:val="none" w:sz="0" w:space="0" w:color="auto"/>
            <w:left w:val="none" w:sz="0" w:space="0" w:color="auto"/>
            <w:bottom w:val="none" w:sz="0" w:space="0" w:color="auto"/>
            <w:right w:val="none" w:sz="0" w:space="0" w:color="auto"/>
          </w:divBdr>
        </w:div>
        <w:div w:id="1018506634">
          <w:marLeft w:val="806"/>
          <w:marRight w:val="0"/>
          <w:marTop w:val="200"/>
          <w:marBottom w:val="0"/>
          <w:divBdr>
            <w:top w:val="none" w:sz="0" w:space="0" w:color="auto"/>
            <w:left w:val="none" w:sz="0" w:space="0" w:color="auto"/>
            <w:bottom w:val="none" w:sz="0" w:space="0" w:color="auto"/>
            <w:right w:val="none" w:sz="0" w:space="0" w:color="auto"/>
          </w:divBdr>
        </w:div>
        <w:div w:id="1556088245">
          <w:marLeft w:val="806"/>
          <w:marRight w:val="0"/>
          <w:marTop w:val="200"/>
          <w:marBottom w:val="0"/>
          <w:divBdr>
            <w:top w:val="none" w:sz="0" w:space="0" w:color="auto"/>
            <w:left w:val="none" w:sz="0" w:space="0" w:color="auto"/>
            <w:bottom w:val="none" w:sz="0" w:space="0" w:color="auto"/>
            <w:right w:val="none" w:sz="0" w:space="0" w:color="auto"/>
          </w:divBdr>
        </w:div>
      </w:divsChild>
    </w:div>
    <w:div w:id="1847284991">
      <w:bodyDiv w:val="1"/>
      <w:marLeft w:val="0"/>
      <w:marRight w:val="0"/>
      <w:marTop w:val="0"/>
      <w:marBottom w:val="0"/>
      <w:divBdr>
        <w:top w:val="none" w:sz="0" w:space="0" w:color="auto"/>
        <w:left w:val="none" w:sz="0" w:space="0" w:color="auto"/>
        <w:bottom w:val="none" w:sz="0" w:space="0" w:color="auto"/>
        <w:right w:val="none" w:sz="0" w:space="0" w:color="auto"/>
      </w:divBdr>
    </w:div>
    <w:div w:id="1847288752">
      <w:bodyDiv w:val="1"/>
      <w:marLeft w:val="0"/>
      <w:marRight w:val="0"/>
      <w:marTop w:val="0"/>
      <w:marBottom w:val="0"/>
      <w:divBdr>
        <w:top w:val="none" w:sz="0" w:space="0" w:color="auto"/>
        <w:left w:val="none" w:sz="0" w:space="0" w:color="auto"/>
        <w:bottom w:val="none" w:sz="0" w:space="0" w:color="auto"/>
        <w:right w:val="none" w:sz="0" w:space="0" w:color="auto"/>
      </w:divBdr>
    </w:div>
    <w:div w:id="1860965234">
      <w:bodyDiv w:val="1"/>
      <w:marLeft w:val="0"/>
      <w:marRight w:val="0"/>
      <w:marTop w:val="0"/>
      <w:marBottom w:val="0"/>
      <w:divBdr>
        <w:top w:val="none" w:sz="0" w:space="0" w:color="auto"/>
        <w:left w:val="none" w:sz="0" w:space="0" w:color="auto"/>
        <w:bottom w:val="none" w:sz="0" w:space="0" w:color="auto"/>
        <w:right w:val="none" w:sz="0" w:space="0" w:color="auto"/>
      </w:divBdr>
    </w:div>
    <w:div w:id="1868790821">
      <w:bodyDiv w:val="1"/>
      <w:marLeft w:val="0"/>
      <w:marRight w:val="0"/>
      <w:marTop w:val="0"/>
      <w:marBottom w:val="0"/>
      <w:divBdr>
        <w:top w:val="none" w:sz="0" w:space="0" w:color="auto"/>
        <w:left w:val="none" w:sz="0" w:space="0" w:color="auto"/>
        <w:bottom w:val="none" w:sz="0" w:space="0" w:color="auto"/>
        <w:right w:val="none" w:sz="0" w:space="0" w:color="auto"/>
      </w:divBdr>
    </w:div>
    <w:div w:id="1869025009">
      <w:bodyDiv w:val="1"/>
      <w:marLeft w:val="0"/>
      <w:marRight w:val="0"/>
      <w:marTop w:val="0"/>
      <w:marBottom w:val="0"/>
      <w:divBdr>
        <w:top w:val="none" w:sz="0" w:space="0" w:color="auto"/>
        <w:left w:val="none" w:sz="0" w:space="0" w:color="auto"/>
        <w:bottom w:val="none" w:sz="0" w:space="0" w:color="auto"/>
        <w:right w:val="none" w:sz="0" w:space="0" w:color="auto"/>
      </w:divBdr>
      <w:divsChild>
        <w:div w:id="16659324">
          <w:marLeft w:val="446"/>
          <w:marRight w:val="0"/>
          <w:marTop w:val="0"/>
          <w:marBottom w:val="0"/>
          <w:divBdr>
            <w:top w:val="none" w:sz="0" w:space="0" w:color="auto"/>
            <w:left w:val="none" w:sz="0" w:space="0" w:color="auto"/>
            <w:bottom w:val="none" w:sz="0" w:space="0" w:color="auto"/>
            <w:right w:val="none" w:sz="0" w:space="0" w:color="auto"/>
          </w:divBdr>
        </w:div>
        <w:div w:id="514343226">
          <w:marLeft w:val="446"/>
          <w:marRight w:val="0"/>
          <w:marTop w:val="0"/>
          <w:marBottom w:val="0"/>
          <w:divBdr>
            <w:top w:val="none" w:sz="0" w:space="0" w:color="auto"/>
            <w:left w:val="none" w:sz="0" w:space="0" w:color="auto"/>
            <w:bottom w:val="none" w:sz="0" w:space="0" w:color="auto"/>
            <w:right w:val="none" w:sz="0" w:space="0" w:color="auto"/>
          </w:divBdr>
        </w:div>
        <w:div w:id="604849781">
          <w:marLeft w:val="446"/>
          <w:marRight w:val="0"/>
          <w:marTop w:val="0"/>
          <w:marBottom w:val="0"/>
          <w:divBdr>
            <w:top w:val="none" w:sz="0" w:space="0" w:color="auto"/>
            <w:left w:val="none" w:sz="0" w:space="0" w:color="auto"/>
            <w:bottom w:val="none" w:sz="0" w:space="0" w:color="auto"/>
            <w:right w:val="none" w:sz="0" w:space="0" w:color="auto"/>
          </w:divBdr>
        </w:div>
        <w:div w:id="707265506">
          <w:marLeft w:val="446"/>
          <w:marRight w:val="0"/>
          <w:marTop w:val="0"/>
          <w:marBottom w:val="0"/>
          <w:divBdr>
            <w:top w:val="none" w:sz="0" w:space="0" w:color="auto"/>
            <w:left w:val="none" w:sz="0" w:space="0" w:color="auto"/>
            <w:bottom w:val="none" w:sz="0" w:space="0" w:color="auto"/>
            <w:right w:val="none" w:sz="0" w:space="0" w:color="auto"/>
          </w:divBdr>
        </w:div>
      </w:divsChild>
    </w:div>
    <w:div w:id="1926065357">
      <w:bodyDiv w:val="1"/>
      <w:marLeft w:val="0"/>
      <w:marRight w:val="0"/>
      <w:marTop w:val="0"/>
      <w:marBottom w:val="0"/>
      <w:divBdr>
        <w:top w:val="none" w:sz="0" w:space="0" w:color="auto"/>
        <w:left w:val="none" w:sz="0" w:space="0" w:color="auto"/>
        <w:bottom w:val="none" w:sz="0" w:space="0" w:color="auto"/>
        <w:right w:val="none" w:sz="0" w:space="0" w:color="auto"/>
      </w:divBdr>
    </w:div>
    <w:div w:id="1946577387">
      <w:bodyDiv w:val="1"/>
      <w:marLeft w:val="0"/>
      <w:marRight w:val="0"/>
      <w:marTop w:val="0"/>
      <w:marBottom w:val="0"/>
      <w:divBdr>
        <w:top w:val="none" w:sz="0" w:space="0" w:color="auto"/>
        <w:left w:val="none" w:sz="0" w:space="0" w:color="auto"/>
        <w:bottom w:val="none" w:sz="0" w:space="0" w:color="auto"/>
        <w:right w:val="none" w:sz="0" w:space="0" w:color="auto"/>
      </w:divBdr>
      <w:divsChild>
        <w:div w:id="711658763">
          <w:marLeft w:val="806"/>
          <w:marRight w:val="0"/>
          <w:marTop w:val="200"/>
          <w:marBottom w:val="0"/>
          <w:divBdr>
            <w:top w:val="none" w:sz="0" w:space="0" w:color="auto"/>
            <w:left w:val="none" w:sz="0" w:space="0" w:color="auto"/>
            <w:bottom w:val="none" w:sz="0" w:space="0" w:color="auto"/>
            <w:right w:val="none" w:sz="0" w:space="0" w:color="auto"/>
          </w:divBdr>
        </w:div>
      </w:divsChild>
    </w:div>
    <w:div w:id="1955405779">
      <w:bodyDiv w:val="1"/>
      <w:marLeft w:val="0"/>
      <w:marRight w:val="0"/>
      <w:marTop w:val="0"/>
      <w:marBottom w:val="0"/>
      <w:divBdr>
        <w:top w:val="none" w:sz="0" w:space="0" w:color="auto"/>
        <w:left w:val="none" w:sz="0" w:space="0" w:color="auto"/>
        <w:bottom w:val="none" w:sz="0" w:space="0" w:color="auto"/>
        <w:right w:val="none" w:sz="0" w:space="0" w:color="auto"/>
      </w:divBdr>
    </w:div>
    <w:div w:id="1960379365">
      <w:bodyDiv w:val="1"/>
      <w:marLeft w:val="0"/>
      <w:marRight w:val="0"/>
      <w:marTop w:val="0"/>
      <w:marBottom w:val="0"/>
      <w:divBdr>
        <w:top w:val="none" w:sz="0" w:space="0" w:color="auto"/>
        <w:left w:val="none" w:sz="0" w:space="0" w:color="auto"/>
        <w:bottom w:val="none" w:sz="0" w:space="0" w:color="auto"/>
        <w:right w:val="none" w:sz="0" w:space="0" w:color="auto"/>
      </w:divBdr>
    </w:div>
    <w:div w:id="1962031323">
      <w:bodyDiv w:val="1"/>
      <w:marLeft w:val="0"/>
      <w:marRight w:val="0"/>
      <w:marTop w:val="0"/>
      <w:marBottom w:val="0"/>
      <w:divBdr>
        <w:top w:val="none" w:sz="0" w:space="0" w:color="auto"/>
        <w:left w:val="none" w:sz="0" w:space="0" w:color="auto"/>
        <w:bottom w:val="none" w:sz="0" w:space="0" w:color="auto"/>
        <w:right w:val="none" w:sz="0" w:space="0" w:color="auto"/>
      </w:divBdr>
    </w:div>
    <w:div w:id="1973822658">
      <w:bodyDiv w:val="1"/>
      <w:marLeft w:val="0"/>
      <w:marRight w:val="0"/>
      <w:marTop w:val="0"/>
      <w:marBottom w:val="0"/>
      <w:divBdr>
        <w:top w:val="none" w:sz="0" w:space="0" w:color="auto"/>
        <w:left w:val="none" w:sz="0" w:space="0" w:color="auto"/>
        <w:bottom w:val="none" w:sz="0" w:space="0" w:color="auto"/>
        <w:right w:val="none" w:sz="0" w:space="0" w:color="auto"/>
      </w:divBdr>
    </w:div>
    <w:div w:id="1985117343">
      <w:bodyDiv w:val="1"/>
      <w:marLeft w:val="0"/>
      <w:marRight w:val="0"/>
      <w:marTop w:val="0"/>
      <w:marBottom w:val="0"/>
      <w:divBdr>
        <w:top w:val="none" w:sz="0" w:space="0" w:color="auto"/>
        <w:left w:val="none" w:sz="0" w:space="0" w:color="auto"/>
        <w:bottom w:val="none" w:sz="0" w:space="0" w:color="auto"/>
        <w:right w:val="none" w:sz="0" w:space="0" w:color="auto"/>
      </w:divBdr>
    </w:div>
    <w:div w:id="1986546255">
      <w:bodyDiv w:val="1"/>
      <w:marLeft w:val="0"/>
      <w:marRight w:val="0"/>
      <w:marTop w:val="0"/>
      <w:marBottom w:val="0"/>
      <w:divBdr>
        <w:top w:val="none" w:sz="0" w:space="0" w:color="auto"/>
        <w:left w:val="none" w:sz="0" w:space="0" w:color="auto"/>
        <w:bottom w:val="none" w:sz="0" w:space="0" w:color="auto"/>
        <w:right w:val="none" w:sz="0" w:space="0" w:color="auto"/>
      </w:divBdr>
    </w:div>
    <w:div w:id="2013944812">
      <w:bodyDiv w:val="1"/>
      <w:marLeft w:val="0"/>
      <w:marRight w:val="0"/>
      <w:marTop w:val="0"/>
      <w:marBottom w:val="0"/>
      <w:divBdr>
        <w:top w:val="none" w:sz="0" w:space="0" w:color="auto"/>
        <w:left w:val="none" w:sz="0" w:space="0" w:color="auto"/>
        <w:bottom w:val="none" w:sz="0" w:space="0" w:color="auto"/>
        <w:right w:val="none" w:sz="0" w:space="0" w:color="auto"/>
      </w:divBdr>
    </w:div>
    <w:div w:id="2015179746">
      <w:bodyDiv w:val="1"/>
      <w:marLeft w:val="0"/>
      <w:marRight w:val="0"/>
      <w:marTop w:val="0"/>
      <w:marBottom w:val="0"/>
      <w:divBdr>
        <w:top w:val="none" w:sz="0" w:space="0" w:color="auto"/>
        <w:left w:val="none" w:sz="0" w:space="0" w:color="auto"/>
        <w:bottom w:val="none" w:sz="0" w:space="0" w:color="auto"/>
        <w:right w:val="none" w:sz="0" w:space="0" w:color="auto"/>
      </w:divBdr>
    </w:div>
    <w:div w:id="2015723012">
      <w:bodyDiv w:val="1"/>
      <w:marLeft w:val="0"/>
      <w:marRight w:val="0"/>
      <w:marTop w:val="0"/>
      <w:marBottom w:val="0"/>
      <w:divBdr>
        <w:top w:val="none" w:sz="0" w:space="0" w:color="auto"/>
        <w:left w:val="none" w:sz="0" w:space="0" w:color="auto"/>
        <w:bottom w:val="none" w:sz="0" w:space="0" w:color="auto"/>
        <w:right w:val="none" w:sz="0" w:space="0" w:color="auto"/>
      </w:divBdr>
      <w:divsChild>
        <w:div w:id="1422021507">
          <w:marLeft w:val="0"/>
          <w:marRight w:val="0"/>
          <w:marTop w:val="96"/>
          <w:marBottom w:val="0"/>
          <w:divBdr>
            <w:top w:val="none" w:sz="0" w:space="0" w:color="auto"/>
            <w:left w:val="none" w:sz="0" w:space="0" w:color="auto"/>
            <w:bottom w:val="none" w:sz="0" w:space="0" w:color="auto"/>
            <w:right w:val="none" w:sz="0" w:space="0" w:color="auto"/>
          </w:divBdr>
        </w:div>
      </w:divsChild>
    </w:div>
    <w:div w:id="2019455775">
      <w:bodyDiv w:val="1"/>
      <w:marLeft w:val="0"/>
      <w:marRight w:val="0"/>
      <w:marTop w:val="0"/>
      <w:marBottom w:val="0"/>
      <w:divBdr>
        <w:top w:val="none" w:sz="0" w:space="0" w:color="auto"/>
        <w:left w:val="none" w:sz="0" w:space="0" w:color="auto"/>
        <w:bottom w:val="none" w:sz="0" w:space="0" w:color="auto"/>
        <w:right w:val="none" w:sz="0" w:space="0" w:color="auto"/>
      </w:divBdr>
    </w:div>
    <w:div w:id="2021853243">
      <w:bodyDiv w:val="1"/>
      <w:marLeft w:val="0"/>
      <w:marRight w:val="0"/>
      <w:marTop w:val="0"/>
      <w:marBottom w:val="0"/>
      <w:divBdr>
        <w:top w:val="none" w:sz="0" w:space="0" w:color="auto"/>
        <w:left w:val="none" w:sz="0" w:space="0" w:color="auto"/>
        <w:bottom w:val="none" w:sz="0" w:space="0" w:color="auto"/>
        <w:right w:val="none" w:sz="0" w:space="0" w:color="auto"/>
      </w:divBdr>
    </w:div>
    <w:div w:id="2040663252">
      <w:bodyDiv w:val="1"/>
      <w:marLeft w:val="0"/>
      <w:marRight w:val="0"/>
      <w:marTop w:val="0"/>
      <w:marBottom w:val="0"/>
      <w:divBdr>
        <w:top w:val="none" w:sz="0" w:space="0" w:color="auto"/>
        <w:left w:val="none" w:sz="0" w:space="0" w:color="auto"/>
        <w:bottom w:val="none" w:sz="0" w:space="0" w:color="auto"/>
        <w:right w:val="none" w:sz="0" w:space="0" w:color="auto"/>
      </w:divBdr>
    </w:div>
    <w:div w:id="2075004026">
      <w:bodyDiv w:val="1"/>
      <w:marLeft w:val="0"/>
      <w:marRight w:val="0"/>
      <w:marTop w:val="0"/>
      <w:marBottom w:val="0"/>
      <w:divBdr>
        <w:top w:val="none" w:sz="0" w:space="0" w:color="auto"/>
        <w:left w:val="none" w:sz="0" w:space="0" w:color="auto"/>
        <w:bottom w:val="none" w:sz="0" w:space="0" w:color="auto"/>
        <w:right w:val="none" w:sz="0" w:space="0" w:color="auto"/>
      </w:divBdr>
    </w:div>
    <w:div w:id="2076273762">
      <w:bodyDiv w:val="1"/>
      <w:marLeft w:val="0"/>
      <w:marRight w:val="0"/>
      <w:marTop w:val="0"/>
      <w:marBottom w:val="0"/>
      <w:divBdr>
        <w:top w:val="none" w:sz="0" w:space="0" w:color="auto"/>
        <w:left w:val="none" w:sz="0" w:space="0" w:color="auto"/>
        <w:bottom w:val="none" w:sz="0" w:space="0" w:color="auto"/>
        <w:right w:val="none" w:sz="0" w:space="0" w:color="auto"/>
      </w:divBdr>
    </w:div>
    <w:div w:id="2086370571">
      <w:bodyDiv w:val="1"/>
      <w:marLeft w:val="0"/>
      <w:marRight w:val="0"/>
      <w:marTop w:val="0"/>
      <w:marBottom w:val="0"/>
      <w:divBdr>
        <w:top w:val="none" w:sz="0" w:space="0" w:color="auto"/>
        <w:left w:val="none" w:sz="0" w:space="0" w:color="auto"/>
        <w:bottom w:val="none" w:sz="0" w:space="0" w:color="auto"/>
        <w:right w:val="none" w:sz="0" w:space="0" w:color="auto"/>
      </w:divBdr>
    </w:div>
    <w:div w:id="2096247961">
      <w:bodyDiv w:val="1"/>
      <w:marLeft w:val="0"/>
      <w:marRight w:val="0"/>
      <w:marTop w:val="0"/>
      <w:marBottom w:val="0"/>
      <w:divBdr>
        <w:top w:val="none" w:sz="0" w:space="0" w:color="auto"/>
        <w:left w:val="none" w:sz="0" w:space="0" w:color="auto"/>
        <w:bottom w:val="none" w:sz="0" w:space="0" w:color="auto"/>
        <w:right w:val="none" w:sz="0" w:space="0" w:color="auto"/>
      </w:divBdr>
    </w:div>
    <w:div w:id="2110344082">
      <w:bodyDiv w:val="1"/>
      <w:marLeft w:val="0"/>
      <w:marRight w:val="0"/>
      <w:marTop w:val="0"/>
      <w:marBottom w:val="0"/>
      <w:divBdr>
        <w:top w:val="none" w:sz="0" w:space="0" w:color="auto"/>
        <w:left w:val="none" w:sz="0" w:space="0" w:color="auto"/>
        <w:bottom w:val="none" w:sz="0" w:space="0" w:color="auto"/>
        <w:right w:val="none" w:sz="0" w:space="0" w:color="auto"/>
      </w:divBdr>
    </w:div>
    <w:div w:id="2110734546">
      <w:bodyDiv w:val="1"/>
      <w:marLeft w:val="0"/>
      <w:marRight w:val="0"/>
      <w:marTop w:val="0"/>
      <w:marBottom w:val="0"/>
      <w:divBdr>
        <w:top w:val="none" w:sz="0" w:space="0" w:color="auto"/>
        <w:left w:val="none" w:sz="0" w:space="0" w:color="auto"/>
        <w:bottom w:val="none" w:sz="0" w:space="0" w:color="auto"/>
        <w:right w:val="none" w:sz="0" w:space="0" w:color="auto"/>
      </w:divBdr>
      <w:divsChild>
        <w:div w:id="142747310">
          <w:marLeft w:val="547"/>
          <w:marRight w:val="0"/>
          <w:marTop w:val="134"/>
          <w:marBottom w:val="0"/>
          <w:divBdr>
            <w:top w:val="none" w:sz="0" w:space="0" w:color="auto"/>
            <w:left w:val="none" w:sz="0" w:space="0" w:color="auto"/>
            <w:bottom w:val="none" w:sz="0" w:space="0" w:color="auto"/>
            <w:right w:val="none" w:sz="0" w:space="0" w:color="auto"/>
          </w:divBdr>
        </w:div>
        <w:div w:id="252514714">
          <w:marLeft w:val="547"/>
          <w:marRight w:val="0"/>
          <w:marTop w:val="134"/>
          <w:marBottom w:val="0"/>
          <w:divBdr>
            <w:top w:val="none" w:sz="0" w:space="0" w:color="auto"/>
            <w:left w:val="none" w:sz="0" w:space="0" w:color="auto"/>
            <w:bottom w:val="none" w:sz="0" w:space="0" w:color="auto"/>
            <w:right w:val="none" w:sz="0" w:space="0" w:color="auto"/>
          </w:divBdr>
        </w:div>
        <w:div w:id="1562446282">
          <w:marLeft w:val="547"/>
          <w:marRight w:val="0"/>
          <w:marTop w:val="134"/>
          <w:marBottom w:val="0"/>
          <w:divBdr>
            <w:top w:val="none" w:sz="0" w:space="0" w:color="auto"/>
            <w:left w:val="none" w:sz="0" w:space="0" w:color="auto"/>
            <w:bottom w:val="none" w:sz="0" w:space="0" w:color="auto"/>
            <w:right w:val="none" w:sz="0" w:space="0" w:color="auto"/>
          </w:divBdr>
        </w:div>
        <w:div w:id="1800805201">
          <w:marLeft w:val="547"/>
          <w:marRight w:val="0"/>
          <w:marTop w:val="134"/>
          <w:marBottom w:val="0"/>
          <w:divBdr>
            <w:top w:val="none" w:sz="0" w:space="0" w:color="auto"/>
            <w:left w:val="none" w:sz="0" w:space="0" w:color="auto"/>
            <w:bottom w:val="none" w:sz="0" w:space="0" w:color="auto"/>
            <w:right w:val="none" w:sz="0" w:space="0" w:color="auto"/>
          </w:divBdr>
        </w:div>
      </w:divsChild>
    </w:div>
    <w:div w:id="2113432204">
      <w:bodyDiv w:val="1"/>
      <w:marLeft w:val="0"/>
      <w:marRight w:val="0"/>
      <w:marTop w:val="0"/>
      <w:marBottom w:val="0"/>
      <w:divBdr>
        <w:top w:val="none" w:sz="0" w:space="0" w:color="auto"/>
        <w:left w:val="none" w:sz="0" w:space="0" w:color="auto"/>
        <w:bottom w:val="none" w:sz="0" w:space="0" w:color="auto"/>
        <w:right w:val="none" w:sz="0" w:space="0" w:color="auto"/>
      </w:divBdr>
    </w:div>
    <w:div w:id="2129079823">
      <w:bodyDiv w:val="1"/>
      <w:marLeft w:val="0"/>
      <w:marRight w:val="0"/>
      <w:marTop w:val="0"/>
      <w:marBottom w:val="0"/>
      <w:divBdr>
        <w:top w:val="none" w:sz="0" w:space="0" w:color="auto"/>
        <w:left w:val="none" w:sz="0" w:space="0" w:color="auto"/>
        <w:bottom w:val="none" w:sz="0" w:space="0" w:color="auto"/>
        <w:right w:val="none" w:sz="0" w:space="0" w:color="auto"/>
      </w:divBdr>
    </w:div>
    <w:div w:id="2129737758">
      <w:bodyDiv w:val="1"/>
      <w:marLeft w:val="0"/>
      <w:marRight w:val="0"/>
      <w:marTop w:val="0"/>
      <w:marBottom w:val="0"/>
      <w:divBdr>
        <w:top w:val="none" w:sz="0" w:space="0" w:color="auto"/>
        <w:left w:val="none" w:sz="0" w:space="0" w:color="auto"/>
        <w:bottom w:val="none" w:sz="0" w:space="0" w:color="auto"/>
        <w:right w:val="none" w:sz="0" w:space="0" w:color="auto"/>
      </w:divBdr>
    </w:div>
    <w:div w:id="214311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chart" Target="charts/chart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chart" Target="charts/chart2.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chart" Target="charts/chart6.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29.png"/><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package" Target="embeddings/Diapositive_Microsoft_PowerPoint1.sldx"/><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1.emf"/><Relationship Id="rId10" Type="http://schemas.openxmlformats.org/officeDocument/2006/relationships/oleObject" Target="embeddings/oleObject1.bin"/><Relationship Id="rId31" Type="http://schemas.openxmlformats.org/officeDocument/2006/relationships/chart" Target="charts/chart3.xml"/><Relationship Id="rId44" Type="http://schemas.openxmlformats.org/officeDocument/2006/relationships/image" Target="media/image32.pn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V\Desktop\Routine%202017\RDC_CV%20Cumul&#233;e%20par%20Province_2017%20DP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Didier%20Laptop\Didier%20CD\2017%20VALIDES\REVUE%20PEV\Revue%202017\Revue%20anneulle\Pr&#233;sentation%20Logistique\SMT_RDC_2017%20DPS%2030%20octobre.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Didier%20Laptop\Didier%20CD\2017%20VALIDES\REVUE%20PEV\Revue%202017\Revue%20anneulle\Pr&#233;sentation%20Logistique\SMT_RDC_2017%20DPS%2030%20octobr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Pascal\Desktop\JRF%202016\Exercice%20Qualit&#233;%20des%20donn&#233;es\Exercice%20Qualit&#233;%20des%20donn&#233;es_RDC_%20Atelier%20JRF%20Brazza_16%2003%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20PROBOOK%20i5\Desktop\Evaluation%20Qualit&#233;%20Donn&#233;es_2017\ATELIER%20QUALITE%20DES%20DONNEES_21102014\Donn&#233;es%20selon%20diff&#233;rentes%20sources%20de%201985_2013%20(Enregistr&#233;%20automatiqu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'Données CV anti'!$B$2</c:f>
              <c:strCache>
                <c:ptCount val="1"/>
                <c:pt idx="0">
                  <c:v>CV 2016</c:v>
                </c:pt>
              </c:strCache>
            </c:strRef>
          </c:tx>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'Données CV anti'!$A$3:$A$10</c:f>
              <c:strCache>
                <c:ptCount val="8"/>
                <c:pt idx="0">
                  <c:v>BCG</c:v>
                </c:pt>
                <c:pt idx="1">
                  <c:v>Penta 3 </c:v>
                </c:pt>
                <c:pt idx="2">
                  <c:v>VPO 3 </c:v>
                </c:pt>
                <c:pt idx="3">
                  <c:v>Pneumo 3</c:v>
                </c:pt>
                <c:pt idx="4">
                  <c:v>VAR   </c:v>
                </c:pt>
                <c:pt idx="5">
                  <c:v>VAA   </c:v>
                </c:pt>
                <c:pt idx="6">
                  <c:v>VAT2+</c:v>
                </c:pt>
                <c:pt idx="7">
                  <c:v>VPI</c:v>
                </c:pt>
              </c:strCache>
            </c:strRef>
          </c:cat>
          <c:val>
            <c:numRef>
              <c:f>'Données CV anti'!$B$3:$B$10</c:f>
              <c:numCache>
                <c:formatCode>0.0%</c:formatCode>
                <c:ptCount val="8"/>
                <c:pt idx="0">
                  <c:v>0.85488302442014763</c:v>
                </c:pt>
                <c:pt idx="1">
                  <c:v>0.90059760461549465</c:v>
                </c:pt>
                <c:pt idx="2">
                  <c:v>0.77979434329641673</c:v>
                </c:pt>
                <c:pt idx="3">
                  <c:v>0.86804487719874868</c:v>
                </c:pt>
                <c:pt idx="4">
                  <c:v>0.8761506837235068</c:v>
                </c:pt>
                <c:pt idx="5">
                  <c:v>0.8686748029960879</c:v>
                </c:pt>
                <c:pt idx="6">
                  <c:v>0.88263307407631508</c:v>
                </c:pt>
                <c:pt idx="7">
                  <c:v>0.66287215665513433</c:v>
                </c:pt>
              </c:numCache>
            </c:numRef>
          </c:val>
        </c:ser>
        <c:ser>
          <c:idx val="1"/>
          <c:order val="1"/>
          <c:tx>
            <c:strRef>
              <c:f>'Données CV anti'!$C$2</c:f>
              <c:strCache>
                <c:ptCount val="1"/>
                <c:pt idx="0">
                  <c:v>CV 2017</c:v>
                </c:pt>
              </c:strCache>
            </c:strRef>
          </c:tx>
          <c:invertIfNegative val="0"/>
          <c:dLbls>
            <c:dLbl>
              <c:idx val="0"/>
              <c:layout>
                <c:manualLayout>
                  <c:x val="1.3649604338811561E-2"/>
                  <c:y val="-1.468969870420006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284643904930346E-2"/>
                  <c:y val="-2.098528386314329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649604338811521E-2"/>
                  <c:y val="-1.25911703178858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649604338811561E-2"/>
                  <c:y val="-8.394113545257224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474406508217392E-2"/>
                  <c:y val="-6.295585158942870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109446074336175E-2"/>
                  <c:y val="-4.197056772628617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744485640455113E-2"/>
                  <c:y val="-1.049264193157141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081481036302667E-2"/>
                  <c:y val="-6.258503803642671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'Données CV anti'!$A$3:$A$10</c:f>
              <c:strCache>
                <c:ptCount val="8"/>
                <c:pt idx="0">
                  <c:v>BCG</c:v>
                </c:pt>
                <c:pt idx="1">
                  <c:v>Penta 3 </c:v>
                </c:pt>
                <c:pt idx="2">
                  <c:v>VPO 3 </c:v>
                </c:pt>
                <c:pt idx="3">
                  <c:v>Pneumo 3</c:v>
                </c:pt>
                <c:pt idx="4">
                  <c:v>VAR   </c:v>
                </c:pt>
                <c:pt idx="5">
                  <c:v>VAA   </c:v>
                </c:pt>
                <c:pt idx="6">
                  <c:v>VAT2+</c:v>
                </c:pt>
                <c:pt idx="7">
                  <c:v>VPI</c:v>
                </c:pt>
              </c:strCache>
            </c:strRef>
          </c:cat>
          <c:val>
            <c:numRef>
              <c:f>'Données CV anti'!$C$3:$C$10</c:f>
              <c:numCache>
                <c:formatCode>0.0%</c:formatCode>
                <c:ptCount val="8"/>
                <c:pt idx="0">
                  <c:v>0.88503541056610424</c:v>
                </c:pt>
                <c:pt idx="1">
                  <c:v>0.91398668012764417</c:v>
                </c:pt>
                <c:pt idx="2">
                  <c:v>0.9004333110832855</c:v>
                </c:pt>
                <c:pt idx="3">
                  <c:v>0.88468809486657285</c:v>
                </c:pt>
                <c:pt idx="4">
                  <c:v>0.88970002133369164</c:v>
                </c:pt>
                <c:pt idx="5">
                  <c:v>0.83725605997157015</c:v>
                </c:pt>
                <c:pt idx="6">
                  <c:v>0.90834749582454599</c:v>
                </c:pt>
                <c:pt idx="7">
                  <c:v>0.77886275060326371</c:v>
                </c:pt>
              </c:numCache>
            </c:numRef>
          </c:val>
        </c:ser>
        <c:dLbls>
          <c:showLegendKey val="0"/>
          <c:showVal val="0"/>
          <c:showCatName val="0"/>
          <c:showSerName val="0"/>
          <c:showPercent val="0"/>
          <c:showBubbleSize val="0"/>
        </c:dLbls>
        <c:gapWidth val="150"/>
        <c:shape val="cylinder"/>
        <c:axId val="1664617824"/>
        <c:axId val="1664615104"/>
        <c:axId val="0"/>
      </c:bar3DChart>
      <c:catAx>
        <c:axId val="1664617824"/>
        <c:scaling>
          <c:orientation val="minMax"/>
        </c:scaling>
        <c:delete val="0"/>
        <c:axPos val="b"/>
        <c:numFmt formatCode="General" sourceLinked="0"/>
        <c:majorTickMark val="out"/>
        <c:minorTickMark val="none"/>
        <c:tickLblPos val="nextTo"/>
        <c:crossAx val="1664615104"/>
        <c:crossesAt val="0"/>
        <c:auto val="1"/>
        <c:lblAlgn val="ctr"/>
        <c:lblOffset val="100"/>
        <c:noMultiLvlLbl val="0"/>
      </c:catAx>
      <c:valAx>
        <c:axId val="1664615104"/>
        <c:scaling>
          <c:orientation val="minMax"/>
          <c:min val="0"/>
        </c:scaling>
        <c:delete val="0"/>
        <c:axPos val="l"/>
        <c:majorGridlines/>
        <c:numFmt formatCode="0.0%" sourceLinked="1"/>
        <c:majorTickMark val="out"/>
        <c:minorTickMark val="none"/>
        <c:tickLblPos val="nextTo"/>
        <c:crossAx val="1664617824"/>
        <c:crosses val="autoZero"/>
        <c:crossBetween val="between"/>
      </c:valAx>
    </c:plotArea>
    <c:legend>
      <c:legendPos val="t"/>
      <c:overlay val="0"/>
      <c:txPr>
        <a:bodyPr/>
        <a:lstStyle/>
        <a:p>
          <a:pPr>
            <a:defRPr sz="800"/>
          </a:pPr>
          <a:endParaRPr lang="en-US"/>
        </a:p>
      </c:txPr>
    </c:legend>
    <c:plotVisOnly val="1"/>
    <c:dispBlanksAs val="gap"/>
    <c:showDLblsOverMax val="0"/>
  </c:chart>
  <c:txPr>
    <a:bodyPr/>
    <a:lstStyle/>
    <a:p>
      <a:pPr>
        <a:defRPr sz="7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800" b="1" i="0" u="none" strike="noStrike" baseline="0">
                <a:solidFill>
                  <a:srgbClr val="000000"/>
                </a:solidFill>
                <a:latin typeface="Calibri"/>
                <a:ea typeface="Calibri"/>
                <a:cs typeface="Calibri"/>
              </a:defRPr>
            </a:pPr>
            <a:r>
              <a:rPr lang="fr-FR" sz="800" b="1"/>
              <a:t>Couverture annuelle des besoins en vaccins - oct-2017</a:t>
            </a:r>
          </a:p>
        </c:rich>
      </c:tx>
      <c:layout>
        <c:manualLayout>
          <c:xMode val="edge"/>
          <c:yMode val="edge"/>
          <c:x val="0.20169895960457168"/>
          <c:y val="1.1387163561076604E-2"/>
        </c:manualLayout>
      </c:layout>
      <c:overlay val="0"/>
      <c:spPr>
        <a:noFill/>
        <a:ln w="25400">
          <a:noFill/>
        </a:ln>
      </c:spPr>
    </c:title>
    <c:autoTitleDeleted val="0"/>
    <c:plotArea>
      <c:layout>
        <c:manualLayout>
          <c:layoutTarget val="inner"/>
          <c:xMode val="edge"/>
          <c:yMode val="edge"/>
          <c:x val="0.12629621454491774"/>
          <c:y val="2.9827049719731352E-2"/>
          <c:w val="0.90285634260182601"/>
          <c:h val="0.81573629383283608"/>
        </c:manualLayout>
      </c:layout>
      <c:barChart>
        <c:barDir val="col"/>
        <c:grouping val="clustered"/>
        <c:varyColors val="0"/>
        <c:ser>
          <c:idx val="1"/>
          <c:order val="0"/>
          <c:spPr>
            <a:gradFill rotWithShape="0">
              <a:gsLst>
                <a:gs pos="0">
                  <a:srgbClr val="475E00">
                    <a:gamma/>
                    <a:shade val="46275"/>
                    <a:invGamma/>
                  </a:srgbClr>
                </a:gs>
                <a:gs pos="100000">
                  <a:srgbClr val="99CC00"/>
                </a:gs>
              </a:gsLst>
              <a:lin ang="0" scaled="1"/>
            </a:gradFill>
            <a:ln w="12700">
              <a:solidFill>
                <a:srgbClr val="000000"/>
              </a:solidFill>
              <a:prstDash val="solid"/>
            </a:ln>
          </c:spPr>
          <c:invertIfNegative val="0"/>
          <c:dLbls>
            <c:spPr>
              <a:noFill/>
              <a:ln w="25400">
                <a:noFill/>
              </a:ln>
            </c:spPr>
            <c:txPr>
              <a:bodyPr/>
              <a:lstStyle/>
              <a:p>
                <a:pPr>
                  <a:defRPr lang="en-US"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distribution!$AS$6:$BE$6</c:f>
              <c:strCache>
                <c:ptCount val="8"/>
                <c:pt idx="0">
                  <c:v>BCG</c:v>
                </c:pt>
                <c:pt idx="1">
                  <c:v>bVPO</c:v>
                </c:pt>
                <c:pt idx="2">
                  <c:v>DTC-HepB-Hib</c:v>
                </c:pt>
                <c:pt idx="3">
                  <c:v>PCV-13</c:v>
                </c:pt>
                <c:pt idx="4">
                  <c:v>VPI</c:v>
                </c:pt>
                <c:pt idx="5">
                  <c:v>VAR</c:v>
                </c:pt>
                <c:pt idx="6">
                  <c:v>VAA</c:v>
                </c:pt>
                <c:pt idx="7">
                  <c:v>Td</c:v>
                </c:pt>
              </c:strCache>
              <c:extLst xmlns:c16r2="http://schemas.microsoft.com/office/drawing/2015/06/chart"/>
            </c:strRef>
          </c:cat>
          <c:val>
            <c:numRef>
              <c:f>distribution!$AS$7:$BC$7</c:f>
              <c:numCache>
                <c:formatCode>0%</c:formatCode>
                <c:ptCount val="8"/>
                <c:pt idx="0">
                  <c:v>1.5928032452655696</c:v>
                </c:pt>
                <c:pt idx="1">
                  <c:v>1.1659513770418846</c:v>
                </c:pt>
                <c:pt idx="2">
                  <c:v>1.1128198903899804</c:v>
                </c:pt>
                <c:pt idx="3">
                  <c:v>1.1409750440942887</c:v>
                </c:pt>
                <c:pt idx="4">
                  <c:v>0.97747736522967021</c:v>
                </c:pt>
                <c:pt idx="5">
                  <c:v>1.6926263167291538</c:v>
                </c:pt>
                <c:pt idx="6">
                  <c:v>1.3701634912133041</c:v>
                </c:pt>
                <c:pt idx="7">
                  <c:v>1.0770613016003996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844-47A2-B851-26A5651B70D0}"/>
            </c:ext>
          </c:extLst>
        </c:ser>
        <c:dLbls>
          <c:showLegendKey val="0"/>
          <c:showVal val="1"/>
          <c:showCatName val="0"/>
          <c:showSerName val="0"/>
          <c:showPercent val="0"/>
          <c:showBubbleSize val="0"/>
        </c:dLbls>
        <c:gapWidth val="150"/>
        <c:axId val="1664616192"/>
        <c:axId val="1664616736"/>
      </c:barChart>
      <c:catAx>
        <c:axId val="16646161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en-US" sz="800" b="1" i="0" u="none" strike="noStrike" baseline="0">
                <a:solidFill>
                  <a:srgbClr val="000000"/>
                </a:solidFill>
                <a:latin typeface="Calibri"/>
                <a:ea typeface="Calibri"/>
                <a:cs typeface="Calibri"/>
              </a:defRPr>
            </a:pPr>
            <a:endParaRPr lang="en-US"/>
          </a:p>
        </c:txPr>
        <c:crossAx val="1664616736"/>
        <c:crosses val="autoZero"/>
        <c:auto val="1"/>
        <c:lblAlgn val="ctr"/>
        <c:lblOffset val="100"/>
        <c:tickLblSkip val="1"/>
        <c:tickMarkSkip val="1"/>
        <c:noMultiLvlLbl val="0"/>
      </c:catAx>
      <c:valAx>
        <c:axId val="1664616736"/>
        <c:scaling>
          <c:orientation val="minMax"/>
        </c:scaling>
        <c:delete val="0"/>
        <c:axPos val="l"/>
        <c:title>
          <c:tx>
            <c:strRef>
              <c:f>Translation!$C$510</c:f>
              <c:strCache>
                <c:ptCount val="1"/>
                <c:pt idx="0">
                  <c:v>% des besoins</c:v>
                </c:pt>
              </c:strCache>
            </c:strRef>
          </c:tx>
          <c:layout>
            <c:manualLayout>
              <c:xMode val="edge"/>
              <c:yMode val="edge"/>
              <c:x val="7.8414667579785984E-3"/>
              <c:y val="0.43788874353088497"/>
            </c:manualLayout>
          </c:layout>
          <c:overlay val="0"/>
          <c:spPr>
            <a:noFill/>
            <a:ln w="25400">
              <a:noFill/>
            </a:ln>
          </c:spPr>
          <c:txPr>
            <a:bodyPr/>
            <a:lstStyle/>
            <a:p>
              <a:pPr>
                <a:defRPr lang="en-US" sz="1000" b="1" i="0" u="none" strike="noStrike" baseline="0">
                  <a:solidFill>
                    <a:srgbClr val="000000"/>
                  </a:solidFill>
                  <a:latin typeface="Calibri"/>
                  <a:ea typeface="Calibri"/>
                  <a:cs typeface="Calibri"/>
                </a:defRPr>
              </a:pPr>
              <a:endParaRPr lang="en-US"/>
            </a:p>
          </c:txPr>
        </c:title>
        <c:numFmt formatCode="0%" sourceLinked="1"/>
        <c:majorTickMark val="out"/>
        <c:minorTickMark val="none"/>
        <c:tickLblPos val="nextTo"/>
        <c:spPr>
          <a:ln w="3175">
            <a:solidFill>
              <a:srgbClr val="000000"/>
            </a:solidFill>
            <a:prstDash val="solid"/>
          </a:ln>
        </c:spPr>
        <c:txPr>
          <a:bodyPr rot="0" vert="horz"/>
          <a:lstStyle/>
          <a:p>
            <a:pPr>
              <a:defRPr lang="en-US" sz="900" b="1" i="0" u="none" strike="noStrike" baseline="0">
                <a:solidFill>
                  <a:srgbClr val="000000"/>
                </a:solidFill>
                <a:latin typeface="Calibri"/>
                <a:ea typeface="Calibri"/>
                <a:cs typeface="Calibri"/>
              </a:defRPr>
            </a:pPr>
            <a:endParaRPr lang="en-US"/>
          </a:p>
        </c:txPr>
        <c:crossAx val="166461619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CC99"/>
    </a:solidFill>
    <a:ln w="3175">
      <a:solidFill>
        <a:srgbClr val="000000"/>
      </a:solidFill>
      <a:prstDash val="solid"/>
    </a:ln>
  </c:spPr>
  <c:txPr>
    <a:bodyPr/>
    <a:lstStyle/>
    <a:p>
      <a:pPr>
        <a:defRPr sz="850"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600" b="1" i="0" u="none" strike="noStrike" baseline="0">
                <a:solidFill>
                  <a:srgbClr val="000000"/>
                </a:solidFill>
                <a:latin typeface="Calibri"/>
                <a:ea typeface="Calibri"/>
                <a:cs typeface="Calibri"/>
              </a:defRPr>
            </a:pPr>
            <a:r>
              <a:rPr lang="fr-FR" sz="800" b="1"/>
              <a:t>Couverture annuelle des besoins en matériels d'injection - oct-2017</a:t>
            </a:r>
          </a:p>
        </c:rich>
      </c:tx>
      <c:layout>
        <c:manualLayout>
          <c:xMode val="edge"/>
          <c:yMode val="edge"/>
          <c:x val="0.1385965078380739"/>
          <c:y val="0.2445017788605067"/>
        </c:manualLayout>
      </c:layout>
      <c:overlay val="0"/>
      <c:spPr>
        <a:noFill/>
        <a:ln w="25400">
          <a:noFill/>
        </a:ln>
      </c:spPr>
    </c:title>
    <c:autoTitleDeleted val="0"/>
    <c:plotArea>
      <c:layout>
        <c:manualLayout>
          <c:layoutTarget val="inner"/>
          <c:xMode val="edge"/>
          <c:yMode val="edge"/>
          <c:x val="0.13636291749127741"/>
          <c:y val="0.13538481878728784"/>
          <c:w val="0.85311174732956163"/>
          <c:h val="0.70754033998045851"/>
        </c:manualLayout>
      </c:layout>
      <c:barChart>
        <c:barDir val="col"/>
        <c:grouping val="clustered"/>
        <c:varyColors val="0"/>
        <c:ser>
          <c:idx val="1"/>
          <c:order val="0"/>
          <c:tx>
            <c:v>Percent besoins annuels</c:v>
          </c:tx>
          <c:spPr>
            <a:gradFill rotWithShape="0">
              <a:gsLst>
                <a:gs pos="0">
                  <a:srgbClr val="475E00">
                    <a:gamma/>
                    <a:shade val="46275"/>
                    <a:invGamma/>
                  </a:srgbClr>
                </a:gs>
                <a:gs pos="100000">
                  <a:srgbClr val="99CC00"/>
                </a:gs>
              </a:gsLst>
              <a:lin ang="0" scaled="1"/>
            </a:gradFill>
            <a:ln w="12700">
              <a:solidFill>
                <a:srgbClr val="000000"/>
              </a:solidFill>
              <a:prstDash val="solid"/>
            </a:ln>
          </c:spPr>
          <c:invertIfNegative val="0"/>
          <c:dLbls>
            <c:spPr>
              <a:noFill/>
              <a:ln w="25400">
                <a:noFill/>
              </a:ln>
            </c:spPr>
            <c:txPr>
              <a:bodyPr/>
              <a:lstStyle/>
              <a:p>
                <a:pPr>
                  <a:defRPr lang="en-US"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distribution!$BO$6:$BT$6</c:f>
              <c:strCache>
                <c:ptCount val="5"/>
                <c:pt idx="0">
                  <c:v>SAB_0.05ml</c:v>
                </c:pt>
                <c:pt idx="1">
                  <c:v>SAB_0.5ml</c:v>
                </c:pt>
                <c:pt idx="2">
                  <c:v>Sdilution_2ml</c:v>
                </c:pt>
                <c:pt idx="3">
                  <c:v>Sdilution_5ml</c:v>
                </c:pt>
                <c:pt idx="4">
                  <c:v>BS_5l</c:v>
                </c:pt>
              </c:strCache>
              <c:extLst xmlns:c16r2="http://schemas.microsoft.com/office/drawing/2015/06/chart"/>
            </c:strRef>
          </c:cat>
          <c:val>
            <c:numRef>
              <c:f>distribution!$BO$7:$BT$7</c:f>
              <c:numCache>
                <c:formatCode>0%</c:formatCode>
                <c:ptCount val="5"/>
                <c:pt idx="0">
                  <c:v>1.0311284864535384</c:v>
                </c:pt>
                <c:pt idx="1">
                  <c:v>1.1962047357941779</c:v>
                </c:pt>
                <c:pt idx="2">
                  <c:v>1.0942262017361331</c:v>
                </c:pt>
                <c:pt idx="3">
                  <c:v>2.3041803759532735</c:v>
                </c:pt>
                <c:pt idx="4">
                  <c:v>1.5327688593417921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969B-4417-B334-44518AD17109}"/>
            </c:ext>
          </c:extLst>
        </c:ser>
        <c:dLbls>
          <c:showLegendKey val="0"/>
          <c:showVal val="1"/>
          <c:showCatName val="0"/>
          <c:showSerName val="0"/>
          <c:showPercent val="0"/>
          <c:showBubbleSize val="0"/>
        </c:dLbls>
        <c:gapWidth val="150"/>
        <c:axId val="1668952176"/>
        <c:axId val="1668955440"/>
      </c:barChart>
      <c:catAx>
        <c:axId val="1668952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en-US" sz="1200" b="0" i="0" u="none" strike="noStrike" baseline="0">
                <a:solidFill>
                  <a:srgbClr val="000000"/>
                </a:solidFill>
                <a:latin typeface="Calibri"/>
                <a:ea typeface="Calibri"/>
                <a:cs typeface="Calibri"/>
              </a:defRPr>
            </a:pPr>
            <a:endParaRPr lang="en-US"/>
          </a:p>
        </c:txPr>
        <c:crossAx val="1668955440"/>
        <c:crosses val="autoZero"/>
        <c:auto val="1"/>
        <c:lblAlgn val="ctr"/>
        <c:lblOffset val="100"/>
        <c:tickLblSkip val="1"/>
        <c:tickMarkSkip val="1"/>
        <c:noMultiLvlLbl val="0"/>
      </c:catAx>
      <c:valAx>
        <c:axId val="1668955440"/>
        <c:scaling>
          <c:orientation val="minMax"/>
        </c:scaling>
        <c:delete val="0"/>
        <c:axPos val="l"/>
        <c:title>
          <c:tx>
            <c:rich>
              <a:bodyPr/>
              <a:lstStyle/>
              <a:p>
                <a:pPr>
                  <a:defRPr lang="en-US" sz="1800" b="1" i="0" u="none" strike="noStrike" baseline="0">
                    <a:solidFill>
                      <a:srgbClr val="000000"/>
                    </a:solidFill>
                    <a:latin typeface="Calibri"/>
                    <a:ea typeface="Calibri"/>
                    <a:cs typeface="Calibri"/>
                  </a:defRPr>
                </a:pPr>
                <a:r>
                  <a:rPr lang="fr-FR" sz="1100"/>
                  <a:t>% des besoins</a:t>
                </a:r>
              </a:p>
            </c:rich>
          </c:tx>
          <c:layout>
            <c:manualLayout>
              <c:xMode val="edge"/>
              <c:yMode val="edge"/>
              <c:x val="0"/>
              <c:y val="0.4555733385262304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lang="en-US" sz="1100" b="1" i="0" u="none" strike="noStrike" baseline="0">
                <a:solidFill>
                  <a:srgbClr val="000000"/>
                </a:solidFill>
                <a:latin typeface="Calibri"/>
                <a:ea typeface="Calibri"/>
                <a:cs typeface="Calibri"/>
              </a:defRPr>
            </a:pPr>
            <a:endParaRPr lang="en-US"/>
          </a:p>
        </c:txPr>
        <c:crossAx val="1668952176"/>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CC99"/>
    </a:solidFill>
    <a:ln w="3175">
      <a:solidFill>
        <a:srgbClr val="000000"/>
      </a:solidFill>
      <a:prstDash val="solid"/>
    </a:ln>
  </c:spPr>
  <c:txPr>
    <a:bodyPr/>
    <a:lstStyle/>
    <a:p>
      <a:pPr>
        <a:defRPr sz="850" b="1"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6.5414461511983366E-2"/>
          <c:y val="8.472474028981726E-2"/>
          <c:w val="0.93045329374811769"/>
          <c:h val="0.75974442532919106"/>
        </c:manualLayout>
      </c:layout>
      <c:barChart>
        <c:barDir val="col"/>
        <c:grouping val="clustered"/>
        <c:varyColors val="0"/>
        <c:ser>
          <c:idx val="0"/>
          <c:order val="0"/>
          <c:tx>
            <c:strRef>
              <c:f>'completude et promp'!$B$1</c:f>
              <c:strCache>
                <c:ptCount val="1"/>
                <c:pt idx="0">
                  <c:v>Complétude</c:v>
                </c:pt>
              </c:strCache>
            </c:strRef>
          </c:tx>
          <c:invertIfNegative val="0"/>
          <c:dLbls>
            <c:dLbl>
              <c:idx val="26"/>
              <c:layout>
                <c:manualLayout>
                  <c:x val="0"/>
                  <c:y val="-6.2912616357379651E-3"/>
                </c:manualLayout>
              </c:layout>
              <c:spPr>
                <a:solidFill>
                  <a:srgbClr val="FFC000"/>
                </a:solidFill>
              </c:spPr>
              <c:txPr>
                <a:bodyPr rot="-5400000" vert="horz"/>
                <a:lstStyle/>
                <a:p>
                  <a:pPr>
                    <a:defRPr b="1"/>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'completude et promp'!$A$2:$A$28</c:f>
              <c:strCache>
                <c:ptCount val="27"/>
                <c:pt idx="0">
                  <c:v>KINSHASA</c:v>
                </c:pt>
                <c:pt idx="1">
                  <c:v>ITURI</c:v>
                </c:pt>
                <c:pt idx="2">
                  <c:v>HAUT UELE</c:v>
                </c:pt>
                <c:pt idx="3">
                  <c:v>TANGANYIKA</c:v>
                </c:pt>
                <c:pt idx="4">
                  <c:v>BAS UELE</c:v>
                </c:pt>
                <c:pt idx="5">
                  <c:v>KONGO CENTRAL</c:v>
                </c:pt>
                <c:pt idx="6">
                  <c:v>SUD-KIVU</c:v>
                </c:pt>
                <c:pt idx="7">
                  <c:v>MONGALA</c:v>
                </c:pt>
                <c:pt idx="8">
                  <c:v>HAUT LOMAMI</c:v>
                </c:pt>
                <c:pt idx="9">
                  <c:v>TSHOPO</c:v>
                </c:pt>
                <c:pt idx="10">
                  <c:v>MAINDOMBE</c:v>
                </c:pt>
                <c:pt idx="11">
                  <c:v>KASAI </c:v>
                </c:pt>
                <c:pt idx="12">
                  <c:v>LOMAMI</c:v>
                </c:pt>
                <c:pt idx="13">
                  <c:v>HAUT KATANGA</c:v>
                </c:pt>
                <c:pt idx="14">
                  <c:v>KWANGO</c:v>
                </c:pt>
                <c:pt idx="15">
                  <c:v>LUALABA</c:v>
                </c:pt>
                <c:pt idx="16">
                  <c:v>NORD-KIVU</c:v>
                </c:pt>
                <c:pt idx="17">
                  <c:v>MANIEMA</c:v>
                </c:pt>
                <c:pt idx="18">
                  <c:v>KASAI-ORIENTAL  </c:v>
                </c:pt>
                <c:pt idx="19">
                  <c:v>KWILU</c:v>
                </c:pt>
                <c:pt idx="20">
                  <c:v>SUD-UBANGI</c:v>
                </c:pt>
                <c:pt idx="21">
                  <c:v>EQUATEUR</c:v>
                </c:pt>
                <c:pt idx="22">
                  <c:v>SANKURU</c:v>
                </c:pt>
                <c:pt idx="23">
                  <c:v>KASAI CENTRAL</c:v>
                </c:pt>
                <c:pt idx="24">
                  <c:v>TSHUAPA</c:v>
                </c:pt>
                <c:pt idx="25">
                  <c:v>NORD-UBANGI</c:v>
                </c:pt>
                <c:pt idx="26">
                  <c:v>National</c:v>
                </c:pt>
              </c:strCache>
            </c:strRef>
          </c:cat>
          <c:val>
            <c:numRef>
              <c:f>'completude et promp'!$B$2:$B$28</c:f>
              <c:numCache>
                <c:formatCode>0.0%</c:formatCode>
                <c:ptCount val="27"/>
                <c:pt idx="0">
                  <c:v>1</c:v>
                </c:pt>
                <c:pt idx="1">
                  <c:v>1</c:v>
                </c:pt>
                <c:pt idx="2">
                  <c:v>1</c:v>
                </c:pt>
                <c:pt idx="3">
                  <c:v>1</c:v>
                </c:pt>
                <c:pt idx="4">
                  <c:v>1</c:v>
                </c:pt>
                <c:pt idx="5">
                  <c:v>1</c:v>
                </c:pt>
                <c:pt idx="6">
                  <c:v>1</c:v>
                </c:pt>
                <c:pt idx="7">
                  <c:v>0.99074074074074059</c:v>
                </c:pt>
                <c:pt idx="8">
                  <c:v>0.99305555555555569</c:v>
                </c:pt>
                <c:pt idx="9">
                  <c:v>0.99516908212560351</c:v>
                </c:pt>
                <c:pt idx="10">
                  <c:v>1</c:v>
                </c:pt>
                <c:pt idx="11">
                  <c:v>0.98148148148148151</c:v>
                </c:pt>
                <c:pt idx="12">
                  <c:v>1</c:v>
                </c:pt>
                <c:pt idx="13">
                  <c:v>1</c:v>
                </c:pt>
                <c:pt idx="14">
                  <c:v>0.98412698412698196</c:v>
                </c:pt>
                <c:pt idx="15">
                  <c:v>1</c:v>
                </c:pt>
                <c:pt idx="16">
                  <c:v>0.99663299663299654</c:v>
                </c:pt>
                <c:pt idx="17">
                  <c:v>1</c:v>
                </c:pt>
                <c:pt idx="18">
                  <c:v>1</c:v>
                </c:pt>
                <c:pt idx="19">
                  <c:v>0.99537037037037035</c:v>
                </c:pt>
                <c:pt idx="20">
                  <c:v>1</c:v>
                </c:pt>
                <c:pt idx="21">
                  <c:v>0.99382716049382713</c:v>
                </c:pt>
                <c:pt idx="22">
                  <c:v>1</c:v>
                </c:pt>
                <c:pt idx="23">
                  <c:v>0.99572649572649552</c:v>
                </c:pt>
                <c:pt idx="24">
                  <c:v>1</c:v>
                </c:pt>
                <c:pt idx="25">
                  <c:v>1</c:v>
                </c:pt>
                <c:pt idx="26">
                  <c:v>0.99742599742599769</c:v>
                </c:pt>
              </c:numCache>
            </c:numRef>
          </c:val>
        </c:ser>
        <c:ser>
          <c:idx val="1"/>
          <c:order val="1"/>
          <c:tx>
            <c:strRef>
              <c:f>'completude et promp'!$C$1</c:f>
              <c:strCache>
                <c:ptCount val="1"/>
                <c:pt idx="0">
                  <c:v>Promptitude</c:v>
                </c:pt>
              </c:strCache>
            </c:strRef>
          </c:tx>
          <c:invertIfNegative val="0"/>
          <c:dLbls>
            <c:dLbl>
              <c:idx val="26"/>
              <c:layout>
                <c:manualLayout>
                  <c:x val="2.0285813992341538E-3"/>
                  <c:y val="-4.1941744238253266E-3"/>
                </c:manualLayout>
              </c:layout>
              <c:spPr>
                <a:solidFill>
                  <a:srgbClr val="92D050"/>
                </a:solidFill>
              </c:spPr>
              <c:txPr>
                <a:bodyPr rot="-5400000" vert="horz"/>
                <a:lstStyle/>
                <a:p>
                  <a:pPr>
                    <a:defRPr b="1"/>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'completude et promp'!$A$2:$A$28</c:f>
              <c:strCache>
                <c:ptCount val="27"/>
                <c:pt idx="0">
                  <c:v>KINSHASA</c:v>
                </c:pt>
                <c:pt idx="1">
                  <c:v>ITURI</c:v>
                </c:pt>
                <c:pt idx="2">
                  <c:v>HAUT UELE</c:v>
                </c:pt>
                <c:pt idx="3">
                  <c:v>TANGANYIKA</c:v>
                </c:pt>
                <c:pt idx="4">
                  <c:v>BAS UELE</c:v>
                </c:pt>
                <c:pt idx="5">
                  <c:v>KONGO CENTRAL</c:v>
                </c:pt>
                <c:pt idx="6">
                  <c:v>SUD-KIVU</c:v>
                </c:pt>
                <c:pt idx="7">
                  <c:v>MONGALA</c:v>
                </c:pt>
                <c:pt idx="8">
                  <c:v>HAUT LOMAMI</c:v>
                </c:pt>
                <c:pt idx="9">
                  <c:v>TSHOPO</c:v>
                </c:pt>
                <c:pt idx="10">
                  <c:v>MAINDOMBE</c:v>
                </c:pt>
                <c:pt idx="11">
                  <c:v>KASAI </c:v>
                </c:pt>
                <c:pt idx="12">
                  <c:v>LOMAMI</c:v>
                </c:pt>
                <c:pt idx="13">
                  <c:v>HAUT KATANGA</c:v>
                </c:pt>
                <c:pt idx="14">
                  <c:v>KWANGO</c:v>
                </c:pt>
                <c:pt idx="15">
                  <c:v>LUALABA</c:v>
                </c:pt>
                <c:pt idx="16">
                  <c:v>NORD-KIVU</c:v>
                </c:pt>
                <c:pt idx="17">
                  <c:v>MANIEMA</c:v>
                </c:pt>
                <c:pt idx="18">
                  <c:v>KASAI-ORIENTAL  </c:v>
                </c:pt>
                <c:pt idx="19">
                  <c:v>KWILU</c:v>
                </c:pt>
                <c:pt idx="20">
                  <c:v>SUD-UBANGI</c:v>
                </c:pt>
                <c:pt idx="21">
                  <c:v>EQUATEUR</c:v>
                </c:pt>
                <c:pt idx="22">
                  <c:v>SANKURU</c:v>
                </c:pt>
                <c:pt idx="23">
                  <c:v>KASAI CENTRAL</c:v>
                </c:pt>
                <c:pt idx="24">
                  <c:v>TSHUAPA</c:v>
                </c:pt>
                <c:pt idx="25">
                  <c:v>NORD-UBANGI</c:v>
                </c:pt>
                <c:pt idx="26">
                  <c:v>National</c:v>
                </c:pt>
              </c:strCache>
            </c:strRef>
          </c:cat>
          <c:val>
            <c:numRef>
              <c:f>'completude et promp'!$C$2:$C$28</c:f>
              <c:numCache>
                <c:formatCode>0.0%</c:formatCode>
                <c:ptCount val="27"/>
                <c:pt idx="0">
                  <c:v>0.91111111111111109</c:v>
                </c:pt>
                <c:pt idx="1">
                  <c:v>0.88580246913580252</c:v>
                </c:pt>
                <c:pt idx="2">
                  <c:v>0.86324786324786362</c:v>
                </c:pt>
                <c:pt idx="3">
                  <c:v>0.81818181818182012</c:v>
                </c:pt>
                <c:pt idx="4">
                  <c:v>0.7979797979797999</c:v>
                </c:pt>
                <c:pt idx="5">
                  <c:v>0.79569892473118364</c:v>
                </c:pt>
                <c:pt idx="6">
                  <c:v>0.77777777777777946</c:v>
                </c:pt>
                <c:pt idx="7">
                  <c:v>0.75925925925925963</c:v>
                </c:pt>
                <c:pt idx="8">
                  <c:v>0.7430555555555578</c:v>
                </c:pt>
                <c:pt idx="9">
                  <c:v>0.71497584541062864</c:v>
                </c:pt>
                <c:pt idx="10">
                  <c:v>0.71428571428571463</c:v>
                </c:pt>
                <c:pt idx="11">
                  <c:v>0.70987654320987881</c:v>
                </c:pt>
                <c:pt idx="12">
                  <c:v>0.66666666666666663</c:v>
                </c:pt>
                <c:pt idx="13">
                  <c:v>0.64609053497942592</c:v>
                </c:pt>
                <c:pt idx="14">
                  <c:v>0.6428571428571429</c:v>
                </c:pt>
                <c:pt idx="15">
                  <c:v>0.6428571428571429</c:v>
                </c:pt>
                <c:pt idx="16">
                  <c:v>0.6262626262626263</c:v>
                </c:pt>
                <c:pt idx="17">
                  <c:v>0.61728395061728392</c:v>
                </c:pt>
                <c:pt idx="18">
                  <c:v>0.6140350877192986</c:v>
                </c:pt>
                <c:pt idx="19">
                  <c:v>0.56481481481481643</c:v>
                </c:pt>
                <c:pt idx="20">
                  <c:v>0.55555555555555569</c:v>
                </c:pt>
                <c:pt idx="21">
                  <c:v>0.5185185185185186</c:v>
                </c:pt>
                <c:pt idx="22">
                  <c:v>0.38194444444444564</c:v>
                </c:pt>
                <c:pt idx="23">
                  <c:v>0.34188034188034361</c:v>
                </c:pt>
                <c:pt idx="24">
                  <c:v>0.27777777777777873</c:v>
                </c:pt>
                <c:pt idx="25">
                  <c:v>0.22222222222222224</c:v>
                </c:pt>
                <c:pt idx="26">
                  <c:v>0.66838266838266758</c:v>
                </c:pt>
              </c:numCache>
            </c:numRef>
          </c:val>
        </c:ser>
        <c:dLbls>
          <c:showLegendKey val="0"/>
          <c:showVal val="0"/>
          <c:showCatName val="0"/>
          <c:showSerName val="0"/>
          <c:showPercent val="0"/>
          <c:showBubbleSize val="0"/>
        </c:dLbls>
        <c:gapWidth val="40"/>
        <c:axId val="1869777600"/>
        <c:axId val="1869786304"/>
      </c:barChart>
      <c:catAx>
        <c:axId val="1869777600"/>
        <c:scaling>
          <c:orientation val="minMax"/>
        </c:scaling>
        <c:delete val="0"/>
        <c:axPos val="b"/>
        <c:numFmt formatCode="General" sourceLinked="0"/>
        <c:majorTickMark val="out"/>
        <c:minorTickMark val="none"/>
        <c:tickLblPos val="nextTo"/>
        <c:txPr>
          <a:bodyPr/>
          <a:lstStyle/>
          <a:p>
            <a:pPr>
              <a:defRPr sz="500"/>
            </a:pPr>
            <a:endParaRPr lang="en-US"/>
          </a:p>
        </c:txPr>
        <c:crossAx val="1869786304"/>
        <c:crosses val="autoZero"/>
        <c:auto val="1"/>
        <c:lblAlgn val="ctr"/>
        <c:lblOffset val="100"/>
        <c:noMultiLvlLbl val="0"/>
      </c:catAx>
      <c:valAx>
        <c:axId val="1869786304"/>
        <c:scaling>
          <c:orientation val="minMax"/>
          <c:max val="1"/>
        </c:scaling>
        <c:delete val="0"/>
        <c:axPos val="l"/>
        <c:majorGridlines/>
        <c:numFmt formatCode="0.0%" sourceLinked="1"/>
        <c:majorTickMark val="out"/>
        <c:minorTickMark val="none"/>
        <c:tickLblPos val="nextTo"/>
        <c:txPr>
          <a:bodyPr/>
          <a:lstStyle/>
          <a:p>
            <a:pPr>
              <a:defRPr sz="700"/>
            </a:pPr>
            <a:endParaRPr lang="en-US"/>
          </a:p>
        </c:txPr>
        <c:crossAx val="1869777600"/>
        <c:crosses val="autoZero"/>
        <c:crossBetween val="between"/>
      </c:valAx>
      <c:spPr>
        <a:noFill/>
        <a:ln w="25377">
          <a:noFill/>
        </a:ln>
      </c:spPr>
    </c:plotArea>
    <c:legend>
      <c:legendPos val="t"/>
      <c:overlay val="0"/>
      <c:txPr>
        <a:bodyPr/>
        <a:lstStyle/>
        <a:p>
          <a:pPr>
            <a:defRPr sz="1100" b="1"/>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'Triangulation Enquetes'!$F$4</c:f>
              <c:strCache>
                <c:ptCount val="1"/>
                <c:pt idx="0">
                  <c:v>Survey</c:v>
                </c:pt>
              </c:strCache>
            </c:strRef>
          </c:tx>
          <c:invertIfNegative val="0"/>
          <c:cat>
            <c:strRef>
              <c:f>'Triangulation Enquetes'!$C$5:$C$17</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strCache>
            </c:strRef>
          </c:cat>
          <c:val>
            <c:numRef>
              <c:f>'Triangulation Enquetes'!$F$5:$F$17</c:f>
              <c:numCache>
                <c:formatCode>General</c:formatCode>
                <c:ptCount val="13"/>
                <c:pt idx="2">
                  <c:v>45</c:v>
                </c:pt>
                <c:pt idx="5">
                  <c:v>62</c:v>
                </c:pt>
                <c:pt idx="7">
                  <c:v>77</c:v>
                </c:pt>
                <c:pt idx="8">
                  <c:v>60</c:v>
                </c:pt>
              </c:numCache>
            </c:numRef>
          </c:val>
        </c:ser>
        <c:ser>
          <c:idx val="3"/>
          <c:order val="3"/>
          <c:tx>
            <c:strRef>
              <c:f>'Triangulation Enquetes'!$G$4</c:f>
              <c:strCache>
                <c:ptCount val="1"/>
                <c:pt idx="0">
                  <c:v>CV DTC3 ECV</c:v>
                </c:pt>
              </c:strCache>
            </c:strRef>
          </c:tx>
          <c:invertIfNegative val="0"/>
          <c:cat>
            <c:strRef>
              <c:f>'Triangulation Enquetes'!$C$5:$C$17</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strCache>
            </c:strRef>
          </c:cat>
          <c:val>
            <c:numRef>
              <c:f>'Triangulation Enquetes'!$G$5:$G$17</c:f>
              <c:numCache>
                <c:formatCode>General</c:formatCode>
                <c:ptCount val="13"/>
                <c:pt idx="8">
                  <c:v>76.900000000000006</c:v>
                </c:pt>
              </c:numCache>
            </c:numRef>
          </c:val>
        </c:ser>
        <c:dLbls>
          <c:showLegendKey val="0"/>
          <c:showVal val="0"/>
          <c:showCatName val="0"/>
          <c:showSerName val="0"/>
          <c:showPercent val="0"/>
          <c:showBubbleSize val="0"/>
        </c:dLbls>
        <c:gapWidth val="150"/>
        <c:axId val="1869780864"/>
        <c:axId val="1869771616"/>
      </c:barChart>
      <c:lineChart>
        <c:grouping val="standard"/>
        <c:varyColors val="0"/>
        <c:ser>
          <c:idx val="0"/>
          <c:order val="0"/>
          <c:tx>
            <c:strRef>
              <c:f>'Triangulation Enquetes'!$D$4</c:f>
              <c:strCache>
                <c:ptCount val="1"/>
                <c:pt idx="0">
                  <c:v>Estimation OMS_Unicef</c:v>
                </c:pt>
              </c:strCache>
            </c:strRef>
          </c:tx>
          <c:marker>
            <c:symbol val="none"/>
          </c:marker>
          <c:cat>
            <c:strRef>
              <c:f>'Triangulation Enquetes'!$C$5:$C$17</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strCache>
            </c:strRef>
          </c:cat>
          <c:val>
            <c:numRef>
              <c:f>'Triangulation Enquetes'!$D$5:$D$17</c:f>
              <c:numCache>
                <c:formatCode>General</c:formatCode>
                <c:ptCount val="13"/>
                <c:pt idx="0">
                  <c:v>54</c:v>
                </c:pt>
                <c:pt idx="1">
                  <c:v>60</c:v>
                </c:pt>
                <c:pt idx="2">
                  <c:v>62</c:v>
                </c:pt>
                <c:pt idx="3">
                  <c:v>70</c:v>
                </c:pt>
                <c:pt idx="4">
                  <c:v>65</c:v>
                </c:pt>
                <c:pt idx="5">
                  <c:v>72</c:v>
                </c:pt>
                <c:pt idx="6">
                  <c:v>60</c:v>
                </c:pt>
                <c:pt idx="7">
                  <c:v>74</c:v>
                </c:pt>
                <c:pt idx="8">
                  <c:v>75</c:v>
                </c:pt>
                <c:pt idx="9">
                  <c:v>74</c:v>
                </c:pt>
                <c:pt idx="10">
                  <c:v>80</c:v>
                </c:pt>
                <c:pt idx="11">
                  <c:v>81</c:v>
                </c:pt>
                <c:pt idx="12">
                  <c:v>80</c:v>
                </c:pt>
              </c:numCache>
            </c:numRef>
          </c:val>
          <c:smooth val="0"/>
        </c:ser>
        <c:ser>
          <c:idx val="1"/>
          <c:order val="1"/>
          <c:tx>
            <c:strRef>
              <c:f>'Triangulation Enquetes'!$E$4</c:f>
              <c:strCache>
                <c:ptCount val="1"/>
                <c:pt idx="0">
                  <c:v>CV Admin DTC3</c:v>
                </c:pt>
              </c:strCache>
            </c:strRef>
          </c:tx>
          <c:marker>
            <c:symbol val="none"/>
          </c:marker>
          <c:cat>
            <c:strRef>
              <c:f>'Triangulation Enquetes'!$C$5:$C$17</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strCache>
            </c:strRef>
          </c:cat>
          <c:val>
            <c:numRef>
              <c:f>'Triangulation Enquetes'!$E$5:$E$17</c:f>
              <c:numCache>
                <c:formatCode>General</c:formatCode>
                <c:ptCount val="13"/>
                <c:pt idx="0">
                  <c:v>64</c:v>
                </c:pt>
                <c:pt idx="1">
                  <c:v>77</c:v>
                </c:pt>
                <c:pt idx="2">
                  <c:v>77</c:v>
                </c:pt>
                <c:pt idx="3">
                  <c:v>87</c:v>
                </c:pt>
                <c:pt idx="4">
                  <c:v>83</c:v>
                </c:pt>
                <c:pt idx="5">
                  <c:v>92</c:v>
                </c:pt>
                <c:pt idx="6">
                  <c:v>78</c:v>
                </c:pt>
                <c:pt idx="7">
                  <c:v>90</c:v>
                </c:pt>
                <c:pt idx="8">
                  <c:v>92</c:v>
                </c:pt>
                <c:pt idx="9">
                  <c:v>90</c:v>
                </c:pt>
                <c:pt idx="10">
                  <c:v>93</c:v>
                </c:pt>
                <c:pt idx="11">
                  <c:v>94</c:v>
                </c:pt>
                <c:pt idx="12">
                  <c:v>92.6</c:v>
                </c:pt>
              </c:numCache>
            </c:numRef>
          </c:val>
          <c:smooth val="0"/>
        </c:ser>
        <c:dLbls>
          <c:showLegendKey val="0"/>
          <c:showVal val="0"/>
          <c:showCatName val="0"/>
          <c:showSerName val="0"/>
          <c:showPercent val="0"/>
          <c:showBubbleSize val="0"/>
        </c:dLbls>
        <c:marker val="1"/>
        <c:smooth val="0"/>
        <c:axId val="1869780864"/>
        <c:axId val="1869771616"/>
      </c:lineChart>
      <c:catAx>
        <c:axId val="1869780864"/>
        <c:scaling>
          <c:orientation val="minMax"/>
        </c:scaling>
        <c:delete val="0"/>
        <c:axPos val="b"/>
        <c:numFmt formatCode="General" sourceLinked="0"/>
        <c:majorTickMark val="out"/>
        <c:minorTickMark val="none"/>
        <c:tickLblPos val="nextTo"/>
        <c:crossAx val="1869771616"/>
        <c:crosses val="autoZero"/>
        <c:auto val="1"/>
        <c:lblAlgn val="ctr"/>
        <c:lblOffset val="100"/>
        <c:noMultiLvlLbl val="0"/>
      </c:catAx>
      <c:valAx>
        <c:axId val="1869771616"/>
        <c:scaling>
          <c:orientation val="minMax"/>
        </c:scaling>
        <c:delete val="0"/>
        <c:axPos val="l"/>
        <c:majorGridlines/>
        <c:numFmt formatCode="General" sourceLinked="1"/>
        <c:majorTickMark val="out"/>
        <c:minorTickMark val="none"/>
        <c:tickLblPos val="nextTo"/>
        <c:crossAx val="1869780864"/>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CV DTC3 selon différentes sources de 2007 à 2016</a:t>
            </a:r>
          </a:p>
        </c:rich>
      </c:tx>
      <c:overlay val="0"/>
      <c:spPr>
        <a:noFill/>
        <a:ln>
          <a:noFill/>
        </a:ln>
        <a:effectLst/>
      </c:spPr>
    </c:title>
    <c:autoTitleDeleted val="0"/>
    <c:plotArea>
      <c:layout/>
      <c:barChart>
        <c:barDir val="col"/>
        <c:grouping val="clustered"/>
        <c:varyColors val="0"/>
        <c:ser>
          <c:idx val="2"/>
          <c:order val="2"/>
          <c:tx>
            <c:strRef>
              <c:f>'Triangulation 2007 à 2016'!$A$5</c:f>
              <c:strCache>
                <c:ptCount val="1"/>
                <c:pt idx="0">
                  <c:v>MICS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'Triangulation 2007 à 2016'!$B$2:$V$2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'Triangulation 2007 à 2016'!$B$5:$V$5</c:f>
              <c:numCache>
                <c:formatCode>General</c:formatCode>
                <c:ptCount val="10"/>
                <c:pt idx="3">
                  <c:v>61</c:v>
                </c:pt>
              </c:numCache>
            </c:numRef>
          </c:val>
        </c:ser>
        <c:ser>
          <c:idx val="3"/>
          <c:order val="3"/>
          <c:tx>
            <c:strRef>
              <c:f>'Triangulation 2007 à 2016'!$A$6</c:f>
              <c:strCache>
                <c:ptCount val="1"/>
                <c:pt idx="0">
                  <c:v>EDS II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'Triangulation 2007 à 2016'!$B$2:$V$2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'Triangulation 2007 à 2016'!$B$6:$V$6</c:f>
              <c:numCache>
                <c:formatCode>General</c:formatCode>
                <c:ptCount val="10"/>
                <c:pt idx="6">
                  <c:v>61</c:v>
                </c:pt>
              </c:numCache>
            </c:numRef>
          </c:val>
        </c:ser>
        <c:ser>
          <c:idx val="4"/>
          <c:order val="4"/>
          <c:tx>
            <c:strRef>
              <c:f>'Triangulation 2007 à 2016'!$A$7</c:f>
              <c:strCache>
                <c:ptCount val="1"/>
                <c:pt idx="0">
                  <c:v>ECV 2012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'Triangulation 2007 à 2016'!$B$2:$V$2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'Triangulation 2007 à 2016'!$B$7:$V$7</c:f>
              <c:numCache>
                <c:formatCode>General</c:formatCode>
                <c:ptCount val="10"/>
                <c:pt idx="4">
                  <c:v>77</c:v>
                </c:pt>
              </c:numCache>
            </c:numRef>
          </c:val>
        </c:ser>
        <c:dLbls>
          <c:showLegendKey val="0"/>
          <c:showVal val="0"/>
          <c:showCatName val="0"/>
          <c:showSerName val="0"/>
          <c:showPercent val="0"/>
          <c:showBubbleSize val="0"/>
        </c:dLbls>
        <c:gapWidth val="269"/>
        <c:axId val="1869773248"/>
        <c:axId val="1869773792"/>
      </c:barChart>
      <c:lineChart>
        <c:grouping val="standard"/>
        <c:varyColors val="0"/>
        <c:ser>
          <c:idx val="0"/>
          <c:order val="0"/>
          <c:tx>
            <c:strRef>
              <c:f>'Triangulation 2007 à 2016'!$A$3</c:f>
              <c:strCache>
                <c:ptCount val="1"/>
                <c:pt idx="0">
                  <c:v>Administrative</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numRef>
              <c:f>'Triangulation 2007 à 2016'!$B$2:$V$2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'Triangulation 2007 à 2016'!$B$3:$V$3</c:f>
              <c:numCache>
                <c:formatCode>General</c:formatCode>
                <c:ptCount val="10"/>
                <c:pt idx="0">
                  <c:v>87</c:v>
                </c:pt>
                <c:pt idx="1">
                  <c:v>83</c:v>
                </c:pt>
                <c:pt idx="2">
                  <c:v>92</c:v>
                </c:pt>
                <c:pt idx="3">
                  <c:v>78</c:v>
                </c:pt>
                <c:pt idx="4">
                  <c:v>90</c:v>
                </c:pt>
                <c:pt idx="5">
                  <c:v>92</c:v>
                </c:pt>
                <c:pt idx="6">
                  <c:v>90</c:v>
                </c:pt>
                <c:pt idx="7">
                  <c:v>92.5</c:v>
                </c:pt>
                <c:pt idx="8">
                  <c:v>93.5</c:v>
                </c:pt>
                <c:pt idx="9">
                  <c:v>92.6</c:v>
                </c:pt>
              </c:numCache>
            </c:numRef>
          </c:val>
          <c:smooth val="0"/>
        </c:ser>
        <c:ser>
          <c:idx val="1"/>
          <c:order val="1"/>
          <c:tx>
            <c:strRef>
              <c:f>'Triangulation 2007 à 2016'!$A$4</c:f>
              <c:strCache>
                <c:ptCount val="1"/>
                <c:pt idx="0">
                  <c:v>Estimations OMS/Unicef</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numRef>
              <c:f>'Triangulation 2007 à 2016'!$B$2:$V$2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'Triangulation 2007 à 2016'!$B$4:$V$4</c:f>
              <c:numCache>
                <c:formatCode>General</c:formatCode>
                <c:ptCount val="10"/>
                <c:pt idx="0">
                  <c:v>70</c:v>
                </c:pt>
                <c:pt idx="1">
                  <c:v>65</c:v>
                </c:pt>
                <c:pt idx="2">
                  <c:v>72</c:v>
                </c:pt>
                <c:pt idx="3">
                  <c:v>60</c:v>
                </c:pt>
                <c:pt idx="4">
                  <c:v>74</c:v>
                </c:pt>
                <c:pt idx="5">
                  <c:v>75</c:v>
                </c:pt>
                <c:pt idx="6">
                  <c:v>74</c:v>
                </c:pt>
                <c:pt idx="7">
                  <c:v>80</c:v>
                </c:pt>
                <c:pt idx="8">
                  <c:v>81</c:v>
                </c:pt>
                <c:pt idx="9">
                  <c:v>79</c:v>
                </c:pt>
              </c:numCache>
            </c:numRef>
          </c:val>
          <c:smooth val="0"/>
        </c:ser>
        <c:dLbls>
          <c:showLegendKey val="0"/>
          <c:showVal val="0"/>
          <c:showCatName val="0"/>
          <c:showSerName val="0"/>
          <c:showPercent val="0"/>
          <c:showBubbleSize val="0"/>
        </c:dLbls>
        <c:marker val="1"/>
        <c:smooth val="0"/>
        <c:axId val="1869773248"/>
        <c:axId val="1869773792"/>
      </c:lineChart>
      <c:catAx>
        <c:axId val="1869773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9773792"/>
        <c:crosses val="autoZero"/>
        <c:auto val="1"/>
        <c:lblAlgn val="ctr"/>
        <c:lblOffset val="100"/>
        <c:noMultiLvlLbl val="0"/>
      </c:catAx>
      <c:valAx>
        <c:axId val="1869773792"/>
        <c:scaling>
          <c:orientation val="minMax"/>
        </c:scaling>
        <c:delete val="0"/>
        <c:axPos val="l"/>
        <c:majorGridlines>
          <c:spPr>
            <a:ln w="9525" cap="flat" cmpd="sng" algn="ctr">
              <a:solidFill>
                <a:schemeClr val="accent1"/>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CV DTC3 en %</a:t>
                </a:r>
              </a:p>
            </c:rich>
          </c:tx>
          <c:layout>
            <c:manualLayout>
              <c:xMode val="edge"/>
              <c:yMode val="edge"/>
              <c:x val="0.17923589432977691"/>
              <c:y val="0.3292527770521584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9773248"/>
        <c:crosses val="autoZero"/>
        <c:crossBetween val="between"/>
      </c:valAx>
      <c:dTable>
        <c:showHorzBorder val="1"/>
        <c:showVertBorder val="1"/>
        <c:showOutline val="1"/>
        <c:showKeys val="1"/>
        <c:spPr>
          <a:noFill/>
          <a:ln w="9525">
            <a:solidFill>
              <a:schemeClr val="accent1"/>
            </a:solid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C37EB-D2D7-4053-9F19-A323CA447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98</Pages>
  <Words>32592</Words>
  <Characters>185779</Characters>
  <Application>Microsoft Office Word</Application>
  <DocSecurity>0</DocSecurity>
  <Lines>1548</Lines>
  <Paragraphs>435</Paragraphs>
  <ScaleCrop>false</ScaleCrop>
  <HeadingPairs>
    <vt:vector size="2" baseType="variant">
      <vt:variant>
        <vt:lpstr>Titre</vt:lpstr>
      </vt:variant>
      <vt:variant>
        <vt:i4>1</vt:i4>
      </vt:variant>
    </vt:vector>
  </HeadingPairs>
  <TitlesOfParts>
    <vt:vector size="1" baseType="lpstr">
      <vt:lpstr>ACTIVITES DES VACCINATIONS SUPPLEMENTAIRES</vt:lpstr>
    </vt:vector>
  </TitlesOfParts>
  <Company>Hewlett-Packard</Company>
  <LinksUpToDate>false</LinksUpToDate>
  <CharactersWithSpaces>217936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ACTIVITES DES VACCINATIONS SUPPLEMENTAIRES</dc:title>
  <dc:creator>Pascal Mukenyi</dc:creator>
  <cp:lastModifiedBy>PIERRE CIBANGU</cp:lastModifiedBy>
  <cp:revision>3</cp:revision>
  <cp:lastPrinted>2017-08-12T10:55:00Z</cp:lastPrinted>
  <dcterms:created xsi:type="dcterms:W3CDTF">2018-01-29T13:33:00Z</dcterms:created>
  <dcterms:modified xsi:type="dcterms:W3CDTF">2019-11-05T22:22:00Z</dcterms:modified>
</cp:coreProperties>
</file>